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B107" w14:textId="6C5A6305" w:rsidR="00006980" w:rsidRPr="00F20FCF" w:rsidRDefault="00006980" w:rsidP="00597F5F">
      <w:pPr>
        <w:rPr>
          <w:b/>
          <w:u w:val="single"/>
        </w:rPr>
      </w:pPr>
      <w:bookmarkStart w:id="0" w:name="_GoBack"/>
      <w:r w:rsidRPr="00F20FCF">
        <w:rPr>
          <w:b/>
          <w:u w:val="single"/>
        </w:rPr>
        <w:t>Appendix 1</w:t>
      </w:r>
    </w:p>
    <w:p w14:paraId="240AAA9A" w14:textId="396CAE5B" w:rsidR="00597F5F" w:rsidRPr="00F20FCF" w:rsidRDefault="00597F5F" w:rsidP="00597F5F">
      <w:pPr>
        <w:rPr>
          <w:b/>
          <w:u w:val="single"/>
        </w:rPr>
      </w:pPr>
      <w:r w:rsidRPr="00F20FCF">
        <w:rPr>
          <w:b/>
          <w:u w:val="single"/>
        </w:rPr>
        <w:t>Search Strategy</w:t>
      </w:r>
    </w:p>
    <w:p w14:paraId="4CCC14C3" w14:textId="4F45F1E3"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Database: Ovid MEDLINE(R) without Revisions &lt;1996 to November Week 5 201</w:t>
      </w:r>
      <w:r w:rsidR="004C6DB0" w:rsidRPr="00F20FCF">
        <w:rPr>
          <w:rFonts w:ascii="Times New Roman" w:eastAsia="Times New Roman" w:hAnsi="Times New Roman" w:cs="Times New Roman"/>
          <w:sz w:val="20"/>
          <w:szCs w:val="20"/>
        </w:rPr>
        <w:t>9</w:t>
      </w:r>
      <w:r w:rsidRPr="00F20FCF">
        <w:rPr>
          <w:rFonts w:ascii="Times New Roman" w:eastAsia="Times New Roman" w:hAnsi="Times New Roman" w:cs="Times New Roman"/>
          <w:sz w:val="20"/>
          <w:szCs w:val="20"/>
        </w:rPr>
        <w:t>&gt;</w:t>
      </w:r>
    </w:p>
    <w:p w14:paraId="4C455D1F" w14:textId="77777777"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Search Strategy:</w:t>
      </w:r>
    </w:p>
    <w:p w14:paraId="1C1257C3" w14:textId="77777777"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w:t>
      </w:r>
    </w:p>
    <w:p w14:paraId="06BDA418" w14:textId="3EB5772B"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1     exp Thyroid Neoplasms/ (</w:t>
      </w:r>
      <w:r w:rsidR="004C6DB0" w:rsidRPr="00F20FCF">
        <w:rPr>
          <w:rFonts w:ascii="Times New Roman" w:eastAsia="Times New Roman" w:hAnsi="Times New Roman" w:cs="Times New Roman"/>
          <w:sz w:val="20"/>
          <w:szCs w:val="20"/>
        </w:rPr>
        <w:t>50650</w:t>
      </w:r>
      <w:r w:rsidRPr="00F20FCF">
        <w:rPr>
          <w:rFonts w:ascii="Times New Roman" w:eastAsia="Times New Roman" w:hAnsi="Times New Roman" w:cs="Times New Roman"/>
          <w:sz w:val="20"/>
          <w:szCs w:val="20"/>
        </w:rPr>
        <w:t>)</w:t>
      </w:r>
    </w:p>
    <w:p w14:paraId="344CCE70" w14:textId="194CC6AB"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 xml:space="preserve">2     </w:t>
      </w:r>
      <w:proofErr w:type="gramStart"/>
      <w:r w:rsidRPr="00F20FCF">
        <w:rPr>
          <w:rFonts w:ascii="Times New Roman" w:eastAsia="Times New Roman" w:hAnsi="Times New Roman" w:cs="Times New Roman"/>
          <w:sz w:val="20"/>
          <w:szCs w:val="20"/>
        </w:rPr>
        <w:t>thyroid</w:t>
      </w:r>
      <w:proofErr w:type="gramEnd"/>
      <w:r w:rsidRPr="00F20FCF">
        <w:rPr>
          <w:rFonts w:ascii="Times New Roman" w:eastAsia="Times New Roman" w:hAnsi="Times New Roman" w:cs="Times New Roman"/>
          <w:sz w:val="20"/>
          <w:szCs w:val="20"/>
        </w:rPr>
        <w:t xml:space="preserve"> cancer.mp. [</w:t>
      </w:r>
      <w:proofErr w:type="spellStart"/>
      <w:r w:rsidRPr="00F20FCF">
        <w:rPr>
          <w:rFonts w:ascii="Times New Roman" w:eastAsia="Times New Roman" w:hAnsi="Times New Roman" w:cs="Times New Roman"/>
          <w:sz w:val="20"/>
          <w:szCs w:val="20"/>
        </w:rPr>
        <w:t>mp</w:t>
      </w:r>
      <w:proofErr w:type="spellEnd"/>
      <w:r w:rsidRPr="00F20FCF">
        <w:rPr>
          <w:rFonts w:ascii="Times New Roman" w:eastAsia="Times New Roman" w:hAnsi="Times New Roman" w:cs="Times New Roman"/>
          <w:sz w:val="20"/>
          <w:szCs w:val="20"/>
        </w:rPr>
        <w:t>=title, abstract, original title, name of substance word, subject heading word, keyword heading word, protocol supplementary concept word, rare disease supplementary concept word, unique identifier, synonyms] (</w:t>
      </w:r>
      <w:r w:rsidR="004C6DB0" w:rsidRPr="00F20FCF">
        <w:rPr>
          <w:rFonts w:ascii="Times New Roman" w:eastAsia="Times New Roman" w:hAnsi="Times New Roman" w:cs="Times New Roman"/>
          <w:sz w:val="20"/>
          <w:szCs w:val="20"/>
        </w:rPr>
        <w:t>20160</w:t>
      </w:r>
      <w:r w:rsidRPr="00F20FCF">
        <w:rPr>
          <w:rFonts w:ascii="Times New Roman" w:eastAsia="Times New Roman" w:hAnsi="Times New Roman" w:cs="Times New Roman"/>
          <w:sz w:val="20"/>
          <w:szCs w:val="20"/>
        </w:rPr>
        <w:t>)</w:t>
      </w:r>
    </w:p>
    <w:p w14:paraId="01986E7E" w14:textId="51BA0647"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 xml:space="preserve">3     thyroid </w:t>
      </w:r>
      <w:proofErr w:type="spellStart"/>
      <w:proofErr w:type="gramStart"/>
      <w:r w:rsidRPr="00F20FCF">
        <w:rPr>
          <w:rFonts w:ascii="Times New Roman" w:eastAsia="Times New Roman" w:hAnsi="Times New Roman" w:cs="Times New Roman"/>
          <w:sz w:val="20"/>
          <w:szCs w:val="20"/>
        </w:rPr>
        <w:t>cancer.ab</w:t>
      </w:r>
      <w:proofErr w:type="gramEnd"/>
      <w:r w:rsidRPr="00F20FCF">
        <w:rPr>
          <w:rFonts w:ascii="Times New Roman" w:eastAsia="Times New Roman" w:hAnsi="Times New Roman" w:cs="Times New Roman"/>
          <w:sz w:val="20"/>
          <w:szCs w:val="20"/>
        </w:rPr>
        <w:t>,ti</w:t>
      </w:r>
      <w:proofErr w:type="spellEnd"/>
      <w:r w:rsidRPr="00F20FCF">
        <w:rPr>
          <w:rFonts w:ascii="Times New Roman" w:eastAsia="Times New Roman" w:hAnsi="Times New Roman" w:cs="Times New Roman"/>
          <w:sz w:val="20"/>
          <w:szCs w:val="20"/>
        </w:rPr>
        <w:t>. (</w:t>
      </w:r>
      <w:r w:rsidR="004C6DB0" w:rsidRPr="00F20FCF">
        <w:rPr>
          <w:rFonts w:ascii="Times New Roman" w:eastAsia="Times New Roman" w:hAnsi="Times New Roman" w:cs="Times New Roman"/>
          <w:sz w:val="20"/>
          <w:szCs w:val="20"/>
        </w:rPr>
        <w:t>17252</w:t>
      </w:r>
      <w:r w:rsidRPr="00F20FCF">
        <w:rPr>
          <w:rFonts w:ascii="Times New Roman" w:eastAsia="Times New Roman" w:hAnsi="Times New Roman" w:cs="Times New Roman"/>
          <w:sz w:val="20"/>
          <w:szCs w:val="20"/>
        </w:rPr>
        <w:t>)</w:t>
      </w:r>
    </w:p>
    <w:p w14:paraId="4FD3760B" w14:textId="682A16B4" w:rsidR="00597F5F" w:rsidRPr="00F20FCF" w:rsidRDefault="00597F5F" w:rsidP="00597F5F">
      <w:pPr>
        <w:rPr>
          <w:rFonts w:ascii="Times New Roman" w:eastAsia="Times New Roman" w:hAnsi="Times New Roman" w:cs="Times New Roman"/>
          <w:b/>
          <w:sz w:val="20"/>
          <w:szCs w:val="20"/>
        </w:rPr>
      </w:pPr>
      <w:r w:rsidRPr="00F20FCF">
        <w:rPr>
          <w:rFonts w:ascii="Times New Roman" w:eastAsia="Times New Roman" w:hAnsi="Times New Roman" w:cs="Times New Roman"/>
          <w:b/>
          <w:sz w:val="20"/>
          <w:szCs w:val="20"/>
        </w:rPr>
        <w:t>4     1 or 2 or 3 (</w:t>
      </w:r>
      <w:r w:rsidR="004C6DB0" w:rsidRPr="00F20FCF">
        <w:rPr>
          <w:rFonts w:ascii="Times New Roman" w:eastAsia="Times New Roman" w:hAnsi="Times New Roman" w:cs="Times New Roman"/>
          <w:b/>
          <w:sz w:val="20"/>
          <w:szCs w:val="20"/>
        </w:rPr>
        <w:t>52871</w:t>
      </w:r>
      <w:r w:rsidRPr="00F20FCF">
        <w:rPr>
          <w:rFonts w:ascii="Times New Roman" w:eastAsia="Times New Roman" w:hAnsi="Times New Roman" w:cs="Times New Roman"/>
          <w:b/>
          <w:sz w:val="20"/>
          <w:szCs w:val="20"/>
        </w:rPr>
        <w:t>)</w:t>
      </w:r>
    </w:p>
    <w:p w14:paraId="7E646C85" w14:textId="61A9E197"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5     Thyroidectomy/ (</w:t>
      </w:r>
      <w:r w:rsidR="004C6DB0" w:rsidRPr="00F20FCF">
        <w:rPr>
          <w:rFonts w:ascii="Times New Roman" w:eastAsia="Times New Roman" w:hAnsi="Times New Roman" w:cs="Times New Roman"/>
          <w:sz w:val="20"/>
          <w:szCs w:val="20"/>
        </w:rPr>
        <w:t>21810</w:t>
      </w:r>
      <w:r w:rsidRPr="00F20FCF">
        <w:rPr>
          <w:rFonts w:ascii="Times New Roman" w:eastAsia="Times New Roman" w:hAnsi="Times New Roman" w:cs="Times New Roman"/>
          <w:sz w:val="20"/>
          <w:szCs w:val="20"/>
        </w:rPr>
        <w:t>)</w:t>
      </w:r>
    </w:p>
    <w:p w14:paraId="6DA41E87" w14:textId="07753BB5"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 xml:space="preserve">6     </w:t>
      </w:r>
      <w:proofErr w:type="spellStart"/>
      <w:r w:rsidRPr="00F20FCF">
        <w:rPr>
          <w:rFonts w:ascii="Times New Roman" w:eastAsia="Times New Roman" w:hAnsi="Times New Roman" w:cs="Times New Roman"/>
          <w:sz w:val="20"/>
          <w:szCs w:val="20"/>
        </w:rPr>
        <w:t>thyroidectom</w:t>
      </w:r>
      <w:proofErr w:type="spellEnd"/>
      <w:r w:rsidRPr="00F20FCF">
        <w:rPr>
          <w:rFonts w:ascii="Times New Roman" w:eastAsia="Times New Roman" w:hAnsi="Times New Roman" w:cs="Times New Roman"/>
          <w:sz w:val="20"/>
          <w:szCs w:val="20"/>
        </w:rPr>
        <w:t>*.</w:t>
      </w:r>
      <w:proofErr w:type="spellStart"/>
      <w:r w:rsidRPr="00F20FCF">
        <w:rPr>
          <w:rFonts w:ascii="Times New Roman" w:eastAsia="Times New Roman" w:hAnsi="Times New Roman" w:cs="Times New Roman"/>
          <w:sz w:val="20"/>
          <w:szCs w:val="20"/>
        </w:rPr>
        <w:t>mp</w:t>
      </w:r>
      <w:proofErr w:type="spellEnd"/>
      <w:r w:rsidRPr="00F20FCF">
        <w:rPr>
          <w:rFonts w:ascii="Times New Roman" w:eastAsia="Times New Roman" w:hAnsi="Times New Roman" w:cs="Times New Roman"/>
          <w:sz w:val="20"/>
          <w:szCs w:val="20"/>
        </w:rPr>
        <w:t>. [</w:t>
      </w:r>
      <w:proofErr w:type="spellStart"/>
      <w:r w:rsidRPr="00F20FCF">
        <w:rPr>
          <w:rFonts w:ascii="Times New Roman" w:eastAsia="Times New Roman" w:hAnsi="Times New Roman" w:cs="Times New Roman"/>
          <w:sz w:val="20"/>
          <w:szCs w:val="20"/>
        </w:rPr>
        <w:t>mp</w:t>
      </w:r>
      <w:proofErr w:type="spellEnd"/>
      <w:r w:rsidRPr="00F20FCF">
        <w:rPr>
          <w:rFonts w:ascii="Times New Roman" w:eastAsia="Times New Roman" w:hAnsi="Times New Roman" w:cs="Times New Roman"/>
          <w:sz w:val="20"/>
          <w:szCs w:val="20"/>
        </w:rPr>
        <w:t>=title, abstract, original title, name of substance word, subject heading word, keyword heading word, protocol supplementary concept word, rare disease supplementary concept word, unique identifier, synonyms] (</w:t>
      </w:r>
      <w:r w:rsidR="004C6DB0" w:rsidRPr="00F20FCF">
        <w:rPr>
          <w:rFonts w:ascii="Times New Roman" w:eastAsia="Times New Roman" w:hAnsi="Times New Roman" w:cs="Times New Roman"/>
          <w:sz w:val="20"/>
          <w:szCs w:val="20"/>
        </w:rPr>
        <w:t>26589</w:t>
      </w:r>
      <w:r w:rsidRPr="00F20FCF">
        <w:rPr>
          <w:rFonts w:ascii="Times New Roman" w:eastAsia="Times New Roman" w:hAnsi="Times New Roman" w:cs="Times New Roman"/>
          <w:sz w:val="20"/>
          <w:szCs w:val="20"/>
        </w:rPr>
        <w:t>)</w:t>
      </w:r>
    </w:p>
    <w:p w14:paraId="4C3416C1" w14:textId="707ABCCF" w:rsidR="00597F5F" w:rsidRPr="00F20FCF" w:rsidRDefault="00597F5F" w:rsidP="00597F5F">
      <w:pPr>
        <w:rPr>
          <w:rFonts w:ascii="Times New Roman" w:eastAsia="Times New Roman" w:hAnsi="Times New Roman" w:cs="Times New Roman"/>
          <w:b/>
          <w:sz w:val="20"/>
          <w:szCs w:val="20"/>
        </w:rPr>
      </w:pPr>
      <w:r w:rsidRPr="00F20FCF">
        <w:rPr>
          <w:rFonts w:ascii="Times New Roman" w:eastAsia="Times New Roman" w:hAnsi="Times New Roman" w:cs="Times New Roman"/>
          <w:b/>
          <w:sz w:val="20"/>
          <w:szCs w:val="20"/>
        </w:rPr>
        <w:t>7     5 or 6 (</w:t>
      </w:r>
      <w:r w:rsidR="004C6DB0" w:rsidRPr="00F20FCF">
        <w:rPr>
          <w:rFonts w:ascii="Times New Roman" w:eastAsia="Times New Roman" w:hAnsi="Times New Roman" w:cs="Times New Roman"/>
          <w:b/>
          <w:sz w:val="20"/>
          <w:szCs w:val="20"/>
        </w:rPr>
        <w:t>26589</w:t>
      </w:r>
      <w:r w:rsidRPr="00F20FCF">
        <w:rPr>
          <w:rFonts w:ascii="Times New Roman" w:eastAsia="Times New Roman" w:hAnsi="Times New Roman" w:cs="Times New Roman"/>
          <w:b/>
          <w:sz w:val="20"/>
          <w:szCs w:val="20"/>
        </w:rPr>
        <w:t>)</w:t>
      </w:r>
    </w:p>
    <w:p w14:paraId="0559D1BE" w14:textId="69CD90D0"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8     hemithyroidectomy.mp. (</w:t>
      </w:r>
      <w:r w:rsidR="004C6DB0" w:rsidRPr="00F20FCF">
        <w:rPr>
          <w:rFonts w:ascii="Times New Roman" w:eastAsia="Times New Roman" w:hAnsi="Times New Roman" w:cs="Times New Roman"/>
          <w:sz w:val="20"/>
          <w:szCs w:val="20"/>
        </w:rPr>
        <w:t>744</w:t>
      </w:r>
      <w:r w:rsidRPr="00F20FCF">
        <w:rPr>
          <w:rFonts w:ascii="Times New Roman" w:eastAsia="Times New Roman" w:hAnsi="Times New Roman" w:cs="Times New Roman"/>
          <w:sz w:val="20"/>
          <w:szCs w:val="20"/>
        </w:rPr>
        <w:t>)</w:t>
      </w:r>
    </w:p>
    <w:p w14:paraId="61D02184" w14:textId="6821D1BE"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 xml:space="preserve">9     </w:t>
      </w:r>
      <w:proofErr w:type="spellStart"/>
      <w:r w:rsidRPr="00F20FCF">
        <w:rPr>
          <w:rFonts w:ascii="Times New Roman" w:eastAsia="Times New Roman" w:hAnsi="Times New Roman" w:cs="Times New Roman"/>
          <w:sz w:val="20"/>
          <w:szCs w:val="20"/>
        </w:rPr>
        <w:t>hemithyroidectom</w:t>
      </w:r>
      <w:proofErr w:type="spellEnd"/>
      <w:r w:rsidRPr="00F20FCF">
        <w:rPr>
          <w:rFonts w:ascii="Times New Roman" w:eastAsia="Times New Roman" w:hAnsi="Times New Roman" w:cs="Times New Roman"/>
          <w:sz w:val="20"/>
          <w:szCs w:val="20"/>
        </w:rPr>
        <w:t>*.</w:t>
      </w:r>
      <w:proofErr w:type="spellStart"/>
      <w:r w:rsidRPr="00F20FCF">
        <w:rPr>
          <w:rFonts w:ascii="Times New Roman" w:eastAsia="Times New Roman" w:hAnsi="Times New Roman" w:cs="Times New Roman"/>
          <w:sz w:val="20"/>
          <w:szCs w:val="20"/>
        </w:rPr>
        <w:t>mp</w:t>
      </w:r>
      <w:proofErr w:type="spellEnd"/>
      <w:r w:rsidRPr="00F20FCF">
        <w:rPr>
          <w:rFonts w:ascii="Times New Roman" w:eastAsia="Times New Roman" w:hAnsi="Times New Roman" w:cs="Times New Roman"/>
          <w:sz w:val="20"/>
          <w:szCs w:val="20"/>
        </w:rPr>
        <w:t>. [</w:t>
      </w:r>
      <w:proofErr w:type="spellStart"/>
      <w:r w:rsidRPr="00F20FCF">
        <w:rPr>
          <w:rFonts w:ascii="Times New Roman" w:eastAsia="Times New Roman" w:hAnsi="Times New Roman" w:cs="Times New Roman"/>
          <w:sz w:val="20"/>
          <w:szCs w:val="20"/>
        </w:rPr>
        <w:t>mp</w:t>
      </w:r>
      <w:proofErr w:type="spellEnd"/>
      <w:r w:rsidRPr="00F20FCF">
        <w:rPr>
          <w:rFonts w:ascii="Times New Roman" w:eastAsia="Times New Roman" w:hAnsi="Times New Roman" w:cs="Times New Roman"/>
          <w:sz w:val="20"/>
          <w:szCs w:val="20"/>
        </w:rPr>
        <w:t>=title, abstract, original title, name of substance word, subject heading word, keyword heading word, protocol supplementary concept word, rare disease supplementary concept word, unique identifier, synonyms] (</w:t>
      </w:r>
      <w:r w:rsidR="004C6DB0" w:rsidRPr="00F20FCF">
        <w:rPr>
          <w:rFonts w:ascii="Times New Roman" w:eastAsia="Times New Roman" w:hAnsi="Times New Roman" w:cs="Times New Roman"/>
          <w:sz w:val="20"/>
          <w:szCs w:val="20"/>
        </w:rPr>
        <w:t>805</w:t>
      </w:r>
      <w:r w:rsidRPr="00F20FCF">
        <w:rPr>
          <w:rFonts w:ascii="Times New Roman" w:eastAsia="Times New Roman" w:hAnsi="Times New Roman" w:cs="Times New Roman"/>
          <w:sz w:val="20"/>
          <w:szCs w:val="20"/>
        </w:rPr>
        <w:t>)</w:t>
      </w:r>
    </w:p>
    <w:p w14:paraId="08A2A756" w14:textId="1F99EA54"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 xml:space="preserve">10  </w:t>
      </w:r>
      <w:proofErr w:type="gramStart"/>
      <w:r w:rsidRPr="00F20FCF">
        <w:rPr>
          <w:rFonts w:ascii="Times New Roman" w:eastAsia="Times New Roman" w:hAnsi="Times New Roman" w:cs="Times New Roman"/>
          <w:sz w:val="20"/>
          <w:szCs w:val="20"/>
        </w:rPr>
        <w:t xml:space="preserve">   (</w:t>
      </w:r>
      <w:proofErr w:type="gramEnd"/>
      <w:r w:rsidRPr="00F20FCF">
        <w:rPr>
          <w:rFonts w:ascii="Times New Roman" w:eastAsia="Times New Roman" w:hAnsi="Times New Roman" w:cs="Times New Roman"/>
          <w:sz w:val="20"/>
          <w:szCs w:val="20"/>
        </w:rPr>
        <w:t xml:space="preserve">thyroid </w:t>
      </w:r>
      <w:proofErr w:type="spellStart"/>
      <w:r w:rsidRPr="00F20FCF">
        <w:rPr>
          <w:rFonts w:ascii="Times New Roman" w:eastAsia="Times New Roman" w:hAnsi="Times New Roman" w:cs="Times New Roman"/>
          <w:sz w:val="20"/>
          <w:szCs w:val="20"/>
        </w:rPr>
        <w:t>adj</w:t>
      </w:r>
      <w:proofErr w:type="spellEnd"/>
      <w:r w:rsidRPr="00F20FCF">
        <w:rPr>
          <w:rFonts w:ascii="Times New Roman" w:eastAsia="Times New Roman" w:hAnsi="Times New Roman" w:cs="Times New Roman"/>
          <w:sz w:val="20"/>
          <w:szCs w:val="20"/>
        </w:rPr>
        <w:t xml:space="preserve"> </w:t>
      </w:r>
      <w:proofErr w:type="spellStart"/>
      <w:r w:rsidRPr="00F20FCF">
        <w:rPr>
          <w:rFonts w:ascii="Times New Roman" w:eastAsia="Times New Roman" w:hAnsi="Times New Roman" w:cs="Times New Roman"/>
          <w:sz w:val="20"/>
          <w:szCs w:val="20"/>
        </w:rPr>
        <w:t>lobectom</w:t>
      </w:r>
      <w:proofErr w:type="spellEnd"/>
      <w:r w:rsidRPr="00F20FCF">
        <w:rPr>
          <w:rFonts w:ascii="Times New Roman" w:eastAsia="Times New Roman" w:hAnsi="Times New Roman" w:cs="Times New Roman"/>
          <w:sz w:val="20"/>
          <w:szCs w:val="20"/>
        </w:rPr>
        <w:t>*).</w:t>
      </w:r>
      <w:proofErr w:type="spellStart"/>
      <w:r w:rsidRPr="00F20FCF">
        <w:rPr>
          <w:rFonts w:ascii="Times New Roman" w:eastAsia="Times New Roman" w:hAnsi="Times New Roman" w:cs="Times New Roman"/>
          <w:sz w:val="20"/>
          <w:szCs w:val="20"/>
        </w:rPr>
        <w:t>mp</w:t>
      </w:r>
      <w:proofErr w:type="spellEnd"/>
      <w:r w:rsidRPr="00F20FCF">
        <w:rPr>
          <w:rFonts w:ascii="Times New Roman" w:eastAsia="Times New Roman" w:hAnsi="Times New Roman" w:cs="Times New Roman"/>
          <w:sz w:val="20"/>
          <w:szCs w:val="20"/>
        </w:rPr>
        <w:t>. [</w:t>
      </w:r>
      <w:proofErr w:type="spellStart"/>
      <w:r w:rsidRPr="00F20FCF">
        <w:rPr>
          <w:rFonts w:ascii="Times New Roman" w:eastAsia="Times New Roman" w:hAnsi="Times New Roman" w:cs="Times New Roman"/>
          <w:sz w:val="20"/>
          <w:szCs w:val="20"/>
        </w:rPr>
        <w:t>mp</w:t>
      </w:r>
      <w:proofErr w:type="spellEnd"/>
      <w:r w:rsidRPr="00F20FCF">
        <w:rPr>
          <w:rFonts w:ascii="Times New Roman" w:eastAsia="Times New Roman" w:hAnsi="Times New Roman" w:cs="Times New Roman"/>
          <w:sz w:val="20"/>
          <w:szCs w:val="20"/>
        </w:rPr>
        <w:t>=title, abstract, original title, name of substance word, subject heading word, keyword heading word, protocol supplementary concept word, rare disease supplementary concept word, unique identifier, synonyms] (</w:t>
      </w:r>
      <w:r w:rsidR="004C6DB0" w:rsidRPr="00F20FCF">
        <w:rPr>
          <w:rFonts w:ascii="Times New Roman" w:eastAsia="Times New Roman" w:hAnsi="Times New Roman" w:cs="Times New Roman"/>
          <w:sz w:val="20"/>
          <w:szCs w:val="20"/>
        </w:rPr>
        <w:t>505</w:t>
      </w:r>
      <w:r w:rsidRPr="00F20FCF">
        <w:rPr>
          <w:rFonts w:ascii="Times New Roman" w:eastAsia="Times New Roman" w:hAnsi="Times New Roman" w:cs="Times New Roman"/>
          <w:sz w:val="20"/>
          <w:szCs w:val="20"/>
        </w:rPr>
        <w:t>)</w:t>
      </w:r>
    </w:p>
    <w:p w14:paraId="62FA54AC" w14:textId="2374334F" w:rsidR="00597F5F" w:rsidRPr="00F20FCF" w:rsidRDefault="00597F5F" w:rsidP="00597F5F">
      <w:pPr>
        <w:rPr>
          <w:rFonts w:ascii="Times New Roman" w:eastAsia="Times New Roman" w:hAnsi="Times New Roman" w:cs="Times New Roman"/>
          <w:b/>
          <w:sz w:val="20"/>
          <w:szCs w:val="20"/>
        </w:rPr>
      </w:pPr>
      <w:r w:rsidRPr="00F20FCF">
        <w:rPr>
          <w:rFonts w:ascii="Times New Roman" w:eastAsia="Times New Roman" w:hAnsi="Times New Roman" w:cs="Times New Roman"/>
          <w:b/>
          <w:sz w:val="20"/>
          <w:szCs w:val="20"/>
        </w:rPr>
        <w:t>11     8 or 9 or 10 (</w:t>
      </w:r>
      <w:r w:rsidR="004C6DB0" w:rsidRPr="00F20FCF">
        <w:rPr>
          <w:rFonts w:ascii="Times New Roman" w:eastAsia="Times New Roman" w:hAnsi="Times New Roman" w:cs="Times New Roman"/>
          <w:b/>
          <w:sz w:val="20"/>
          <w:szCs w:val="20"/>
        </w:rPr>
        <w:t>1296</w:t>
      </w:r>
      <w:r w:rsidRPr="00F20FCF">
        <w:rPr>
          <w:rFonts w:ascii="Times New Roman" w:eastAsia="Times New Roman" w:hAnsi="Times New Roman" w:cs="Times New Roman"/>
          <w:b/>
          <w:sz w:val="20"/>
          <w:szCs w:val="20"/>
        </w:rPr>
        <w:t>)</w:t>
      </w:r>
    </w:p>
    <w:p w14:paraId="388F40CC" w14:textId="717516A8"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12     4 and 7 and 11 (</w:t>
      </w:r>
      <w:r w:rsidR="004C6DB0" w:rsidRPr="00F20FCF">
        <w:rPr>
          <w:rFonts w:ascii="Times New Roman" w:eastAsia="Times New Roman" w:hAnsi="Times New Roman" w:cs="Times New Roman"/>
          <w:sz w:val="20"/>
          <w:szCs w:val="20"/>
        </w:rPr>
        <w:t>648</w:t>
      </w:r>
      <w:r w:rsidRPr="00F20FCF">
        <w:rPr>
          <w:rFonts w:ascii="Times New Roman" w:eastAsia="Times New Roman" w:hAnsi="Times New Roman" w:cs="Times New Roman"/>
          <w:sz w:val="20"/>
          <w:szCs w:val="20"/>
        </w:rPr>
        <w:t>)</w:t>
      </w:r>
    </w:p>
    <w:p w14:paraId="6AB5A4AE" w14:textId="4BB73A6C"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13     exp Disease-Free Survival/ (</w:t>
      </w:r>
      <w:r w:rsidR="004C6DB0" w:rsidRPr="00F20FCF">
        <w:rPr>
          <w:rFonts w:ascii="Times New Roman" w:eastAsia="Times New Roman" w:hAnsi="Times New Roman" w:cs="Times New Roman"/>
          <w:sz w:val="20"/>
          <w:szCs w:val="20"/>
        </w:rPr>
        <w:t>70275</w:t>
      </w:r>
      <w:r w:rsidRPr="00F20FCF">
        <w:rPr>
          <w:rFonts w:ascii="Times New Roman" w:eastAsia="Times New Roman" w:hAnsi="Times New Roman" w:cs="Times New Roman"/>
          <w:sz w:val="20"/>
          <w:szCs w:val="20"/>
        </w:rPr>
        <w:t>)</w:t>
      </w:r>
    </w:p>
    <w:p w14:paraId="557B877E" w14:textId="77777777"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14     exp Survival Analysis/ or exp Survival/ or exp Survival Rate/ (337075) - NOT INCLUDED IN THIS SEARCH</w:t>
      </w:r>
    </w:p>
    <w:p w14:paraId="7F09D645" w14:textId="357C077A"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15     exp Recurrence/ or exp Neoplasm Recurrence, Local/ (</w:t>
      </w:r>
      <w:r w:rsidR="004C6DB0" w:rsidRPr="00F20FCF">
        <w:rPr>
          <w:rFonts w:ascii="Times New Roman" w:eastAsia="Times New Roman" w:hAnsi="Times New Roman" w:cs="Times New Roman"/>
          <w:sz w:val="20"/>
          <w:szCs w:val="20"/>
        </w:rPr>
        <w:t>288813</w:t>
      </w:r>
      <w:r w:rsidRPr="00F20FCF">
        <w:rPr>
          <w:rFonts w:ascii="Times New Roman" w:eastAsia="Times New Roman" w:hAnsi="Times New Roman" w:cs="Times New Roman"/>
          <w:sz w:val="20"/>
          <w:szCs w:val="20"/>
        </w:rPr>
        <w:t>)</w:t>
      </w:r>
    </w:p>
    <w:p w14:paraId="376E0BAE" w14:textId="4FB176FD"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16     13 or 14 or 15 (</w:t>
      </w:r>
      <w:r w:rsidR="004C6DB0" w:rsidRPr="00F20FCF">
        <w:rPr>
          <w:rFonts w:ascii="Times New Roman" w:eastAsia="Times New Roman" w:hAnsi="Times New Roman" w:cs="Times New Roman"/>
          <w:sz w:val="20"/>
          <w:szCs w:val="20"/>
        </w:rPr>
        <w:t>1583952</w:t>
      </w:r>
      <w:r w:rsidRPr="00F20FCF">
        <w:rPr>
          <w:rFonts w:ascii="Times New Roman" w:eastAsia="Times New Roman" w:hAnsi="Times New Roman" w:cs="Times New Roman"/>
          <w:sz w:val="20"/>
          <w:szCs w:val="20"/>
        </w:rPr>
        <w:t>)</w:t>
      </w:r>
    </w:p>
    <w:p w14:paraId="13C2DA5F" w14:textId="60206B62" w:rsidR="00597F5F" w:rsidRPr="00F20FCF" w:rsidRDefault="00597F5F" w:rsidP="00597F5F">
      <w:pPr>
        <w:rPr>
          <w:rFonts w:ascii="Times New Roman" w:eastAsia="Times New Roman" w:hAnsi="Times New Roman" w:cs="Times New Roman"/>
          <w:b/>
          <w:sz w:val="20"/>
          <w:szCs w:val="20"/>
        </w:rPr>
      </w:pPr>
      <w:r w:rsidRPr="00F20FCF">
        <w:rPr>
          <w:rFonts w:ascii="Times New Roman" w:eastAsia="Times New Roman" w:hAnsi="Times New Roman" w:cs="Times New Roman"/>
          <w:b/>
          <w:sz w:val="20"/>
          <w:szCs w:val="20"/>
        </w:rPr>
        <w:t>17     13 or 15 (</w:t>
      </w:r>
      <w:r w:rsidR="004C6DB0" w:rsidRPr="00F20FCF">
        <w:rPr>
          <w:rFonts w:ascii="Times New Roman" w:eastAsia="Times New Roman" w:hAnsi="Times New Roman" w:cs="Times New Roman"/>
          <w:b/>
          <w:sz w:val="20"/>
          <w:szCs w:val="20"/>
        </w:rPr>
        <w:t>1583952</w:t>
      </w:r>
      <w:r w:rsidRPr="00F20FCF">
        <w:rPr>
          <w:rFonts w:ascii="Times New Roman" w:eastAsia="Times New Roman" w:hAnsi="Times New Roman" w:cs="Times New Roman"/>
          <w:b/>
          <w:sz w:val="20"/>
          <w:szCs w:val="20"/>
        </w:rPr>
        <w:t>)</w:t>
      </w:r>
    </w:p>
    <w:p w14:paraId="35401EEB" w14:textId="2C8A8171"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18     4 and 7 and 11 and 16 (</w:t>
      </w:r>
      <w:r w:rsidR="004C6DB0" w:rsidRPr="00F20FCF">
        <w:rPr>
          <w:rFonts w:ascii="Times New Roman" w:eastAsia="Times New Roman" w:hAnsi="Times New Roman" w:cs="Times New Roman"/>
          <w:sz w:val="20"/>
          <w:szCs w:val="20"/>
        </w:rPr>
        <w:t>623</w:t>
      </w:r>
      <w:r w:rsidRPr="00F20FCF">
        <w:rPr>
          <w:rFonts w:ascii="Times New Roman" w:eastAsia="Times New Roman" w:hAnsi="Times New Roman" w:cs="Times New Roman"/>
          <w:sz w:val="20"/>
          <w:szCs w:val="20"/>
        </w:rPr>
        <w:t xml:space="preserve">) - search including survival analysis/rate/etc- see above </w:t>
      </w:r>
    </w:p>
    <w:p w14:paraId="77EEDDE2" w14:textId="1AEE80C3" w:rsidR="00597F5F" w:rsidRPr="00F20FCF" w:rsidRDefault="00597F5F" w:rsidP="00597F5F">
      <w:pPr>
        <w:rPr>
          <w:rFonts w:ascii="Times New Roman" w:eastAsia="Times New Roman" w:hAnsi="Times New Roman" w:cs="Times New Roman"/>
          <w:b/>
          <w:sz w:val="20"/>
          <w:szCs w:val="20"/>
        </w:rPr>
      </w:pPr>
      <w:r w:rsidRPr="00F20FCF">
        <w:rPr>
          <w:rFonts w:ascii="Times New Roman" w:eastAsia="Times New Roman" w:hAnsi="Times New Roman" w:cs="Times New Roman"/>
          <w:b/>
          <w:sz w:val="20"/>
          <w:szCs w:val="20"/>
        </w:rPr>
        <w:t>19     4 and 7 and 11 and 17 (</w:t>
      </w:r>
      <w:r w:rsidR="004C6DB0" w:rsidRPr="00F20FCF">
        <w:rPr>
          <w:rFonts w:ascii="Times New Roman" w:eastAsia="Times New Roman" w:hAnsi="Times New Roman" w:cs="Times New Roman"/>
          <w:b/>
          <w:sz w:val="20"/>
          <w:szCs w:val="20"/>
        </w:rPr>
        <w:t>598</w:t>
      </w:r>
      <w:r w:rsidRPr="00F20FCF">
        <w:rPr>
          <w:rFonts w:ascii="Times New Roman" w:eastAsia="Times New Roman" w:hAnsi="Times New Roman" w:cs="Times New Roman"/>
          <w:b/>
          <w:sz w:val="20"/>
          <w:szCs w:val="20"/>
        </w:rPr>
        <w:t>)</w:t>
      </w:r>
    </w:p>
    <w:p w14:paraId="21C31001" w14:textId="25D1AB4F" w:rsidR="00597F5F" w:rsidRPr="00F20FCF" w:rsidRDefault="00597F5F" w:rsidP="00597F5F">
      <w:pPr>
        <w:rPr>
          <w:rFonts w:ascii="Times New Roman" w:eastAsia="Times New Roman" w:hAnsi="Times New Roman" w:cs="Times New Roman"/>
          <w:b/>
          <w:sz w:val="20"/>
          <w:szCs w:val="20"/>
        </w:rPr>
      </w:pPr>
      <w:r w:rsidRPr="00F20FCF">
        <w:rPr>
          <w:rFonts w:ascii="Times New Roman" w:eastAsia="Times New Roman" w:hAnsi="Times New Roman" w:cs="Times New Roman"/>
          <w:b/>
          <w:sz w:val="20"/>
          <w:szCs w:val="20"/>
        </w:rPr>
        <w:t>20     limit 19 to (</w:t>
      </w:r>
      <w:proofErr w:type="spellStart"/>
      <w:r w:rsidRPr="00F20FCF">
        <w:rPr>
          <w:rFonts w:ascii="Times New Roman" w:eastAsia="Times New Roman" w:hAnsi="Times New Roman" w:cs="Times New Roman"/>
          <w:b/>
          <w:sz w:val="20"/>
          <w:szCs w:val="20"/>
        </w:rPr>
        <w:t>english</w:t>
      </w:r>
      <w:proofErr w:type="spellEnd"/>
      <w:r w:rsidRPr="00F20FCF">
        <w:rPr>
          <w:rFonts w:ascii="Times New Roman" w:eastAsia="Times New Roman" w:hAnsi="Times New Roman" w:cs="Times New Roman"/>
          <w:b/>
          <w:sz w:val="20"/>
          <w:szCs w:val="20"/>
        </w:rPr>
        <w:t xml:space="preserve"> language and </w:t>
      </w:r>
      <w:proofErr w:type="spellStart"/>
      <w:r w:rsidRPr="00F20FCF">
        <w:rPr>
          <w:rFonts w:ascii="Times New Roman" w:eastAsia="Times New Roman" w:hAnsi="Times New Roman" w:cs="Times New Roman"/>
          <w:b/>
          <w:sz w:val="20"/>
          <w:szCs w:val="20"/>
        </w:rPr>
        <w:t>yr</w:t>
      </w:r>
      <w:proofErr w:type="spellEnd"/>
      <w:r w:rsidRPr="00F20FCF">
        <w:rPr>
          <w:rFonts w:ascii="Times New Roman" w:eastAsia="Times New Roman" w:hAnsi="Times New Roman" w:cs="Times New Roman"/>
          <w:b/>
          <w:sz w:val="20"/>
          <w:szCs w:val="20"/>
        </w:rPr>
        <w:t>="1997 -Current") (</w:t>
      </w:r>
      <w:r w:rsidR="004C6DB0" w:rsidRPr="00F20FCF">
        <w:rPr>
          <w:rFonts w:ascii="Times New Roman" w:eastAsia="Times New Roman" w:hAnsi="Times New Roman" w:cs="Times New Roman"/>
          <w:b/>
          <w:sz w:val="20"/>
          <w:szCs w:val="20"/>
        </w:rPr>
        <w:t>598</w:t>
      </w:r>
      <w:r w:rsidRPr="00F20FCF">
        <w:rPr>
          <w:rFonts w:ascii="Times New Roman" w:eastAsia="Times New Roman" w:hAnsi="Times New Roman" w:cs="Times New Roman"/>
          <w:b/>
          <w:sz w:val="20"/>
          <w:szCs w:val="20"/>
        </w:rPr>
        <w:t xml:space="preserve">) - FINAL search results </w:t>
      </w:r>
    </w:p>
    <w:p w14:paraId="5349B53A" w14:textId="77777777"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 xml:space="preserve"> </w:t>
      </w:r>
    </w:p>
    <w:p w14:paraId="4DBA5B1F" w14:textId="77777777" w:rsidR="00597F5F" w:rsidRPr="00F20FCF" w:rsidRDefault="00597F5F" w:rsidP="00597F5F">
      <w:pPr>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w:t>
      </w:r>
    </w:p>
    <w:p w14:paraId="01468111" w14:textId="77777777" w:rsidR="00597F5F" w:rsidRPr="00F20FCF" w:rsidRDefault="00597F5F" w:rsidP="00597F5F">
      <w:pPr>
        <w:rPr>
          <w:rFonts w:ascii="Times New Roman" w:eastAsia="Times New Roman" w:hAnsi="Times New Roman" w:cs="Times New Roman"/>
          <w:sz w:val="20"/>
          <w:szCs w:val="20"/>
        </w:rPr>
      </w:pPr>
    </w:p>
    <w:p w14:paraId="08D223A0" w14:textId="77777777" w:rsidR="00597F5F" w:rsidRPr="00F20FCF" w:rsidRDefault="00597F5F" w:rsidP="00597F5F">
      <w:pPr>
        <w:rPr>
          <w:rFonts w:ascii="Times New Roman" w:eastAsia="Times New Roman" w:hAnsi="Times New Roman" w:cs="Times New Roman"/>
          <w:sz w:val="20"/>
          <w:szCs w:val="20"/>
        </w:rPr>
      </w:pPr>
    </w:p>
    <w:p w14:paraId="00AD5851" w14:textId="20BF6EBB" w:rsidR="00597F5F" w:rsidRPr="00F20FCF" w:rsidRDefault="00597F5F" w:rsidP="00597F5F">
      <w:pPr>
        <w:rPr>
          <w:rFonts w:ascii="Times New Roman" w:eastAsia="Times New Roman" w:hAnsi="Times New Roman" w:cs="Times New Roman"/>
          <w:sz w:val="20"/>
          <w:szCs w:val="20"/>
        </w:rPr>
      </w:pPr>
      <w:proofErr w:type="spellStart"/>
      <w:r w:rsidRPr="00F20FCF">
        <w:rPr>
          <w:rFonts w:ascii="Times New Roman" w:eastAsia="Times New Roman" w:hAnsi="Times New Roman" w:cs="Times New Roman"/>
          <w:sz w:val="20"/>
          <w:szCs w:val="20"/>
        </w:rPr>
        <w:t>MeSH</w:t>
      </w:r>
      <w:proofErr w:type="spellEnd"/>
      <w:r w:rsidRPr="00F20FCF">
        <w:rPr>
          <w:rFonts w:ascii="Times New Roman" w:eastAsia="Times New Roman" w:hAnsi="Times New Roman" w:cs="Times New Roman"/>
          <w:sz w:val="20"/>
          <w:szCs w:val="20"/>
        </w:rPr>
        <w:t xml:space="preserve"> terms included in final search (</w:t>
      </w:r>
      <w:r w:rsidR="004C6DB0" w:rsidRPr="00F20FCF">
        <w:rPr>
          <w:rFonts w:ascii="Times New Roman" w:eastAsia="Times New Roman" w:hAnsi="Times New Roman" w:cs="Times New Roman"/>
          <w:sz w:val="20"/>
          <w:szCs w:val="20"/>
        </w:rPr>
        <w:t>59</w:t>
      </w:r>
      <w:r w:rsidRPr="00F20FCF">
        <w:rPr>
          <w:rFonts w:ascii="Times New Roman" w:eastAsia="Times New Roman" w:hAnsi="Times New Roman" w:cs="Times New Roman"/>
          <w:sz w:val="20"/>
          <w:szCs w:val="20"/>
        </w:rPr>
        <w:t>8 results):</w:t>
      </w:r>
      <w:r w:rsidRPr="00F20FCF">
        <w:rPr>
          <w:rFonts w:ascii="Times New Roman" w:eastAsia="Times New Roman" w:hAnsi="Times New Roman" w:cs="Times New Roman"/>
          <w:sz w:val="20"/>
          <w:szCs w:val="20"/>
        </w:rPr>
        <w:br/>
      </w:r>
    </w:p>
    <w:p w14:paraId="1521DA55" w14:textId="77777777" w:rsidR="00597F5F" w:rsidRPr="00F20FCF" w:rsidRDefault="00597F5F" w:rsidP="00597F5F">
      <w:pPr>
        <w:numPr>
          <w:ilvl w:val="0"/>
          <w:numId w:val="2"/>
        </w:numPr>
        <w:spacing w:after="0" w:line="276" w:lineRule="auto"/>
        <w:contextualSpacing/>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Thyroid neoplasms</w:t>
      </w:r>
    </w:p>
    <w:p w14:paraId="4EC1A1DE" w14:textId="77777777" w:rsidR="00597F5F" w:rsidRPr="00F20FCF" w:rsidRDefault="00597F5F" w:rsidP="00597F5F">
      <w:pPr>
        <w:numPr>
          <w:ilvl w:val="0"/>
          <w:numId w:val="2"/>
        </w:numPr>
        <w:spacing w:after="0" w:line="276" w:lineRule="auto"/>
        <w:contextualSpacing/>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Thyroid cancer</w:t>
      </w:r>
    </w:p>
    <w:p w14:paraId="756BAB12" w14:textId="77777777" w:rsidR="00597F5F" w:rsidRPr="00F20FCF" w:rsidRDefault="00597F5F" w:rsidP="00597F5F">
      <w:pPr>
        <w:numPr>
          <w:ilvl w:val="0"/>
          <w:numId w:val="2"/>
        </w:numPr>
        <w:spacing w:after="0" w:line="276" w:lineRule="auto"/>
        <w:contextualSpacing/>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Thyroidectomy</w:t>
      </w:r>
    </w:p>
    <w:p w14:paraId="3E8EC12F" w14:textId="77777777" w:rsidR="00597F5F" w:rsidRPr="00F20FCF" w:rsidRDefault="00597F5F" w:rsidP="00597F5F">
      <w:pPr>
        <w:numPr>
          <w:ilvl w:val="0"/>
          <w:numId w:val="2"/>
        </w:numPr>
        <w:spacing w:after="0" w:line="276" w:lineRule="auto"/>
        <w:contextualSpacing/>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Hemithyroidectomy</w:t>
      </w:r>
    </w:p>
    <w:p w14:paraId="0595F46E" w14:textId="77777777" w:rsidR="00597F5F" w:rsidRPr="00F20FCF" w:rsidRDefault="00597F5F" w:rsidP="00597F5F">
      <w:pPr>
        <w:numPr>
          <w:ilvl w:val="0"/>
          <w:numId w:val="2"/>
        </w:numPr>
        <w:spacing w:after="0" w:line="276" w:lineRule="auto"/>
        <w:contextualSpacing/>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Thyroid lobectomy</w:t>
      </w:r>
    </w:p>
    <w:p w14:paraId="64CED6F5" w14:textId="77777777" w:rsidR="00597F5F" w:rsidRPr="00F20FCF" w:rsidRDefault="00597F5F" w:rsidP="00597F5F">
      <w:pPr>
        <w:numPr>
          <w:ilvl w:val="0"/>
          <w:numId w:val="2"/>
        </w:numPr>
        <w:spacing w:after="0" w:line="276" w:lineRule="auto"/>
        <w:contextualSpacing/>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Disease-free survival</w:t>
      </w:r>
    </w:p>
    <w:p w14:paraId="6E195B47" w14:textId="77777777" w:rsidR="00597F5F" w:rsidRPr="00F20FCF" w:rsidRDefault="00597F5F" w:rsidP="00597F5F">
      <w:pPr>
        <w:numPr>
          <w:ilvl w:val="0"/>
          <w:numId w:val="2"/>
        </w:numPr>
        <w:spacing w:after="0" w:line="276" w:lineRule="auto"/>
        <w:contextualSpacing/>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Recurrence</w:t>
      </w:r>
    </w:p>
    <w:p w14:paraId="5DCFB0AC" w14:textId="77777777" w:rsidR="00597F5F" w:rsidRPr="00F20FCF" w:rsidRDefault="00597F5F" w:rsidP="00597F5F">
      <w:pPr>
        <w:numPr>
          <w:ilvl w:val="0"/>
          <w:numId w:val="2"/>
        </w:numPr>
        <w:spacing w:after="0" w:line="276" w:lineRule="auto"/>
        <w:contextualSpacing/>
        <w:rPr>
          <w:rFonts w:ascii="Times New Roman" w:eastAsia="Times New Roman" w:hAnsi="Times New Roman" w:cs="Times New Roman"/>
          <w:sz w:val="20"/>
          <w:szCs w:val="20"/>
        </w:rPr>
      </w:pPr>
      <w:r w:rsidRPr="00F20FCF">
        <w:rPr>
          <w:rFonts w:ascii="Times New Roman" w:eastAsia="Times New Roman" w:hAnsi="Times New Roman" w:cs="Times New Roman"/>
          <w:sz w:val="20"/>
          <w:szCs w:val="20"/>
        </w:rPr>
        <w:t>Neoplasm recurrence, Local</w:t>
      </w:r>
    </w:p>
    <w:p w14:paraId="27B04413" w14:textId="255D0983" w:rsidR="00F7377E" w:rsidRPr="00F20FCF" w:rsidRDefault="00F7377E">
      <w:pPr>
        <w:rPr>
          <w:noProof/>
        </w:rPr>
      </w:pPr>
      <w:r w:rsidRPr="00F20FCF">
        <w:rPr>
          <w:noProof/>
        </w:rPr>
        <w:br w:type="page"/>
      </w:r>
    </w:p>
    <w:p w14:paraId="2406F282" w14:textId="3992376C" w:rsidR="0059202F" w:rsidRPr="00F20FCF" w:rsidRDefault="0059202F" w:rsidP="00F7377E">
      <w:pPr>
        <w:rPr>
          <w:b/>
          <w:u w:val="single"/>
        </w:rPr>
        <w:sectPr w:rsidR="0059202F" w:rsidRPr="00F20FCF" w:rsidSect="00125455">
          <w:pgSz w:w="11906" w:h="16838" w:code="9"/>
          <w:pgMar w:top="1440" w:right="1440" w:bottom="1440" w:left="1440" w:header="709" w:footer="709" w:gutter="0"/>
          <w:cols w:space="708"/>
          <w:docGrid w:linePitch="360"/>
        </w:sectPr>
      </w:pPr>
    </w:p>
    <w:p w14:paraId="17FDD762" w14:textId="77777777" w:rsidR="0059202F" w:rsidRPr="00F20FCF" w:rsidRDefault="0059202F" w:rsidP="0059202F">
      <w:pPr>
        <w:rPr>
          <w:b/>
          <w:u w:val="single"/>
        </w:rPr>
      </w:pPr>
      <w:r w:rsidRPr="00F20FCF">
        <w:rPr>
          <w:b/>
          <w:u w:val="single"/>
        </w:rPr>
        <w:lastRenderedPageBreak/>
        <w:t>A</w:t>
      </w:r>
      <w:r w:rsidR="00F7377E" w:rsidRPr="00F20FCF">
        <w:rPr>
          <w:b/>
          <w:u w:val="single"/>
        </w:rPr>
        <w:t>ppendix 2</w:t>
      </w:r>
      <w:r w:rsidRPr="00F20FCF">
        <w:rPr>
          <w:b/>
          <w:u w:val="single"/>
        </w:rPr>
        <w:t xml:space="preserve"> </w:t>
      </w:r>
    </w:p>
    <w:p w14:paraId="3A18D9A9" w14:textId="003C9B14" w:rsidR="00F7377E" w:rsidRPr="00F20FCF" w:rsidRDefault="0059202F" w:rsidP="00F7377E">
      <w:pPr>
        <w:rPr>
          <w:b/>
          <w:u w:val="single"/>
        </w:rPr>
      </w:pPr>
      <w:r w:rsidRPr="00F20FCF">
        <w:rPr>
          <w:b/>
          <w:u w:val="single"/>
        </w:rPr>
        <w:t>PRISMA Checklist</w:t>
      </w:r>
    </w:p>
    <w:tbl>
      <w:tblPr>
        <w:tblpPr w:leftFromText="180" w:rightFromText="180" w:vertAnchor="text" w:horzAnchor="margin" w:tblpXSpec="center" w:tblpYSpec="top"/>
        <w:tblW w:w="14682" w:type="dxa"/>
        <w:tblBorders>
          <w:top w:val="nil"/>
          <w:left w:val="nil"/>
          <w:bottom w:val="nil"/>
          <w:right w:val="nil"/>
        </w:tblBorders>
        <w:tblLook w:val="0000" w:firstRow="0" w:lastRow="0" w:firstColumn="0" w:lastColumn="0" w:noHBand="0" w:noVBand="0"/>
      </w:tblPr>
      <w:tblGrid>
        <w:gridCol w:w="2704"/>
        <w:gridCol w:w="521"/>
        <w:gridCol w:w="10240"/>
        <w:gridCol w:w="1217"/>
      </w:tblGrid>
      <w:tr w:rsidR="00F20FCF" w:rsidRPr="00F20FCF" w14:paraId="44B4F18C" w14:textId="77777777" w:rsidTr="00596FCF">
        <w:trPr>
          <w:trHeight w:val="603"/>
        </w:trPr>
        <w:tc>
          <w:tcPr>
            <w:tcW w:w="270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9482CF1" w14:textId="77777777" w:rsidR="0059202F" w:rsidRPr="00F20FCF" w:rsidRDefault="0059202F" w:rsidP="0059202F">
            <w:pPr>
              <w:pStyle w:val="Default"/>
              <w:rPr>
                <w:rFonts w:ascii="Arial" w:hAnsi="Arial" w:cs="Arial"/>
                <w:color w:val="auto"/>
                <w:sz w:val="22"/>
                <w:szCs w:val="22"/>
              </w:rPr>
            </w:pPr>
            <w:r w:rsidRPr="00F20FCF">
              <w:rPr>
                <w:rFonts w:ascii="Arial" w:hAnsi="Arial" w:cs="Arial"/>
                <w:b/>
                <w:bCs/>
                <w:color w:val="auto"/>
                <w:sz w:val="22"/>
                <w:szCs w:val="22"/>
              </w:rPr>
              <w:t xml:space="preserve">Section/topic </w:t>
            </w:r>
          </w:p>
        </w:tc>
        <w:tc>
          <w:tcPr>
            <w:tcW w:w="52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0F0DD97" w14:textId="77777777" w:rsidR="0059202F" w:rsidRPr="00F20FCF" w:rsidRDefault="0059202F" w:rsidP="0059202F">
            <w:pPr>
              <w:pStyle w:val="Default"/>
              <w:jc w:val="right"/>
              <w:rPr>
                <w:rFonts w:ascii="Arial" w:hAnsi="Arial" w:cs="Arial"/>
                <w:b/>
                <w:bCs/>
                <w:color w:val="auto"/>
                <w:sz w:val="22"/>
                <w:szCs w:val="22"/>
              </w:rPr>
            </w:pPr>
            <w:r w:rsidRPr="00F20FCF">
              <w:rPr>
                <w:rFonts w:ascii="Arial" w:hAnsi="Arial" w:cs="Arial"/>
                <w:b/>
                <w:bCs/>
                <w:color w:val="auto"/>
                <w:sz w:val="22"/>
                <w:szCs w:val="22"/>
              </w:rPr>
              <w:t>#</w:t>
            </w:r>
          </w:p>
        </w:tc>
        <w:tc>
          <w:tcPr>
            <w:tcW w:w="102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719AA2" w14:textId="77777777" w:rsidR="0059202F" w:rsidRPr="00F20FCF" w:rsidRDefault="0059202F" w:rsidP="0059202F">
            <w:pPr>
              <w:pStyle w:val="Default"/>
              <w:rPr>
                <w:rFonts w:ascii="Arial" w:hAnsi="Arial" w:cs="Arial"/>
                <w:color w:val="auto"/>
                <w:sz w:val="22"/>
                <w:szCs w:val="22"/>
              </w:rPr>
            </w:pPr>
            <w:r w:rsidRPr="00F20FCF">
              <w:rPr>
                <w:rFonts w:ascii="Arial" w:hAnsi="Arial" w:cs="Arial"/>
                <w:b/>
                <w:bCs/>
                <w:color w:val="auto"/>
                <w:sz w:val="22"/>
                <w:szCs w:val="22"/>
              </w:rPr>
              <w:t xml:space="preserve">Checklist item </w:t>
            </w:r>
          </w:p>
        </w:tc>
        <w:tc>
          <w:tcPr>
            <w:tcW w:w="121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8461C35" w14:textId="77777777" w:rsidR="0059202F" w:rsidRPr="00F20FCF" w:rsidRDefault="0059202F" w:rsidP="0059202F">
            <w:pPr>
              <w:pStyle w:val="Default"/>
              <w:rPr>
                <w:rFonts w:ascii="Arial" w:hAnsi="Arial" w:cs="Arial"/>
                <w:color w:val="auto"/>
                <w:sz w:val="22"/>
                <w:szCs w:val="22"/>
              </w:rPr>
            </w:pPr>
            <w:r w:rsidRPr="00F20FCF">
              <w:rPr>
                <w:rFonts w:ascii="Arial" w:hAnsi="Arial" w:cs="Arial"/>
                <w:b/>
                <w:bCs/>
                <w:color w:val="auto"/>
                <w:sz w:val="22"/>
                <w:szCs w:val="22"/>
              </w:rPr>
              <w:t xml:space="preserve">Reported on page # </w:t>
            </w:r>
          </w:p>
        </w:tc>
      </w:tr>
      <w:tr w:rsidR="00F20FCF" w:rsidRPr="00F20FCF" w14:paraId="6379A023" w14:textId="77777777" w:rsidTr="00596FCF">
        <w:trPr>
          <w:trHeight w:val="304"/>
        </w:trPr>
        <w:tc>
          <w:tcPr>
            <w:tcW w:w="1346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A36EF5" w14:textId="77777777" w:rsidR="0059202F" w:rsidRPr="00F20FCF" w:rsidRDefault="0059202F" w:rsidP="0059202F">
            <w:pPr>
              <w:pStyle w:val="Default"/>
              <w:rPr>
                <w:rFonts w:ascii="Arial" w:hAnsi="Arial" w:cs="Arial"/>
                <w:color w:val="auto"/>
                <w:sz w:val="22"/>
                <w:szCs w:val="22"/>
              </w:rPr>
            </w:pPr>
            <w:r w:rsidRPr="00F20FCF">
              <w:rPr>
                <w:rFonts w:ascii="Arial" w:hAnsi="Arial" w:cs="Arial"/>
                <w:b/>
                <w:bCs/>
                <w:color w:val="auto"/>
                <w:sz w:val="22"/>
                <w:szCs w:val="22"/>
              </w:rPr>
              <w:t xml:space="preserve">TITLE </w:t>
            </w:r>
          </w:p>
        </w:tc>
        <w:tc>
          <w:tcPr>
            <w:tcW w:w="1217" w:type="dxa"/>
            <w:tcBorders>
              <w:top w:val="double" w:sz="5" w:space="0" w:color="000000"/>
              <w:left w:val="single" w:sz="5" w:space="0" w:color="000000"/>
              <w:bottom w:val="single" w:sz="5" w:space="0" w:color="000000"/>
              <w:right w:val="single" w:sz="5" w:space="0" w:color="000000"/>
            </w:tcBorders>
            <w:shd w:val="clear" w:color="auto" w:fill="FFFFCC"/>
          </w:tcPr>
          <w:p w14:paraId="54E4AACF" w14:textId="77777777" w:rsidR="0059202F" w:rsidRPr="00F20FCF" w:rsidRDefault="0059202F" w:rsidP="0059202F">
            <w:pPr>
              <w:pStyle w:val="Default"/>
              <w:jc w:val="center"/>
              <w:rPr>
                <w:rFonts w:ascii="Arial" w:hAnsi="Arial" w:cs="Arial"/>
                <w:color w:val="auto"/>
              </w:rPr>
            </w:pPr>
          </w:p>
        </w:tc>
      </w:tr>
      <w:tr w:rsidR="00F20FCF" w:rsidRPr="00F20FCF" w14:paraId="613A4062" w14:textId="77777777" w:rsidTr="00596FCF">
        <w:trPr>
          <w:trHeight w:val="293"/>
        </w:trPr>
        <w:tc>
          <w:tcPr>
            <w:tcW w:w="2704" w:type="dxa"/>
            <w:tcBorders>
              <w:top w:val="single" w:sz="5" w:space="0" w:color="000000"/>
              <w:left w:val="single" w:sz="5" w:space="0" w:color="000000"/>
              <w:bottom w:val="double" w:sz="2" w:space="0" w:color="FFFFCC"/>
              <w:right w:val="single" w:sz="5" w:space="0" w:color="000000"/>
            </w:tcBorders>
          </w:tcPr>
          <w:p w14:paraId="4C014FDB"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Title </w:t>
            </w:r>
          </w:p>
        </w:tc>
        <w:tc>
          <w:tcPr>
            <w:tcW w:w="521" w:type="dxa"/>
            <w:tcBorders>
              <w:top w:val="single" w:sz="5" w:space="0" w:color="000000"/>
              <w:left w:val="single" w:sz="5" w:space="0" w:color="000000"/>
              <w:bottom w:val="double" w:sz="2" w:space="0" w:color="FFFFCC"/>
              <w:right w:val="single" w:sz="5" w:space="0" w:color="000000"/>
            </w:tcBorders>
          </w:tcPr>
          <w:p w14:paraId="69616909"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1</w:t>
            </w:r>
          </w:p>
        </w:tc>
        <w:tc>
          <w:tcPr>
            <w:tcW w:w="10239" w:type="dxa"/>
            <w:tcBorders>
              <w:top w:val="single" w:sz="5" w:space="0" w:color="000000"/>
              <w:left w:val="single" w:sz="5" w:space="0" w:color="000000"/>
              <w:bottom w:val="double" w:sz="5" w:space="0" w:color="000000"/>
              <w:right w:val="single" w:sz="5" w:space="0" w:color="000000"/>
            </w:tcBorders>
          </w:tcPr>
          <w:p w14:paraId="59076E5C"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Identify the report as a systematic review, meta-analysis, or both. </w:t>
            </w:r>
          </w:p>
        </w:tc>
        <w:tc>
          <w:tcPr>
            <w:tcW w:w="1217" w:type="dxa"/>
            <w:tcBorders>
              <w:top w:val="single" w:sz="5" w:space="0" w:color="000000"/>
              <w:left w:val="single" w:sz="5" w:space="0" w:color="000000"/>
              <w:bottom w:val="double" w:sz="5" w:space="0" w:color="000000"/>
              <w:right w:val="single" w:sz="5" w:space="0" w:color="000000"/>
            </w:tcBorders>
          </w:tcPr>
          <w:p w14:paraId="0D21B570" w14:textId="77777777"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1</w:t>
            </w:r>
          </w:p>
        </w:tc>
      </w:tr>
      <w:tr w:rsidR="00F20FCF" w:rsidRPr="00F20FCF" w14:paraId="2B88B624" w14:textId="77777777" w:rsidTr="00596FCF">
        <w:trPr>
          <w:trHeight w:val="304"/>
        </w:trPr>
        <w:tc>
          <w:tcPr>
            <w:tcW w:w="1346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C4E05F" w14:textId="77777777" w:rsidR="0059202F" w:rsidRPr="00F20FCF" w:rsidRDefault="0059202F" w:rsidP="0059202F">
            <w:pPr>
              <w:pStyle w:val="Default"/>
              <w:rPr>
                <w:rFonts w:ascii="Arial" w:hAnsi="Arial" w:cs="Arial"/>
                <w:color w:val="auto"/>
                <w:sz w:val="22"/>
                <w:szCs w:val="22"/>
              </w:rPr>
            </w:pPr>
            <w:r w:rsidRPr="00F20FCF">
              <w:rPr>
                <w:rFonts w:ascii="Arial" w:hAnsi="Arial" w:cs="Arial"/>
                <w:b/>
                <w:bCs/>
                <w:color w:val="auto"/>
                <w:sz w:val="22"/>
                <w:szCs w:val="22"/>
              </w:rPr>
              <w:t xml:space="preserve">ABSTRACT </w:t>
            </w:r>
          </w:p>
        </w:tc>
        <w:tc>
          <w:tcPr>
            <w:tcW w:w="1217" w:type="dxa"/>
            <w:tcBorders>
              <w:top w:val="double" w:sz="5" w:space="0" w:color="000000"/>
              <w:left w:val="single" w:sz="5" w:space="0" w:color="000000"/>
              <w:bottom w:val="single" w:sz="5" w:space="0" w:color="000000"/>
              <w:right w:val="single" w:sz="5" w:space="0" w:color="000000"/>
            </w:tcBorders>
            <w:shd w:val="clear" w:color="auto" w:fill="FFFFCC"/>
          </w:tcPr>
          <w:p w14:paraId="25E05E27" w14:textId="77777777" w:rsidR="0059202F" w:rsidRPr="00F20FCF" w:rsidRDefault="0059202F" w:rsidP="0059202F">
            <w:pPr>
              <w:pStyle w:val="Default"/>
              <w:jc w:val="center"/>
              <w:rPr>
                <w:rFonts w:ascii="Arial" w:hAnsi="Arial" w:cs="Arial"/>
                <w:color w:val="auto"/>
                <w:sz w:val="22"/>
                <w:szCs w:val="22"/>
              </w:rPr>
            </w:pPr>
          </w:p>
        </w:tc>
      </w:tr>
      <w:tr w:rsidR="00F20FCF" w:rsidRPr="00F20FCF" w14:paraId="287B4526" w14:textId="77777777" w:rsidTr="00596FCF">
        <w:trPr>
          <w:trHeight w:val="737"/>
        </w:trPr>
        <w:tc>
          <w:tcPr>
            <w:tcW w:w="2704" w:type="dxa"/>
            <w:tcBorders>
              <w:top w:val="single" w:sz="5" w:space="0" w:color="000000"/>
              <w:left w:val="single" w:sz="5" w:space="0" w:color="000000"/>
              <w:bottom w:val="double" w:sz="2" w:space="0" w:color="FFFFCC"/>
              <w:right w:val="single" w:sz="5" w:space="0" w:color="000000"/>
            </w:tcBorders>
          </w:tcPr>
          <w:p w14:paraId="36C050DB"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Structured summary </w:t>
            </w:r>
          </w:p>
        </w:tc>
        <w:tc>
          <w:tcPr>
            <w:tcW w:w="521" w:type="dxa"/>
            <w:tcBorders>
              <w:top w:val="single" w:sz="5" w:space="0" w:color="000000"/>
              <w:left w:val="single" w:sz="5" w:space="0" w:color="000000"/>
              <w:bottom w:val="double" w:sz="2" w:space="0" w:color="FFFFCC"/>
              <w:right w:val="single" w:sz="5" w:space="0" w:color="000000"/>
            </w:tcBorders>
          </w:tcPr>
          <w:p w14:paraId="0AEAA9DE"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2</w:t>
            </w:r>
          </w:p>
        </w:tc>
        <w:tc>
          <w:tcPr>
            <w:tcW w:w="10239" w:type="dxa"/>
            <w:tcBorders>
              <w:top w:val="single" w:sz="5" w:space="0" w:color="000000"/>
              <w:left w:val="single" w:sz="5" w:space="0" w:color="000000"/>
              <w:bottom w:val="double" w:sz="5" w:space="0" w:color="000000"/>
              <w:right w:val="single" w:sz="5" w:space="0" w:color="000000"/>
            </w:tcBorders>
          </w:tcPr>
          <w:p w14:paraId="678367FD"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17" w:type="dxa"/>
            <w:tcBorders>
              <w:top w:val="single" w:sz="5" w:space="0" w:color="000000"/>
              <w:left w:val="single" w:sz="5" w:space="0" w:color="000000"/>
              <w:bottom w:val="double" w:sz="5" w:space="0" w:color="000000"/>
              <w:right w:val="single" w:sz="5" w:space="0" w:color="000000"/>
            </w:tcBorders>
          </w:tcPr>
          <w:p w14:paraId="3739338C" w14:textId="77777777"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2</w:t>
            </w:r>
          </w:p>
        </w:tc>
      </w:tr>
      <w:tr w:rsidR="00F20FCF" w:rsidRPr="00F20FCF" w14:paraId="18089111" w14:textId="77777777" w:rsidTr="00596FCF">
        <w:trPr>
          <w:trHeight w:val="304"/>
        </w:trPr>
        <w:tc>
          <w:tcPr>
            <w:tcW w:w="1346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187AA1" w14:textId="77777777" w:rsidR="0059202F" w:rsidRPr="00F20FCF" w:rsidRDefault="0059202F" w:rsidP="0059202F">
            <w:pPr>
              <w:pStyle w:val="Default"/>
              <w:rPr>
                <w:rFonts w:ascii="Arial" w:hAnsi="Arial" w:cs="Arial"/>
                <w:color w:val="auto"/>
                <w:sz w:val="22"/>
                <w:szCs w:val="22"/>
              </w:rPr>
            </w:pPr>
            <w:r w:rsidRPr="00F20FCF">
              <w:rPr>
                <w:rFonts w:ascii="Arial" w:hAnsi="Arial" w:cs="Arial"/>
                <w:b/>
                <w:bCs/>
                <w:color w:val="auto"/>
                <w:sz w:val="22"/>
                <w:szCs w:val="22"/>
              </w:rPr>
              <w:t xml:space="preserve">INTRODUCTION </w:t>
            </w:r>
          </w:p>
        </w:tc>
        <w:tc>
          <w:tcPr>
            <w:tcW w:w="1217" w:type="dxa"/>
            <w:tcBorders>
              <w:top w:val="double" w:sz="5" w:space="0" w:color="000000"/>
              <w:left w:val="single" w:sz="5" w:space="0" w:color="000000"/>
              <w:bottom w:val="single" w:sz="5" w:space="0" w:color="000000"/>
              <w:right w:val="single" w:sz="5" w:space="0" w:color="000000"/>
            </w:tcBorders>
            <w:shd w:val="clear" w:color="auto" w:fill="FFFFCC"/>
          </w:tcPr>
          <w:p w14:paraId="72253253" w14:textId="77777777" w:rsidR="0059202F" w:rsidRPr="00F20FCF" w:rsidRDefault="0059202F" w:rsidP="0059202F">
            <w:pPr>
              <w:pStyle w:val="Default"/>
              <w:jc w:val="center"/>
              <w:rPr>
                <w:rFonts w:ascii="Arial" w:hAnsi="Arial" w:cs="Arial"/>
                <w:color w:val="auto"/>
                <w:sz w:val="22"/>
                <w:szCs w:val="22"/>
              </w:rPr>
            </w:pPr>
          </w:p>
        </w:tc>
      </w:tr>
      <w:tr w:rsidR="00F20FCF" w:rsidRPr="00F20FCF" w14:paraId="68A01E38" w14:textId="77777777" w:rsidTr="00596FCF">
        <w:trPr>
          <w:trHeight w:val="303"/>
        </w:trPr>
        <w:tc>
          <w:tcPr>
            <w:tcW w:w="2704" w:type="dxa"/>
            <w:tcBorders>
              <w:top w:val="single" w:sz="5" w:space="0" w:color="000000"/>
              <w:left w:val="single" w:sz="5" w:space="0" w:color="000000"/>
              <w:bottom w:val="single" w:sz="5" w:space="0" w:color="000000"/>
              <w:right w:val="single" w:sz="5" w:space="0" w:color="000000"/>
            </w:tcBorders>
          </w:tcPr>
          <w:p w14:paraId="1BB1F6D8"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Rationale </w:t>
            </w:r>
          </w:p>
        </w:tc>
        <w:tc>
          <w:tcPr>
            <w:tcW w:w="521" w:type="dxa"/>
            <w:tcBorders>
              <w:top w:val="single" w:sz="5" w:space="0" w:color="000000"/>
              <w:left w:val="single" w:sz="5" w:space="0" w:color="000000"/>
              <w:bottom w:val="single" w:sz="5" w:space="0" w:color="000000"/>
              <w:right w:val="single" w:sz="5" w:space="0" w:color="000000"/>
            </w:tcBorders>
          </w:tcPr>
          <w:p w14:paraId="155782C1"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3</w:t>
            </w:r>
          </w:p>
        </w:tc>
        <w:tc>
          <w:tcPr>
            <w:tcW w:w="10239" w:type="dxa"/>
            <w:tcBorders>
              <w:top w:val="single" w:sz="5" w:space="0" w:color="000000"/>
              <w:left w:val="single" w:sz="5" w:space="0" w:color="000000"/>
              <w:bottom w:val="single" w:sz="5" w:space="0" w:color="000000"/>
              <w:right w:val="single" w:sz="5" w:space="0" w:color="000000"/>
            </w:tcBorders>
          </w:tcPr>
          <w:p w14:paraId="593FE820"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Describe the rationale for the review in the context of what is already known. </w:t>
            </w:r>
          </w:p>
        </w:tc>
        <w:tc>
          <w:tcPr>
            <w:tcW w:w="1217" w:type="dxa"/>
            <w:tcBorders>
              <w:top w:val="single" w:sz="5" w:space="0" w:color="000000"/>
              <w:left w:val="single" w:sz="5" w:space="0" w:color="000000"/>
              <w:bottom w:val="single" w:sz="5" w:space="0" w:color="000000"/>
              <w:right w:val="single" w:sz="5" w:space="0" w:color="000000"/>
            </w:tcBorders>
          </w:tcPr>
          <w:p w14:paraId="03B8EE71" w14:textId="41E578F6" w:rsidR="0059202F" w:rsidRPr="00F20FCF" w:rsidRDefault="00A817A6"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3</w:t>
            </w:r>
          </w:p>
        </w:tc>
      </w:tr>
      <w:tr w:rsidR="00F20FCF" w:rsidRPr="00F20FCF" w14:paraId="3CB3AAF3" w14:textId="77777777" w:rsidTr="00596FCF">
        <w:trPr>
          <w:trHeight w:val="516"/>
        </w:trPr>
        <w:tc>
          <w:tcPr>
            <w:tcW w:w="2704" w:type="dxa"/>
            <w:tcBorders>
              <w:top w:val="single" w:sz="5" w:space="0" w:color="000000"/>
              <w:left w:val="single" w:sz="5" w:space="0" w:color="000000"/>
              <w:bottom w:val="double" w:sz="2" w:space="0" w:color="FFFFCC"/>
              <w:right w:val="single" w:sz="5" w:space="0" w:color="000000"/>
            </w:tcBorders>
          </w:tcPr>
          <w:p w14:paraId="61B43AE2"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Objectives </w:t>
            </w:r>
          </w:p>
        </w:tc>
        <w:tc>
          <w:tcPr>
            <w:tcW w:w="521" w:type="dxa"/>
            <w:tcBorders>
              <w:top w:val="single" w:sz="5" w:space="0" w:color="000000"/>
              <w:left w:val="single" w:sz="5" w:space="0" w:color="000000"/>
              <w:bottom w:val="double" w:sz="2" w:space="0" w:color="FFFFCC"/>
              <w:right w:val="single" w:sz="5" w:space="0" w:color="000000"/>
            </w:tcBorders>
          </w:tcPr>
          <w:p w14:paraId="5A43E98F"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4</w:t>
            </w:r>
          </w:p>
        </w:tc>
        <w:tc>
          <w:tcPr>
            <w:tcW w:w="10239" w:type="dxa"/>
            <w:tcBorders>
              <w:top w:val="single" w:sz="5" w:space="0" w:color="000000"/>
              <w:left w:val="single" w:sz="5" w:space="0" w:color="000000"/>
              <w:bottom w:val="double" w:sz="5" w:space="0" w:color="000000"/>
              <w:right w:val="single" w:sz="5" w:space="0" w:color="000000"/>
            </w:tcBorders>
          </w:tcPr>
          <w:p w14:paraId="7A63FDA5"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Provide an explicit statement of questions being addressed with reference to participants, interventions, comparisons, outcomes, and study design (PICOS). </w:t>
            </w:r>
          </w:p>
        </w:tc>
        <w:tc>
          <w:tcPr>
            <w:tcW w:w="1217" w:type="dxa"/>
            <w:tcBorders>
              <w:top w:val="single" w:sz="5" w:space="0" w:color="000000"/>
              <w:left w:val="single" w:sz="5" w:space="0" w:color="000000"/>
              <w:bottom w:val="double" w:sz="5" w:space="0" w:color="000000"/>
              <w:right w:val="single" w:sz="5" w:space="0" w:color="000000"/>
            </w:tcBorders>
          </w:tcPr>
          <w:p w14:paraId="690695F4" w14:textId="0E5E7BC4"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3</w:t>
            </w:r>
          </w:p>
        </w:tc>
      </w:tr>
      <w:tr w:rsidR="00F20FCF" w:rsidRPr="00F20FCF" w14:paraId="6E3BA229" w14:textId="77777777" w:rsidTr="00596FCF">
        <w:trPr>
          <w:trHeight w:val="304"/>
        </w:trPr>
        <w:tc>
          <w:tcPr>
            <w:tcW w:w="1346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B2090A" w14:textId="77777777" w:rsidR="0059202F" w:rsidRPr="00F20FCF" w:rsidRDefault="0059202F" w:rsidP="0059202F">
            <w:pPr>
              <w:pStyle w:val="Default"/>
              <w:rPr>
                <w:rFonts w:ascii="Arial" w:hAnsi="Arial" w:cs="Arial"/>
                <w:color w:val="auto"/>
                <w:sz w:val="22"/>
                <w:szCs w:val="22"/>
              </w:rPr>
            </w:pPr>
            <w:r w:rsidRPr="00F20FCF">
              <w:rPr>
                <w:rFonts w:ascii="Arial" w:hAnsi="Arial" w:cs="Arial"/>
                <w:b/>
                <w:bCs/>
                <w:color w:val="auto"/>
                <w:sz w:val="22"/>
                <w:szCs w:val="22"/>
              </w:rPr>
              <w:t xml:space="preserve">METHODS </w:t>
            </w:r>
          </w:p>
        </w:tc>
        <w:tc>
          <w:tcPr>
            <w:tcW w:w="1217" w:type="dxa"/>
            <w:tcBorders>
              <w:top w:val="double" w:sz="5" w:space="0" w:color="000000"/>
              <w:left w:val="single" w:sz="5" w:space="0" w:color="000000"/>
              <w:bottom w:val="single" w:sz="5" w:space="0" w:color="000000"/>
              <w:right w:val="single" w:sz="5" w:space="0" w:color="000000"/>
            </w:tcBorders>
            <w:shd w:val="clear" w:color="auto" w:fill="FFFFCC"/>
          </w:tcPr>
          <w:p w14:paraId="70119986" w14:textId="77777777" w:rsidR="0059202F" w:rsidRPr="00F20FCF" w:rsidRDefault="0059202F" w:rsidP="0059202F">
            <w:pPr>
              <w:pStyle w:val="Default"/>
              <w:jc w:val="center"/>
              <w:rPr>
                <w:rFonts w:ascii="Arial" w:hAnsi="Arial" w:cs="Arial"/>
                <w:color w:val="auto"/>
                <w:sz w:val="22"/>
                <w:szCs w:val="22"/>
              </w:rPr>
            </w:pPr>
          </w:p>
        </w:tc>
      </w:tr>
      <w:tr w:rsidR="00F20FCF" w:rsidRPr="00F20FCF" w14:paraId="78D56448" w14:textId="77777777" w:rsidTr="00596FCF">
        <w:trPr>
          <w:trHeight w:val="526"/>
        </w:trPr>
        <w:tc>
          <w:tcPr>
            <w:tcW w:w="2704" w:type="dxa"/>
            <w:tcBorders>
              <w:top w:val="single" w:sz="5" w:space="0" w:color="000000"/>
              <w:left w:val="single" w:sz="5" w:space="0" w:color="000000"/>
              <w:bottom w:val="single" w:sz="5" w:space="0" w:color="000000"/>
              <w:right w:val="single" w:sz="5" w:space="0" w:color="000000"/>
            </w:tcBorders>
          </w:tcPr>
          <w:p w14:paraId="00C90219"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Protocol and registration </w:t>
            </w:r>
          </w:p>
        </w:tc>
        <w:tc>
          <w:tcPr>
            <w:tcW w:w="521" w:type="dxa"/>
            <w:tcBorders>
              <w:top w:val="single" w:sz="5" w:space="0" w:color="000000"/>
              <w:left w:val="single" w:sz="5" w:space="0" w:color="000000"/>
              <w:bottom w:val="single" w:sz="5" w:space="0" w:color="000000"/>
              <w:right w:val="single" w:sz="5" w:space="0" w:color="000000"/>
            </w:tcBorders>
          </w:tcPr>
          <w:p w14:paraId="3A622EA8"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5</w:t>
            </w:r>
          </w:p>
        </w:tc>
        <w:tc>
          <w:tcPr>
            <w:tcW w:w="10239" w:type="dxa"/>
            <w:tcBorders>
              <w:top w:val="single" w:sz="5" w:space="0" w:color="000000"/>
              <w:left w:val="single" w:sz="5" w:space="0" w:color="000000"/>
              <w:bottom w:val="single" w:sz="5" w:space="0" w:color="000000"/>
              <w:right w:val="single" w:sz="5" w:space="0" w:color="000000"/>
            </w:tcBorders>
          </w:tcPr>
          <w:p w14:paraId="63A4B800"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Indicate if a review protocol exists, if and where it can be accessed (e.g., Web address), and, if available, provide registration information including registration number. </w:t>
            </w:r>
          </w:p>
        </w:tc>
        <w:tc>
          <w:tcPr>
            <w:tcW w:w="1217" w:type="dxa"/>
            <w:tcBorders>
              <w:top w:val="single" w:sz="5" w:space="0" w:color="000000"/>
              <w:left w:val="single" w:sz="5" w:space="0" w:color="000000"/>
              <w:bottom w:val="single" w:sz="5" w:space="0" w:color="000000"/>
              <w:right w:val="single" w:sz="5" w:space="0" w:color="000000"/>
            </w:tcBorders>
          </w:tcPr>
          <w:p w14:paraId="4133BC8E" w14:textId="09B6983E"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4</w:t>
            </w:r>
          </w:p>
        </w:tc>
      </w:tr>
      <w:tr w:rsidR="00F20FCF" w:rsidRPr="00F20FCF" w14:paraId="03AE2C13" w14:textId="77777777" w:rsidTr="00596FCF">
        <w:trPr>
          <w:trHeight w:val="526"/>
        </w:trPr>
        <w:tc>
          <w:tcPr>
            <w:tcW w:w="2704" w:type="dxa"/>
            <w:tcBorders>
              <w:top w:val="single" w:sz="5" w:space="0" w:color="000000"/>
              <w:left w:val="single" w:sz="5" w:space="0" w:color="000000"/>
              <w:bottom w:val="single" w:sz="5" w:space="0" w:color="000000"/>
              <w:right w:val="single" w:sz="5" w:space="0" w:color="000000"/>
            </w:tcBorders>
          </w:tcPr>
          <w:p w14:paraId="2D75100C"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Eligibility criteria </w:t>
            </w:r>
          </w:p>
        </w:tc>
        <w:tc>
          <w:tcPr>
            <w:tcW w:w="521" w:type="dxa"/>
            <w:tcBorders>
              <w:top w:val="single" w:sz="5" w:space="0" w:color="000000"/>
              <w:left w:val="single" w:sz="5" w:space="0" w:color="000000"/>
              <w:bottom w:val="single" w:sz="5" w:space="0" w:color="000000"/>
              <w:right w:val="single" w:sz="5" w:space="0" w:color="000000"/>
            </w:tcBorders>
          </w:tcPr>
          <w:p w14:paraId="7EF579CB"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6</w:t>
            </w:r>
          </w:p>
        </w:tc>
        <w:tc>
          <w:tcPr>
            <w:tcW w:w="10239" w:type="dxa"/>
            <w:tcBorders>
              <w:top w:val="single" w:sz="5" w:space="0" w:color="000000"/>
              <w:left w:val="single" w:sz="5" w:space="0" w:color="000000"/>
              <w:bottom w:val="single" w:sz="5" w:space="0" w:color="000000"/>
              <w:right w:val="single" w:sz="5" w:space="0" w:color="000000"/>
            </w:tcBorders>
          </w:tcPr>
          <w:p w14:paraId="2A4E4DFE"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Specify study characteristics (e.g., PICOS, length of follow</w:t>
            </w:r>
            <w:r w:rsidRPr="00F20FCF">
              <w:rPr>
                <w:rFonts w:cs="Arial"/>
                <w:color w:val="auto"/>
                <w:sz w:val="20"/>
                <w:szCs w:val="20"/>
              </w:rPr>
              <w:t>-</w:t>
            </w:r>
            <w:r w:rsidRPr="00F20FCF">
              <w:rPr>
                <w:rFonts w:ascii="Arial" w:hAnsi="Arial" w:cs="Arial"/>
                <w:color w:val="auto"/>
                <w:sz w:val="20"/>
                <w:szCs w:val="20"/>
              </w:rPr>
              <w:t xml:space="preserve">up) and report characteristics (e.g., years considered, language, publication status) used as criteria for eligibility, giving rationale. </w:t>
            </w:r>
          </w:p>
        </w:tc>
        <w:tc>
          <w:tcPr>
            <w:tcW w:w="1217" w:type="dxa"/>
            <w:tcBorders>
              <w:top w:val="single" w:sz="5" w:space="0" w:color="000000"/>
              <w:left w:val="single" w:sz="5" w:space="0" w:color="000000"/>
              <w:bottom w:val="single" w:sz="5" w:space="0" w:color="000000"/>
              <w:right w:val="single" w:sz="5" w:space="0" w:color="000000"/>
            </w:tcBorders>
          </w:tcPr>
          <w:p w14:paraId="1912DCD2" w14:textId="5EC74DA0" w:rsidR="00A817A6" w:rsidRPr="00F20FCF" w:rsidRDefault="0059202F" w:rsidP="00A817A6">
            <w:pPr>
              <w:pStyle w:val="Default"/>
              <w:spacing w:before="40" w:after="40"/>
              <w:jc w:val="center"/>
              <w:rPr>
                <w:rFonts w:ascii="Arial" w:hAnsi="Arial" w:cs="Arial"/>
                <w:color w:val="auto"/>
                <w:sz w:val="22"/>
                <w:szCs w:val="22"/>
              </w:rPr>
            </w:pPr>
            <w:r w:rsidRPr="00F20FCF">
              <w:rPr>
                <w:rFonts w:ascii="Arial" w:hAnsi="Arial" w:cs="Arial"/>
                <w:color w:val="auto"/>
                <w:sz w:val="22"/>
                <w:szCs w:val="22"/>
              </w:rPr>
              <w:t>4</w:t>
            </w:r>
          </w:p>
        </w:tc>
      </w:tr>
      <w:tr w:rsidR="00F20FCF" w:rsidRPr="00F20FCF" w14:paraId="2E74B91B" w14:textId="77777777" w:rsidTr="00596FCF">
        <w:trPr>
          <w:trHeight w:val="526"/>
        </w:trPr>
        <w:tc>
          <w:tcPr>
            <w:tcW w:w="2704" w:type="dxa"/>
            <w:tcBorders>
              <w:top w:val="single" w:sz="5" w:space="0" w:color="000000"/>
              <w:left w:val="single" w:sz="5" w:space="0" w:color="000000"/>
              <w:bottom w:val="single" w:sz="5" w:space="0" w:color="000000"/>
              <w:right w:val="single" w:sz="5" w:space="0" w:color="000000"/>
            </w:tcBorders>
          </w:tcPr>
          <w:p w14:paraId="4BDD88D4"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Information sources </w:t>
            </w:r>
          </w:p>
        </w:tc>
        <w:tc>
          <w:tcPr>
            <w:tcW w:w="521" w:type="dxa"/>
            <w:tcBorders>
              <w:top w:val="single" w:sz="5" w:space="0" w:color="000000"/>
              <w:left w:val="single" w:sz="5" w:space="0" w:color="000000"/>
              <w:bottom w:val="single" w:sz="5" w:space="0" w:color="000000"/>
              <w:right w:val="single" w:sz="5" w:space="0" w:color="000000"/>
            </w:tcBorders>
          </w:tcPr>
          <w:p w14:paraId="0CD70223"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7</w:t>
            </w:r>
          </w:p>
        </w:tc>
        <w:tc>
          <w:tcPr>
            <w:tcW w:w="10239" w:type="dxa"/>
            <w:tcBorders>
              <w:top w:val="single" w:sz="5" w:space="0" w:color="000000"/>
              <w:left w:val="single" w:sz="5" w:space="0" w:color="000000"/>
              <w:bottom w:val="single" w:sz="5" w:space="0" w:color="000000"/>
              <w:right w:val="single" w:sz="5" w:space="0" w:color="000000"/>
            </w:tcBorders>
          </w:tcPr>
          <w:p w14:paraId="2F79B961"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Describe all information sources (e.g., databases with dates of coverage, contact with study authors to identify additional studies) in the search and date last searched. </w:t>
            </w:r>
          </w:p>
        </w:tc>
        <w:tc>
          <w:tcPr>
            <w:tcW w:w="1217" w:type="dxa"/>
            <w:tcBorders>
              <w:top w:val="single" w:sz="5" w:space="0" w:color="000000"/>
              <w:left w:val="single" w:sz="5" w:space="0" w:color="000000"/>
              <w:bottom w:val="single" w:sz="5" w:space="0" w:color="000000"/>
              <w:right w:val="single" w:sz="5" w:space="0" w:color="000000"/>
            </w:tcBorders>
          </w:tcPr>
          <w:p w14:paraId="6BC98EB5" w14:textId="70EB2962"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4</w:t>
            </w:r>
          </w:p>
        </w:tc>
      </w:tr>
      <w:tr w:rsidR="00F20FCF" w:rsidRPr="00F20FCF" w14:paraId="5DF62642" w14:textId="77777777" w:rsidTr="00596FCF">
        <w:trPr>
          <w:trHeight w:val="526"/>
        </w:trPr>
        <w:tc>
          <w:tcPr>
            <w:tcW w:w="2704" w:type="dxa"/>
            <w:tcBorders>
              <w:top w:val="single" w:sz="5" w:space="0" w:color="000000"/>
              <w:left w:val="single" w:sz="5" w:space="0" w:color="000000"/>
              <w:bottom w:val="single" w:sz="5" w:space="0" w:color="000000"/>
              <w:right w:val="single" w:sz="5" w:space="0" w:color="000000"/>
            </w:tcBorders>
          </w:tcPr>
          <w:p w14:paraId="4EEE0452"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Search </w:t>
            </w:r>
          </w:p>
        </w:tc>
        <w:tc>
          <w:tcPr>
            <w:tcW w:w="521" w:type="dxa"/>
            <w:tcBorders>
              <w:top w:val="single" w:sz="5" w:space="0" w:color="000000"/>
              <w:left w:val="single" w:sz="5" w:space="0" w:color="000000"/>
              <w:bottom w:val="single" w:sz="5" w:space="0" w:color="000000"/>
              <w:right w:val="single" w:sz="5" w:space="0" w:color="000000"/>
            </w:tcBorders>
          </w:tcPr>
          <w:p w14:paraId="1C288A85"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8</w:t>
            </w:r>
          </w:p>
        </w:tc>
        <w:tc>
          <w:tcPr>
            <w:tcW w:w="10239" w:type="dxa"/>
            <w:tcBorders>
              <w:top w:val="single" w:sz="5" w:space="0" w:color="000000"/>
              <w:left w:val="single" w:sz="5" w:space="0" w:color="000000"/>
              <w:bottom w:val="single" w:sz="5" w:space="0" w:color="000000"/>
              <w:right w:val="single" w:sz="5" w:space="0" w:color="000000"/>
            </w:tcBorders>
          </w:tcPr>
          <w:p w14:paraId="5A56C3CA"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Present full electronic search strategy for at least one database, including any limits used, such that it could be repeated. </w:t>
            </w:r>
          </w:p>
        </w:tc>
        <w:tc>
          <w:tcPr>
            <w:tcW w:w="1217" w:type="dxa"/>
            <w:tcBorders>
              <w:top w:val="single" w:sz="5" w:space="0" w:color="000000"/>
              <w:left w:val="single" w:sz="5" w:space="0" w:color="000000"/>
              <w:bottom w:val="single" w:sz="5" w:space="0" w:color="000000"/>
              <w:right w:val="single" w:sz="5" w:space="0" w:color="000000"/>
            </w:tcBorders>
          </w:tcPr>
          <w:p w14:paraId="4DA2146B" w14:textId="6E186E01"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Appendix</w:t>
            </w:r>
          </w:p>
        </w:tc>
      </w:tr>
      <w:tr w:rsidR="00F20FCF" w:rsidRPr="00F20FCF" w14:paraId="71F9E20E" w14:textId="77777777" w:rsidTr="00596FCF">
        <w:trPr>
          <w:trHeight w:val="526"/>
        </w:trPr>
        <w:tc>
          <w:tcPr>
            <w:tcW w:w="2704" w:type="dxa"/>
            <w:tcBorders>
              <w:top w:val="single" w:sz="5" w:space="0" w:color="000000"/>
              <w:left w:val="single" w:sz="5" w:space="0" w:color="000000"/>
              <w:bottom w:val="single" w:sz="5" w:space="0" w:color="000000"/>
              <w:right w:val="single" w:sz="5" w:space="0" w:color="000000"/>
            </w:tcBorders>
          </w:tcPr>
          <w:p w14:paraId="4726A691"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Study selection </w:t>
            </w:r>
          </w:p>
        </w:tc>
        <w:tc>
          <w:tcPr>
            <w:tcW w:w="521" w:type="dxa"/>
            <w:tcBorders>
              <w:top w:val="single" w:sz="5" w:space="0" w:color="000000"/>
              <w:left w:val="single" w:sz="5" w:space="0" w:color="000000"/>
              <w:bottom w:val="single" w:sz="5" w:space="0" w:color="000000"/>
              <w:right w:val="single" w:sz="5" w:space="0" w:color="000000"/>
            </w:tcBorders>
          </w:tcPr>
          <w:p w14:paraId="30D0D46E"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9</w:t>
            </w:r>
          </w:p>
        </w:tc>
        <w:tc>
          <w:tcPr>
            <w:tcW w:w="10239" w:type="dxa"/>
            <w:tcBorders>
              <w:top w:val="single" w:sz="5" w:space="0" w:color="000000"/>
              <w:left w:val="single" w:sz="5" w:space="0" w:color="000000"/>
              <w:bottom w:val="single" w:sz="5" w:space="0" w:color="000000"/>
              <w:right w:val="single" w:sz="5" w:space="0" w:color="000000"/>
            </w:tcBorders>
          </w:tcPr>
          <w:p w14:paraId="56724BF0"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State the process for selecting studies (i.e., screening, eligibility, included in systematic review, and, if applicable, included in the meta</w:t>
            </w:r>
            <w:r w:rsidRPr="00F20FCF">
              <w:rPr>
                <w:rFonts w:cs="Arial"/>
                <w:color w:val="auto"/>
                <w:sz w:val="20"/>
                <w:szCs w:val="20"/>
              </w:rPr>
              <w:t>-</w:t>
            </w:r>
            <w:r w:rsidRPr="00F20FCF">
              <w:rPr>
                <w:rFonts w:ascii="Arial" w:hAnsi="Arial" w:cs="Arial"/>
                <w:color w:val="auto"/>
                <w:sz w:val="20"/>
                <w:szCs w:val="20"/>
              </w:rPr>
              <w:t xml:space="preserve">analysis). </w:t>
            </w:r>
          </w:p>
        </w:tc>
        <w:tc>
          <w:tcPr>
            <w:tcW w:w="1217" w:type="dxa"/>
            <w:tcBorders>
              <w:top w:val="single" w:sz="5" w:space="0" w:color="000000"/>
              <w:left w:val="single" w:sz="5" w:space="0" w:color="000000"/>
              <w:bottom w:val="single" w:sz="5" w:space="0" w:color="000000"/>
              <w:right w:val="single" w:sz="5" w:space="0" w:color="000000"/>
            </w:tcBorders>
          </w:tcPr>
          <w:p w14:paraId="79D81711" w14:textId="693FA112"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4</w:t>
            </w:r>
          </w:p>
        </w:tc>
      </w:tr>
      <w:tr w:rsidR="00F20FCF" w:rsidRPr="00F20FCF" w14:paraId="3B8027A7" w14:textId="77777777" w:rsidTr="00596FCF">
        <w:trPr>
          <w:trHeight w:val="526"/>
        </w:trPr>
        <w:tc>
          <w:tcPr>
            <w:tcW w:w="2704" w:type="dxa"/>
            <w:tcBorders>
              <w:top w:val="single" w:sz="5" w:space="0" w:color="000000"/>
              <w:left w:val="single" w:sz="5" w:space="0" w:color="000000"/>
              <w:bottom w:val="single" w:sz="5" w:space="0" w:color="000000"/>
              <w:right w:val="single" w:sz="5" w:space="0" w:color="000000"/>
            </w:tcBorders>
          </w:tcPr>
          <w:p w14:paraId="1A622F18"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Data collection process </w:t>
            </w:r>
          </w:p>
        </w:tc>
        <w:tc>
          <w:tcPr>
            <w:tcW w:w="521" w:type="dxa"/>
            <w:tcBorders>
              <w:top w:val="single" w:sz="5" w:space="0" w:color="000000"/>
              <w:left w:val="single" w:sz="5" w:space="0" w:color="000000"/>
              <w:bottom w:val="single" w:sz="5" w:space="0" w:color="000000"/>
              <w:right w:val="single" w:sz="5" w:space="0" w:color="000000"/>
            </w:tcBorders>
          </w:tcPr>
          <w:p w14:paraId="43B576DF"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10</w:t>
            </w:r>
          </w:p>
        </w:tc>
        <w:tc>
          <w:tcPr>
            <w:tcW w:w="10239" w:type="dxa"/>
            <w:tcBorders>
              <w:top w:val="single" w:sz="5" w:space="0" w:color="000000"/>
              <w:left w:val="single" w:sz="5" w:space="0" w:color="000000"/>
              <w:bottom w:val="single" w:sz="5" w:space="0" w:color="000000"/>
              <w:right w:val="single" w:sz="5" w:space="0" w:color="000000"/>
            </w:tcBorders>
          </w:tcPr>
          <w:p w14:paraId="239E29F9"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Describe method of data extraction from reports (e.g., piloted forms, independently, in duplicate) and any processes for obtaining and confirming data from investigators. </w:t>
            </w:r>
          </w:p>
        </w:tc>
        <w:tc>
          <w:tcPr>
            <w:tcW w:w="1217" w:type="dxa"/>
            <w:tcBorders>
              <w:top w:val="single" w:sz="5" w:space="0" w:color="000000"/>
              <w:left w:val="single" w:sz="5" w:space="0" w:color="000000"/>
              <w:bottom w:val="single" w:sz="5" w:space="0" w:color="000000"/>
              <w:right w:val="single" w:sz="5" w:space="0" w:color="000000"/>
            </w:tcBorders>
          </w:tcPr>
          <w:p w14:paraId="05BCEA96" w14:textId="7B10B7C2"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4</w:t>
            </w:r>
          </w:p>
        </w:tc>
      </w:tr>
      <w:tr w:rsidR="00F20FCF" w:rsidRPr="00F20FCF" w14:paraId="447B91FD" w14:textId="77777777" w:rsidTr="00596FCF">
        <w:trPr>
          <w:trHeight w:val="526"/>
        </w:trPr>
        <w:tc>
          <w:tcPr>
            <w:tcW w:w="2704" w:type="dxa"/>
            <w:tcBorders>
              <w:top w:val="single" w:sz="5" w:space="0" w:color="000000"/>
              <w:left w:val="single" w:sz="5" w:space="0" w:color="000000"/>
              <w:bottom w:val="single" w:sz="5" w:space="0" w:color="000000"/>
              <w:right w:val="single" w:sz="5" w:space="0" w:color="000000"/>
            </w:tcBorders>
          </w:tcPr>
          <w:p w14:paraId="3E7DFD1F"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Data items </w:t>
            </w:r>
          </w:p>
        </w:tc>
        <w:tc>
          <w:tcPr>
            <w:tcW w:w="521" w:type="dxa"/>
            <w:tcBorders>
              <w:top w:val="single" w:sz="5" w:space="0" w:color="000000"/>
              <w:left w:val="single" w:sz="5" w:space="0" w:color="000000"/>
              <w:bottom w:val="single" w:sz="5" w:space="0" w:color="000000"/>
              <w:right w:val="single" w:sz="5" w:space="0" w:color="000000"/>
            </w:tcBorders>
          </w:tcPr>
          <w:p w14:paraId="026464BC"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11</w:t>
            </w:r>
          </w:p>
        </w:tc>
        <w:tc>
          <w:tcPr>
            <w:tcW w:w="10239" w:type="dxa"/>
            <w:tcBorders>
              <w:top w:val="single" w:sz="5" w:space="0" w:color="000000"/>
              <w:left w:val="single" w:sz="5" w:space="0" w:color="000000"/>
              <w:bottom w:val="single" w:sz="5" w:space="0" w:color="000000"/>
              <w:right w:val="single" w:sz="5" w:space="0" w:color="000000"/>
            </w:tcBorders>
          </w:tcPr>
          <w:p w14:paraId="607924EF"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List and define all variables for which data were sought (e.g., PICOS, funding sources) and any assumptions and simplifications made. </w:t>
            </w:r>
          </w:p>
        </w:tc>
        <w:tc>
          <w:tcPr>
            <w:tcW w:w="1217" w:type="dxa"/>
            <w:tcBorders>
              <w:top w:val="single" w:sz="5" w:space="0" w:color="000000"/>
              <w:left w:val="single" w:sz="5" w:space="0" w:color="000000"/>
              <w:bottom w:val="single" w:sz="5" w:space="0" w:color="000000"/>
              <w:right w:val="single" w:sz="5" w:space="0" w:color="000000"/>
            </w:tcBorders>
          </w:tcPr>
          <w:p w14:paraId="228ADE36" w14:textId="399AEF45"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4</w:t>
            </w:r>
          </w:p>
        </w:tc>
      </w:tr>
      <w:tr w:rsidR="00F20FCF" w:rsidRPr="00F20FCF" w14:paraId="085E0428" w14:textId="77777777" w:rsidTr="00596FCF">
        <w:trPr>
          <w:trHeight w:val="526"/>
        </w:trPr>
        <w:tc>
          <w:tcPr>
            <w:tcW w:w="2704" w:type="dxa"/>
            <w:tcBorders>
              <w:top w:val="single" w:sz="5" w:space="0" w:color="000000"/>
              <w:left w:val="single" w:sz="5" w:space="0" w:color="000000"/>
              <w:bottom w:val="single" w:sz="5" w:space="0" w:color="000000"/>
              <w:right w:val="single" w:sz="5" w:space="0" w:color="000000"/>
            </w:tcBorders>
          </w:tcPr>
          <w:p w14:paraId="539C5E9E"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Risk of bias in individual studies </w:t>
            </w:r>
          </w:p>
        </w:tc>
        <w:tc>
          <w:tcPr>
            <w:tcW w:w="521" w:type="dxa"/>
            <w:tcBorders>
              <w:top w:val="single" w:sz="5" w:space="0" w:color="000000"/>
              <w:left w:val="single" w:sz="5" w:space="0" w:color="000000"/>
              <w:bottom w:val="single" w:sz="5" w:space="0" w:color="000000"/>
              <w:right w:val="single" w:sz="5" w:space="0" w:color="000000"/>
            </w:tcBorders>
          </w:tcPr>
          <w:p w14:paraId="30E6A6B8"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12</w:t>
            </w:r>
          </w:p>
        </w:tc>
        <w:tc>
          <w:tcPr>
            <w:tcW w:w="10239" w:type="dxa"/>
            <w:tcBorders>
              <w:top w:val="single" w:sz="5" w:space="0" w:color="000000"/>
              <w:left w:val="single" w:sz="5" w:space="0" w:color="000000"/>
              <w:bottom w:val="single" w:sz="5" w:space="0" w:color="000000"/>
              <w:right w:val="single" w:sz="5" w:space="0" w:color="000000"/>
            </w:tcBorders>
          </w:tcPr>
          <w:p w14:paraId="1B96BA16"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17" w:type="dxa"/>
            <w:tcBorders>
              <w:top w:val="single" w:sz="5" w:space="0" w:color="000000"/>
              <w:left w:val="single" w:sz="5" w:space="0" w:color="000000"/>
              <w:bottom w:val="single" w:sz="5" w:space="0" w:color="000000"/>
              <w:right w:val="single" w:sz="5" w:space="0" w:color="000000"/>
            </w:tcBorders>
          </w:tcPr>
          <w:p w14:paraId="006D9E49" w14:textId="50F756E9"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4, 20</w:t>
            </w:r>
          </w:p>
        </w:tc>
      </w:tr>
      <w:tr w:rsidR="00F20FCF" w:rsidRPr="00F20FCF" w14:paraId="612E2E80" w14:textId="77777777" w:rsidTr="00596FCF">
        <w:trPr>
          <w:trHeight w:val="303"/>
        </w:trPr>
        <w:tc>
          <w:tcPr>
            <w:tcW w:w="2704" w:type="dxa"/>
            <w:tcBorders>
              <w:top w:val="single" w:sz="5" w:space="0" w:color="000000"/>
              <w:left w:val="single" w:sz="5" w:space="0" w:color="000000"/>
              <w:bottom w:val="single" w:sz="5" w:space="0" w:color="000000"/>
              <w:right w:val="single" w:sz="5" w:space="0" w:color="000000"/>
            </w:tcBorders>
          </w:tcPr>
          <w:p w14:paraId="19D21766"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Summary measures </w:t>
            </w:r>
          </w:p>
        </w:tc>
        <w:tc>
          <w:tcPr>
            <w:tcW w:w="521" w:type="dxa"/>
            <w:tcBorders>
              <w:top w:val="single" w:sz="5" w:space="0" w:color="000000"/>
              <w:left w:val="single" w:sz="5" w:space="0" w:color="000000"/>
              <w:bottom w:val="single" w:sz="5" w:space="0" w:color="000000"/>
              <w:right w:val="single" w:sz="5" w:space="0" w:color="000000"/>
            </w:tcBorders>
          </w:tcPr>
          <w:p w14:paraId="2BD8711F"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13</w:t>
            </w:r>
          </w:p>
        </w:tc>
        <w:tc>
          <w:tcPr>
            <w:tcW w:w="10239" w:type="dxa"/>
            <w:tcBorders>
              <w:top w:val="single" w:sz="5" w:space="0" w:color="000000"/>
              <w:left w:val="single" w:sz="5" w:space="0" w:color="000000"/>
              <w:bottom w:val="single" w:sz="5" w:space="0" w:color="000000"/>
              <w:right w:val="single" w:sz="5" w:space="0" w:color="000000"/>
            </w:tcBorders>
          </w:tcPr>
          <w:p w14:paraId="297871EA"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State the principal summary measures (e.g., risk ratio, difference in means). </w:t>
            </w:r>
          </w:p>
        </w:tc>
        <w:tc>
          <w:tcPr>
            <w:tcW w:w="1217" w:type="dxa"/>
            <w:tcBorders>
              <w:top w:val="single" w:sz="5" w:space="0" w:color="000000"/>
              <w:left w:val="single" w:sz="5" w:space="0" w:color="000000"/>
              <w:bottom w:val="single" w:sz="5" w:space="0" w:color="000000"/>
              <w:right w:val="single" w:sz="5" w:space="0" w:color="000000"/>
            </w:tcBorders>
          </w:tcPr>
          <w:p w14:paraId="0CB6F052" w14:textId="6AC06F84"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4</w:t>
            </w:r>
          </w:p>
        </w:tc>
      </w:tr>
      <w:tr w:rsidR="00F20FCF" w:rsidRPr="00F20FCF" w14:paraId="32D224E3" w14:textId="77777777" w:rsidTr="00596FCF">
        <w:trPr>
          <w:trHeight w:val="527"/>
        </w:trPr>
        <w:tc>
          <w:tcPr>
            <w:tcW w:w="2704" w:type="dxa"/>
            <w:tcBorders>
              <w:top w:val="single" w:sz="5" w:space="0" w:color="000000"/>
              <w:left w:val="single" w:sz="5" w:space="0" w:color="000000"/>
              <w:bottom w:val="single" w:sz="5" w:space="0" w:color="000000"/>
              <w:right w:val="single" w:sz="5" w:space="0" w:color="000000"/>
            </w:tcBorders>
          </w:tcPr>
          <w:p w14:paraId="43BAC93E"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Synthesis of results </w:t>
            </w:r>
          </w:p>
        </w:tc>
        <w:tc>
          <w:tcPr>
            <w:tcW w:w="521" w:type="dxa"/>
            <w:tcBorders>
              <w:top w:val="single" w:sz="5" w:space="0" w:color="000000"/>
              <w:left w:val="single" w:sz="5" w:space="0" w:color="000000"/>
              <w:bottom w:val="single" w:sz="5" w:space="0" w:color="000000"/>
              <w:right w:val="single" w:sz="5" w:space="0" w:color="000000"/>
            </w:tcBorders>
          </w:tcPr>
          <w:p w14:paraId="6FC71E7F" w14:textId="77777777" w:rsidR="0059202F" w:rsidRPr="00F20FCF" w:rsidRDefault="0059202F" w:rsidP="0059202F">
            <w:pPr>
              <w:pStyle w:val="Default"/>
              <w:spacing w:before="40" w:after="40"/>
              <w:jc w:val="right"/>
              <w:rPr>
                <w:rFonts w:ascii="Arial" w:hAnsi="Arial" w:cs="Arial"/>
                <w:color w:val="auto"/>
                <w:sz w:val="20"/>
                <w:szCs w:val="20"/>
              </w:rPr>
            </w:pPr>
            <w:r w:rsidRPr="00F20FCF">
              <w:rPr>
                <w:rFonts w:ascii="Arial" w:hAnsi="Arial" w:cs="Arial"/>
                <w:color w:val="auto"/>
                <w:sz w:val="20"/>
                <w:szCs w:val="20"/>
              </w:rPr>
              <w:t>14</w:t>
            </w:r>
          </w:p>
        </w:tc>
        <w:tc>
          <w:tcPr>
            <w:tcW w:w="10239" w:type="dxa"/>
            <w:tcBorders>
              <w:top w:val="single" w:sz="5" w:space="0" w:color="000000"/>
              <w:left w:val="single" w:sz="5" w:space="0" w:color="000000"/>
              <w:bottom w:val="single" w:sz="5" w:space="0" w:color="000000"/>
              <w:right w:val="single" w:sz="5" w:space="0" w:color="000000"/>
            </w:tcBorders>
          </w:tcPr>
          <w:p w14:paraId="44E9D936" w14:textId="77777777" w:rsidR="0059202F" w:rsidRPr="00F20FCF" w:rsidRDefault="0059202F" w:rsidP="0059202F">
            <w:pPr>
              <w:pStyle w:val="Default"/>
              <w:spacing w:before="40" w:after="40"/>
              <w:rPr>
                <w:rFonts w:ascii="Arial" w:hAnsi="Arial" w:cs="Arial"/>
                <w:color w:val="auto"/>
                <w:sz w:val="20"/>
                <w:szCs w:val="20"/>
              </w:rPr>
            </w:pPr>
            <w:r w:rsidRPr="00F20FCF">
              <w:rPr>
                <w:rFonts w:ascii="Arial" w:hAnsi="Arial" w:cs="Arial"/>
                <w:color w:val="auto"/>
                <w:sz w:val="20"/>
                <w:szCs w:val="20"/>
              </w:rPr>
              <w:t>Describe the methods of handling data and combining results of studies, if done, including measures of consistency (e.g., I</w:t>
            </w:r>
            <w:r w:rsidRPr="00F20FCF">
              <w:rPr>
                <w:rFonts w:ascii="Arial" w:hAnsi="Arial" w:cs="Arial"/>
                <w:color w:val="auto"/>
                <w:sz w:val="20"/>
                <w:szCs w:val="20"/>
                <w:vertAlign w:val="superscript"/>
              </w:rPr>
              <w:t>2</w:t>
            </w:r>
            <w:r w:rsidRPr="00F20FCF">
              <w:rPr>
                <w:rFonts w:ascii="Arial" w:hAnsi="Arial" w:cs="Arial"/>
                <w:color w:val="auto"/>
                <w:sz w:val="13"/>
                <w:szCs w:val="13"/>
              </w:rPr>
              <w:t xml:space="preserve">) </w:t>
            </w:r>
            <w:r w:rsidRPr="00F20FCF">
              <w:rPr>
                <w:rFonts w:ascii="Arial" w:hAnsi="Arial" w:cs="Arial"/>
                <w:color w:val="auto"/>
                <w:sz w:val="20"/>
                <w:szCs w:val="20"/>
              </w:rPr>
              <w:t>for each meta</w:t>
            </w:r>
            <w:r w:rsidRPr="00F20FCF">
              <w:rPr>
                <w:rFonts w:cs="Arial"/>
                <w:color w:val="auto"/>
                <w:sz w:val="20"/>
                <w:szCs w:val="20"/>
              </w:rPr>
              <w:t>-</w:t>
            </w:r>
            <w:r w:rsidRPr="00F20FCF">
              <w:rPr>
                <w:rFonts w:ascii="Arial" w:hAnsi="Arial" w:cs="Arial"/>
                <w:color w:val="auto"/>
                <w:sz w:val="20"/>
                <w:szCs w:val="20"/>
              </w:rPr>
              <w:t xml:space="preserve">analysis. </w:t>
            </w:r>
          </w:p>
        </w:tc>
        <w:tc>
          <w:tcPr>
            <w:tcW w:w="1217" w:type="dxa"/>
            <w:tcBorders>
              <w:top w:val="single" w:sz="5" w:space="0" w:color="000000"/>
              <w:left w:val="single" w:sz="5" w:space="0" w:color="000000"/>
              <w:bottom w:val="single" w:sz="5" w:space="0" w:color="000000"/>
              <w:right w:val="single" w:sz="5" w:space="0" w:color="000000"/>
            </w:tcBorders>
          </w:tcPr>
          <w:p w14:paraId="5A3EB5D2" w14:textId="05FDD2FE" w:rsidR="0059202F" w:rsidRPr="00F20FCF" w:rsidRDefault="0059202F" w:rsidP="0059202F">
            <w:pPr>
              <w:pStyle w:val="Default"/>
              <w:spacing w:before="40" w:after="40"/>
              <w:jc w:val="center"/>
              <w:rPr>
                <w:rFonts w:ascii="Arial" w:hAnsi="Arial" w:cs="Arial"/>
                <w:color w:val="auto"/>
                <w:sz w:val="22"/>
                <w:szCs w:val="22"/>
              </w:rPr>
            </w:pPr>
            <w:r w:rsidRPr="00F20FCF">
              <w:rPr>
                <w:rFonts w:ascii="Arial" w:hAnsi="Arial" w:cs="Arial"/>
                <w:color w:val="auto"/>
                <w:sz w:val="22"/>
                <w:szCs w:val="22"/>
              </w:rPr>
              <w:t>4</w:t>
            </w:r>
          </w:p>
        </w:tc>
      </w:tr>
    </w:tbl>
    <w:p w14:paraId="016BE5C5" w14:textId="77777777" w:rsidR="00F7377E" w:rsidRPr="00F20FCF" w:rsidRDefault="00F7377E" w:rsidP="00F7377E">
      <w:pPr>
        <w:pStyle w:val="CM1"/>
        <w:jc w:val="center"/>
        <w:rPr>
          <w:rFonts w:ascii="Arial" w:hAnsi="Arial" w:cs="Arial"/>
          <w:sz w:val="8"/>
          <w:szCs w:val="8"/>
        </w:rPr>
      </w:pPr>
    </w:p>
    <w:p w14:paraId="235A7489" w14:textId="77777777" w:rsidR="00F7377E" w:rsidRPr="00F20FCF" w:rsidRDefault="00F7377E" w:rsidP="00F7377E">
      <w:pPr>
        <w:pStyle w:val="CM1"/>
        <w:jc w:val="center"/>
        <w:rPr>
          <w:rFonts w:ascii="Arial" w:hAnsi="Arial" w:cs="Arial"/>
          <w:sz w:val="16"/>
          <w:szCs w:val="16"/>
        </w:rPr>
      </w:pPr>
      <w:r w:rsidRPr="00F20FCF">
        <w:rPr>
          <w:rFonts w:ascii="Arial" w:hAnsi="Arial" w:cs="Arial"/>
          <w:sz w:val="16"/>
          <w:szCs w:val="16"/>
        </w:rPr>
        <w:t xml:space="preserve">Page 1 of 2 </w:t>
      </w:r>
    </w:p>
    <w:tbl>
      <w:tblPr>
        <w:tblW w:w="14982" w:type="dxa"/>
        <w:tblBorders>
          <w:top w:val="nil"/>
          <w:left w:val="nil"/>
          <w:bottom w:val="nil"/>
          <w:right w:val="nil"/>
        </w:tblBorders>
        <w:tblLook w:val="0000" w:firstRow="0" w:lastRow="0" w:firstColumn="0" w:lastColumn="0" w:noHBand="0" w:noVBand="0"/>
      </w:tblPr>
      <w:tblGrid>
        <w:gridCol w:w="2760"/>
        <w:gridCol w:w="532"/>
        <w:gridCol w:w="10448"/>
        <w:gridCol w:w="1242"/>
      </w:tblGrid>
      <w:tr w:rsidR="00F20FCF" w:rsidRPr="00F20FCF" w14:paraId="65BC1828" w14:textId="77777777" w:rsidTr="00596FCF">
        <w:trPr>
          <w:trHeight w:val="645"/>
        </w:trPr>
        <w:tc>
          <w:tcPr>
            <w:tcW w:w="27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0356790" w14:textId="77777777" w:rsidR="00F7377E" w:rsidRPr="00F20FCF" w:rsidRDefault="00F7377E" w:rsidP="00E004A2">
            <w:pPr>
              <w:pStyle w:val="Default"/>
              <w:rPr>
                <w:rFonts w:ascii="Arial" w:hAnsi="Arial" w:cs="Arial"/>
                <w:color w:val="auto"/>
                <w:sz w:val="22"/>
                <w:szCs w:val="22"/>
              </w:rPr>
            </w:pPr>
            <w:r w:rsidRPr="00F20FCF">
              <w:rPr>
                <w:rFonts w:ascii="Arial" w:hAnsi="Arial" w:cs="Arial"/>
                <w:b/>
                <w:bCs/>
                <w:color w:val="auto"/>
                <w:sz w:val="22"/>
                <w:szCs w:val="22"/>
              </w:rPr>
              <w:t xml:space="preserve">Section/topic </w:t>
            </w:r>
          </w:p>
        </w:tc>
        <w:tc>
          <w:tcPr>
            <w:tcW w:w="53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BD2E2B4" w14:textId="77777777" w:rsidR="00F7377E" w:rsidRPr="00F20FCF" w:rsidRDefault="00F7377E" w:rsidP="00E004A2">
            <w:pPr>
              <w:pStyle w:val="Default"/>
              <w:jc w:val="right"/>
              <w:rPr>
                <w:rFonts w:ascii="Arial" w:hAnsi="Arial" w:cs="Arial"/>
                <w:color w:val="auto"/>
                <w:sz w:val="22"/>
                <w:szCs w:val="22"/>
              </w:rPr>
            </w:pPr>
            <w:r w:rsidRPr="00F20FCF">
              <w:rPr>
                <w:rFonts w:ascii="Arial" w:hAnsi="Arial" w:cs="Arial"/>
                <w:b/>
                <w:bCs/>
                <w:color w:val="auto"/>
                <w:sz w:val="22"/>
                <w:szCs w:val="22"/>
              </w:rPr>
              <w:t>#</w:t>
            </w:r>
          </w:p>
        </w:tc>
        <w:tc>
          <w:tcPr>
            <w:tcW w:w="1044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44FFE63" w14:textId="77777777" w:rsidR="00F7377E" w:rsidRPr="00F20FCF" w:rsidRDefault="00F7377E" w:rsidP="00E004A2">
            <w:pPr>
              <w:pStyle w:val="Default"/>
              <w:rPr>
                <w:rFonts w:ascii="Arial" w:hAnsi="Arial" w:cs="Arial"/>
                <w:color w:val="auto"/>
                <w:sz w:val="22"/>
                <w:szCs w:val="22"/>
              </w:rPr>
            </w:pPr>
            <w:r w:rsidRPr="00F20FCF">
              <w:rPr>
                <w:rFonts w:ascii="Arial" w:hAnsi="Arial" w:cs="Arial"/>
                <w:b/>
                <w:bCs/>
                <w:color w:val="auto"/>
                <w:sz w:val="22"/>
                <w:szCs w:val="22"/>
              </w:rPr>
              <w:t xml:space="preserve">Checklist item </w:t>
            </w:r>
          </w:p>
        </w:tc>
        <w:tc>
          <w:tcPr>
            <w:tcW w:w="124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BDF047D" w14:textId="77777777" w:rsidR="00F7377E" w:rsidRPr="00F20FCF" w:rsidRDefault="00F7377E" w:rsidP="00E004A2">
            <w:pPr>
              <w:pStyle w:val="Default"/>
              <w:rPr>
                <w:rFonts w:ascii="Arial" w:hAnsi="Arial" w:cs="Arial"/>
                <w:color w:val="auto"/>
                <w:sz w:val="22"/>
                <w:szCs w:val="22"/>
              </w:rPr>
            </w:pPr>
            <w:r w:rsidRPr="00F20FCF">
              <w:rPr>
                <w:rFonts w:ascii="Arial" w:hAnsi="Arial" w:cs="Arial"/>
                <w:b/>
                <w:bCs/>
                <w:color w:val="auto"/>
                <w:sz w:val="22"/>
                <w:szCs w:val="22"/>
              </w:rPr>
              <w:t xml:space="preserve">Reported on page # </w:t>
            </w:r>
          </w:p>
        </w:tc>
      </w:tr>
      <w:tr w:rsidR="00F20FCF" w:rsidRPr="00F20FCF" w14:paraId="5E080A27" w14:textId="77777777" w:rsidTr="00596FCF">
        <w:trPr>
          <w:trHeight w:val="559"/>
        </w:trPr>
        <w:tc>
          <w:tcPr>
            <w:tcW w:w="2760" w:type="dxa"/>
            <w:tcBorders>
              <w:top w:val="double" w:sz="5" w:space="0" w:color="000000"/>
              <w:left w:val="single" w:sz="5" w:space="0" w:color="000000"/>
              <w:bottom w:val="single" w:sz="5" w:space="0" w:color="000000"/>
              <w:right w:val="single" w:sz="5" w:space="0" w:color="000000"/>
            </w:tcBorders>
          </w:tcPr>
          <w:p w14:paraId="7BF7B455"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Risk of bias across studies </w:t>
            </w:r>
          </w:p>
        </w:tc>
        <w:tc>
          <w:tcPr>
            <w:tcW w:w="532" w:type="dxa"/>
            <w:tcBorders>
              <w:top w:val="double" w:sz="5" w:space="0" w:color="000000"/>
              <w:left w:val="single" w:sz="5" w:space="0" w:color="000000"/>
              <w:bottom w:val="single" w:sz="5" w:space="0" w:color="000000"/>
              <w:right w:val="single" w:sz="5" w:space="0" w:color="000000"/>
            </w:tcBorders>
          </w:tcPr>
          <w:p w14:paraId="68CE201B" w14:textId="77777777" w:rsidR="00F7377E" w:rsidRPr="00F20FCF" w:rsidRDefault="00F7377E" w:rsidP="00E004A2">
            <w:pPr>
              <w:pStyle w:val="Default"/>
              <w:spacing w:before="40" w:after="40"/>
              <w:jc w:val="right"/>
              <w:rPr>
                <w:rFonts w:ascii="Arial" w:hAnsi="Arial" w:cs="Arial"/>
                <w:color w:val="auto"/>
                <w:sz w:val="20"/>
                <w:szCs w:val="20"/>
              </w:rPr>
            </w:pPr>
            <w:r w:rsidRPr="00F20FCF">
              <w:rPr>
                <w:rFonts w:ascii="Arial" w:hAnsi="Arial" w:cs="Arial"/>
                <w:color w:val="auto"/>
                <w:sz w:val="20"/>
                <w:szCs w:val="20"/>
              </w:rPr>
              <w:t>15</w:t>
            </w:r>
          </w:p>
        </w:tc>
        <w:tc>
          <w:tcPr>
            <w:tcW w:w="10448" w:type="dxa"/>
            <w:tcBorders>
              <w:top w:val="double" w:sz="5" w:space="0" w:color="000000"/>
              <w:left w:val="single" w:sz="5" w:space="0" w:color="000000"/>
              <w:bottom w:val="single" w:sz="5" w:space="0" w:color="000000"/>
              <w:right w:val="single" w:sz="5" w:space="0" w:color="000000"/>
            </w:tcBorders>
          </w:tcPr>
          <w:p w14:paraId="46B29622"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Specify any assessment of risk of bias that may affect the cumulative evidence (e.g., publication bias, selective reporting within studies). </w:t>
            </w:r>
          </w:p>
        </w:tc>
        <w:tc>
          <w:tcPr>
            <w:tcW w:w="1242" w:type="dxa"/>
            <w:tcBorders>
              <w:top w:val="double" w:sz="5" w:space="0" w:color="000000"/>
              <w:left w:val="single" w:sz="5" w:space="0" w:color="000000"/>
              <w:bottom w:val="single" w:sz="5" w:space="0" w:color="000000"/>
              <w:right w:val="single" w:sz="5" w:space="0" w:color="000000"/>
            </w:tcBorders>
          </w:tcPr>
          <w:p w14:paraId="4C366686" w14:textId="4E52F43A" w:rsidR="00F7377E" w:rsidRPr="00F20FCF" w:rsidRDefault="00F7377E" w:rsidP="00E004A2">
            <w:pPr>
              <w:pStyle w:val="Default"/>
              <w:spacing w:before="40" w:after="40"/>
              <w:rPr>
                <w:rFonts w:ascii="Arial" w:hAnsi="Arial" w:cs="Arial"/>
                <w:color w:val="auto"/>
                <w:sz w:val="22"/>
                <w:szCs w:val="22"/>
              </w:rPr>
            </w:pPr>
            <w:r w:rsidRPr="00F20FCF">
              <w:rPr>
                <w:rFonts w:ascii="Arial" w:hAnsi="Arial" w:cs="Arial"/>
                <w:color w:val="auto"/>
                <w:sz w:val="22"/>
                <w:szCs w:val="22"/>
              </w:rPr>
              <w:t>4</w:t>
            </w:r>
          </w:p>
        </w:tc>
      </w:tr>
      <w:tr w:rsidR="00F20FCF" w:rsidRPr="00F20FCF" w14:paraId="169542DF" w14:textId="77777777" w:rsidTr="00596FCF">
        <w:trPr>
          <w:trHeight w:val="552"/>
        </w:trPr>
        <w:tc>
          <w:tcPr>
            <w:tcW w:w="2760" w:type="dxa"/>
            <w:tcBorders>
              <w:top w:val="single" w:sz="5" w:space="0" w:color="000000"/>
              <w:left w:val="single" w:sz="5" w:space="0" w:color="000000"/>
              <w:bottom w:val="double" w:sz="2" w:space="0" w:color="FFFFCC"/>
              <w:right w:val="single" w:sz="5" w:space="0" w:color="000000"/>
            </w:tcBorders>
          </w:tcPr>
          <w:p w14:paraId="757A7473"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Additional analyses </w:t>
            </w:r>
          </w:p>
        </w:tc>
        <w:tc>
          <w:tcPr>
            <w:tcW w:w="532" w:type="dxa"/>
            <w:tcBorders>
              <w:top w:val="single" w:sz="5" w:space="0" w:color="000000"/>
              <w:left w:val="single" w:sz="5" w:space="0" w:color="000000"/>
              <w:bottom w:val="double" w:sz="2" w:space="0" w:color="FFFFCC"/>
              <w:right w:val="single" w:sz="5" w:space="0" w:color="000000"/>
            </w:tcBorders>
          </w:tcPr>
          <w:p w14:paraId="75D24A66" w14:textId="77777777" w:rsidR="00F7377E" w:rsidRPr="00F20FCF" w:rsidRDefault="00F7377E" w:rsidP="00E004A2">
            <w:pPr>
              <w:pStyle w:val="Default"/>
              <w:spacing w:before="40" w:after="40"/>
              <w:jc w:val="right"/>
              <w:rPr>
                <w:rFonts w:ascii="Arial" w:hAnsi="Arial" w:cs="Arial"/>
                <w:color w:val="auto"/>
                <w:sz w:val="20"/>
                <w:szCs w:val="20"/>
              </w:rPr>
            </w:pPr>
            <w:r w:rsidRPr="00F20FCF">
              <w:rPr>
                <w:rFonts w:ascii="Arial" w:hAnsi="Arial" w:cs="Arial"/>
                <w:color w:val="auto"/>
                <w:sz w:val="20"/>
                <w:szCs w:val="20"/>
              </w:rPr>
              <w:t>16</w:t>
            </w:r>
          </w:p>
        </w:tc>
        <w:tc>
          <w:tcPr>
            <w:tcW w:w="10448" w:type="dxa"/>
            <w:tcBorders>
              <w:top w:val="single" w:sz="5" w:space="0" w:color="000000"/>
              <w:left w:val="single" w:sz="5" w:space="0" w:color="000000"/>
              <w:bottom w:val="double" w:sz="5" w:space="0" w:color="000000"/>
              <w:right w:val="single" w:sz="5" w:space="0" w:color="000000"/>
            </w:tcBorders>
          </w:tcPr>
          <w:p w14:paraId="1F7D172E"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Describe methods of additional analyses (e.g., sensitivity or subgroup analyses, meta-regression), if done, indicating which were pre</w:t>
            </w:r>
            <w:r w:rsidRPr="00F20FCF">
              <w:rPr>
                <w:rFonts w:cs="Arial"/>
                <w:color w:val="auto"/>
                <w:sz w:val="20"/>
                <w:szCs w:val="20"/>
              </w:rPr>
              <w:t>-</w:t>
            </w:r>
            <w:r w:rsidRPr="00F20FCF">
              <w:rPr>
                <w:rFonts w:ascii="Arial" w:hAnsi="Arial" w:cs="Arial"/>
                <w:color w:val="auto"/>
                <w:sz w:val="20"/>
                <w:szCs w:val="20"/>
              </w:rPr>
              <w:t xml:space="preserve">specified. </w:t>
            </w:r>
          </w:p>
        </w:tc>
        <w:tc>
          <w:tcPr>
            <w:tcW w:w="1242" w:type="dxa"/>
            <w:tcBorders>
              <w:top w:val="single" w:sz="5" w:space="0" w:color="000000"/>
              <w:left w:val="single" w:sz="5" w:space="0" w:color="000000"/>
              <w:bottom w:val="double" w:sz="5" w:space="0" w:color="000000"/>
              <w:right w:val="single" w:sz="5" w:space="0" w:color="000000"/>
            </w:tcBorders>
          </w:tcPr>
          <w:p w14:paraId="1CEEF763" w14:textId="710BCC8D" w:rsidR="00F7377E" w:rsidRPr="00F20FCF" w:rsidRDefault="00F7377E" w:rsidP="00E004A2">
            <w:pPr>
              <w:pStyle w:val="Default"/>
              <w:spacing w:before="40" w:after="40"/>
              <w:rPr>
                <w:rFonts w:ascii="Arial" w:hAnsi="Arial" w:cs="Arial"/>
                <w:color w:val="auto"/>
                <w:sz w:val="22"/>
                <w:szCs w:val="22"/>
              </w:rPr>
            </w:pPr>
            <w:r w:rsidRPr="00F20FCF">
              <w:rPr>
                <w:rFonts w:ascii="Arial" w:hAnsi="Arial" w:cs="Arial"/>
                <w:color w:val="auto"/>
                <w:sz w:val="22"/>
                <w:szCs w:val="22"/>
              </w:rPr>
              <w:t>4</w:t>
            </w:r>
          </w:p>
        </w:tc>
      </w:tr>
      <w:tr w:rsidR="00F20FCF" w:rsidRPr="00F20FCF" w14:paraId="5470458C" w14:textId="77777777" w:rsidTr="00596FCF">
        <w:trPr>
          <w:trHeight w:val="326"/>
        </w:trPr>
        <w:tc>
          <w:tcPr>
            <w:tcW w:w="137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33176F" w14:textId="77777777" w:rsidR="00F7377E" w:rsidRPr="00F20FCF" w:rsidRDefault="00F7377E" w:rsidP="00E004A2">
            <w:pPr>
              <w:pStyle w:val="Default"/>
              <w:rPr>
                <w:rFonts w:ascii="Arial" w:hAnsi="Arial" w:cs="Arial"/>
                <w:color w:val="auto"/>
                <w:sz w:val="22"/>
                <w:szCs w:val="22"/>
              </w:rPr>
            </w:pPr>
            <w:r w:rsidRPr="00F20FCF">
              <w:rPr>
                <w:rFonts w:ascii="Arial" w:hAnsi="Arial" w:cs="Arial"/>
                <w:b/>
                <w:bCs/>
                <w:color w:val="auto"/>
                <w:sz w:val="22"/>
                <w:szCs w:val="22"/>
              </w:rPr>
              <w:t xml:space="preserve">RESULTS </w:t>
            </w:r>
          </w:p>
        </w:tc>
        <w:tc>
          <w:tcPr>
            <w:tcW w:w="1242" w:type="dxa"/>
            <w:tcBorders>
              <w:top w:val="double" w:sz="5" w:space="0" w:color="000000"/>
              <w:left w:val="single" w:sz="5" w:space="0" w:color="000000"/>
              <w:bottom w:val="single" w:sz="5" w:space="0" w:color="000000"/>
              <w:right w:val="single" w:sz="5" w:space="0" w:color="000000"/>
            </w:tcBorders>
            <w:shd w:val="clear" w:color="auto" w:fill="FFFFCC"/>
          </w:tcPr>
          <w:p w14:paraId="7E1706E4" w14:textId="77777777" w:rsidR="00F7377E" w:rsidRPr="00F20FCF" w:rsidRDefault="00F7377E" w:rsidP="00E004A2">
            <w:pPr>
              <w:pStyle w:val="Default"/>
              <w:jc w:val="center"/>
              <w:rPr>
                <w:rFonts w:ascii="Arial" w:hAnsi="Arial" w:cs="Arial"/>
                <w:color w:val="auto"/>
                <w:sz w:val="22"/>
                <w:szCs w:val="22"/>
              </w:rPr>
            </w:pPr>
          </w:p>
        </w:tc>
      </w:tr>
      <w:tr w:rsidR="00F20FCF" w:rsidRPr="00F20FCF" w14:paraId="7181F8E2" w14:textId="77777777" w:rsidTr="00596FCF">
        <w:trPr>
          <w:trHeight w:val="562"/>
        </w:trPr>
        <w:tc>
          <w:tcPr>
            <w:tcW w:w="2760" w:type="dxa"/>
            <w:tcBorders>
              <w:top w:val="single" w:sz="5" w:space="0" w:color="000000"/>
              <w:left w:val="single" w:sz="5" w:space="0" w:color="000000"/>
              <w:bottom w:val="single" w:sz="5" w:space="0" w:color="000000"/>
              <w:right w:val="single" w:sz="5" w:space="0" w:color="000000"/>
            </w:tcBorders>
          </w:tcPr>
          <w:p w14:paraId="7228FB46"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Study selection </w:t>
            </w:r>
          </w:p>
        </w:tc>
        <w:tc>
          <w:tcPr>
            <w:tcW w:w="532" w:type="dxa"/>
            <w:tcBorders>
              <w:top w:val="single" w:sz="5" w:space="0" w:color="000000"/>
              <w:left w:val="single" w:sz="5" w:space="0" w:color="000000"/>
              <w:bottom w:val="single" w:sz="5" w:space="0" w:color="000000"/>
              <w:right w:val="single" w:sz="5" w:space="0" w:color="000000"/>
            </w:tcBorders>
          </w:tcPr>
          <w:p w14:paraId="293CB074" w14:textId="77777777" w:rsidR="00F7377E" w:rsidRPr="00F20FCF" w:rsidRDefault="00F7377E" w:rsidP="00E004A2">
            <w:pPr>
              <w:pStyle w:val="Default"/>
              <w:spacing w:before="40" w:after="40"/>
              <w:jc w:val="right"/>
              <w:rPr>
                <w:rFonts w:ascii="Arial" w:hAnsi="Arial" w:cs="Arial"/>
                <w:color w:val="auto"/>
                <w:sz w:val="20"/>
                <w:szCs w:val="20"/>
              </w:rPr>
            </w:pPr>
            <w:r w:rsidRPr="00F20FCF">
              <w:rPr>
                <w:rFonts w:ascii="Arial" w:hAnsi="Arial" w:cs="Arial"/>
                <w:color w:val="auto"/>
                <w:sz w:val="20"/>
                <w:szCs w:val="20"/>
              </w:rPr>
              <w:t>17</w:t>
            </w:r>
          </w:p>
        </w:tc>
        <w:tc>
          <w:tcPr>
            <w:tcW w:w="10448" w:type="dxa"/>
            <w:tcBorders>
              <w:top w:val="single" w:sz="5" w:space="0" w:color="000000"/>
              <w:left w:val="single" w:sz="5" w:space="0" w:color="000000"/>
              <w:bottom w:val="single" w:sz="5" w:space="0" w:color="000000"/>
              <w:right w:val="single" w:sz="5" w:space="0" w:color="000000"/>
            </w:tcBorders>
          </w:tcPr>
          <w:p w14:paraId="184A2E15"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Give numbers of studies screened, assessed for eligibility, and included in the review, with reasons for exclusions at each stage, ideally with a flow diagram. </w:t>
            </w:r>
          </w:p>
        </w:tc>
        <w:tc>
          <w:tcPr>
            <w:tcW w:w="1242" w:type="dxa"/>
            <w:tcBorders>
              <w:top w:val="single" w:sz="5" w:space="0" w:color="000000"/>
              <w:left w:val="single" w:sz="5" w:space="0" w:color="000000"/>
              <w:bottom w:val="single" w:sz="5" w:space="0" w:color="000000"/>
              <w:right w:val="single" w:sz="5" w:space="0" w:color="000000"/>
            </w:tcBorders>
          </w:tcPr>
          <w:p w14:paraId="70D68A3B" w14:textId="39EC52A3" w:rsidR="00F7377E" w:rsidRPr="00F20FCF" w:rsidRDefault="00A817A6" w:rsidP="00E004A2">
            <w:pPr>
              <w:pStyle w:val="Default"/>
              <w:spacing w:before="40" w:after="40"/>
              <w:rPr>
                <w:rFonts w:ascii="Arial" w:hAnsi="Arial" w:cs="Arial"/>
                <w:color w:val="auto"/>
                <w:sz w:val="22"/>
                <w:szCs w:val="22"/>
              </w:rPr>
            </w:pPr>
            <w:r w:rsidRPr="00F20FCF">
              <w:rPr>
                <w:rFonts w:ascii="Arial" w:hAnsi="Arial" w:cs="Arial"/>
                <w:color w:val="auto"/>
                <w:sz w:val="22"/>
                <w:szCs w:val="22"/>
              </w:rPr>
              <w:t>4-5</w:t>
            </w:r>
          </w:p>
        </w:tc>
      </w:tr>
      <w:tr w:rsidR="00F20FCF" w:rsidRPr="00F20FCF" w14:paraId="2BBC4F6A" w14:textId="77777777" w:rsidTr="00596FCF">
        <w:trPr>
          <w:trHeight w:val="562"/>
        </w:trPr>
        <w:tc>
          <w:tcPr>
            <w:tcW w:w="2760" w:type="dxa"/>
            <w:tcBorders>
              <w:top w:val="single" w:sz="5" w:space="0" w:color="000000"/>
              <w:left w:val="single" w:sz="5" w:space="0" w:color="000000"/>
              <w:bottom w:val="single" w:sz="5" w:space="0" w:color="000000"/>
              <w:right w:val="single" w:sz="5" w:space="0" w:color="000000"/>
            </w:tcBorders>
          </w:tcPr>
          <w:p w14:paraId="2235F542"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Study characteristics </w:t>
            </w:r>
          </w:p>
        </w:tc>
        <w:tc>
          <w:tcPr>
            <w:tcW w:w="532" w:type="dxa"/>
            <w:tcBorders>
              <w:top w:val="single" w:sz="5" w:space="0" w:color="000000"/>
              <w:left w:val="single" w:sz="5" w:space="0" w:color="000000"/>
              <w:bottom w:val="single" w:sz="5" w:space="0" w:color="000000"/>
              <w:right w:val="single" w:sz="5" w:space="0" w:color="000000"/>
            </w:tcBorders>
          </w:tcPr>
          <w:p w14:paraId="0B0EA1E6" w14:textId="77777777" w:rsidR="00F7377E" w:rsidRPr="00F20FCF" w:rsidRDefault="00F7377E" w:rsidP="00E004A2">
            <w:pPr>
              <w:pStyle w:val="Default"/>
              <w:spacing w:before="40" w:after="40"/>
              <w:jc w:val="right"/>
              <w:rPr>
                <w:rFonts w:ascii="Arial" w:hAnsi="Arial" w:cs="Arial"/>
                <w:color w:val="auto"/>
                <w:sz w:val="20"/>
                <w:szCs w:val="20"/>
              </w:rPr>
            </w:pPr>
            <w:r w:rsidRPr="00F20FCF">
              <w:rPr>
                <w:rFonts w:ascii="Arial" w:hAnsi="Arial" w:cs="Arial"/>
                <w:color w:val="auto"/>
                <w:sz w:val="20"/>
                <w:szCs w:val="20"/>
              </w:rPr>
              <w:t>18</w:t>
            </w:r>
          </w:p>
        </w:tc>
        <w:tc>
          <w:tcPr>
            <w:tcW w:w="10448" w:type="dxa"/>
            <w:tcBorders>
              <w:top w:val="single" w:sz="5" w:space="0" w:color="000000"/>
              <w:left w:val="single" w:sz="5" w:space="0" w:color="000000"/>
              <w:bottom w:val="single" w:sz="5" w:space="0" w:color="000000"/>
              <w:right w:val="single" w:sz="5" w:space="0" w:color="000000"/>
            </w:tcBorders>
          </w:tcPr>
          <w:p w14:paraId="4B659B84"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For each study, present characteristics for which data were extracted (e.g., study size, PICOS, follow-up period) and provide the citations. </w:t>
            </w:r>
          </w:p>
        </w:tc>
        <w:tc>
          <w:tcPr>
            <w:tcW w:w="1242" w:type="dxa"/>
            <w:tcBorders>
              <w:top w:val="single" w:sz="5" w:space="0" w:color="000000"/>
              <w:left w:val="single" w:sz="5" w:space="0" w:color="000000"/>
              <w:bottom w:val="single" w:sz="5" w:space="0" w:color="000000"/>
              <w:right w:val="single" w:sz="5" w:space="0" w:color="000000"/>
            </w:tcBorders>
          </w:tcPr>
          <w:p w14:paraId="140C022E" w14:textId="643BA646" w:rsidR="00F7377E" w:rsidRPr="00F20FCF" w:rsidRDefault="00A817A6" w:rsidP="00E004A2">
            <w:pPr>
              <w:pStyle w:val="Default"/>
              <w:spacing w:before="40" w:after="40"/>
              <w:rPr>
                <w:rFonts w:ascii="Arial" w:hAnsi="Arial" w:cs="Arial"/>
                <w:color w:val="auto"/>
                <w:sz w:val="22"/>
                <w:szCs w:val="22"/>
              </w:rPr>
            </w:pPr>
            <w:r w:rsidRPr="00F20FCF">
              <w:rPr>
                <w:rFonts w:ascii="Arial" w:hAnsi="Arial" w:cs="Arial"/>
                <w:color w:val="auto"/>
                <w:sz w:val="22"/>
                <w:szCs w:val="22"/>
              </w:rPr>
              <w:t>4-5</w:t>
            </w:r>
          </w:p>
        </w:tc>
      </w:tr>
      <w:tr w:rsidR="00F20FCF" w:rsidRPr="00F20FCF" w14:paraId="3CE79FE8" w14:textId="77777777" w:rsidTr="00596FCF">
        <w:trPr>
          <w:trHeight w:val="324"/>
        </w:trPr>
        <w:tc>
          <w:tcPr>
            <w:tcW w:w="2760" w:type="dxa"/>
            <w:tcBorders>
              <w:top w:val="single" w:sz="5" w:space="0" w:color="000000"/>
              <w:left w:val="single" w:sz="5" w:space="0" w:color="000000"/>
              <w:bottom w:val="single" w:sz="5" w:space="0" w:color="000000"/>
              <w:right w:val="single" w:sz="5" w:space="0" w:color="000000"/>
            </w:tcBorders>
          </w:tcPr>
          <w:p w14:paraId="723F71E4"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Risk of bias within studies </w:t>
            </w:r>
          </w:p>
        </w:tc>
        <w:tc>
          <w:tcPr>
            <w:tcW w:w="532" w:type="dxa"/>
            <w:tcBorders>
              <w:top w:val="single" w:sz="5" w:space="0" w:color="000000"/>
              <w:left w:val="single" w:sz="5" w:space="0" w:color="000000"/>
              <w:bottom w:val="single" w:sz="5" w:space="0" w:color="000000"/>
              <w:right w:val="single" w:sz="5" w:space="0" w:color="000000"/>
            </w:tcBorders>
          </w:tcPr>
          <w:p w14:paraId="0701369C" w14:textId="77777777" w:rsidR="00F7377E" w:rsidRPr="00F20FCF" w:rsidRDefault="00F7377E" w:rsidP="00E004A2">
            <w:pPr>
              <w:pStyle w:val="Default"/>
              <w:spacing w:before="40" w:after="40"/>
              <w:jc w:val="right"/>
              <w:rPr>
                <w:rFonts w:ascii="Arial" w:hAnsi="Arial" w:cs="Arial"/>
                <w:color w:val="auto"/>
                <w:sz w:val="20"/>
                <w:szCs w:val="20"/>
              </w:rPr>
            </w:pPr>
            <w:r w:rsidRPr="00F20FCF">
              <w:rPr>
                <w:rFonts w:ascii="Arial" w:hAnsi="Arial" w:cs="Arial"/>
                <w:color w:val="auto"/>
                <w:sz w:val="20"/>
                <w:szCs w:val="20"/>
              </w:rPr>
              <w:t>19</w:t>
            </w:r>
          </w:p>
        </w:tc>
        <w:tc>
          <w:tcPr>
            <w:tcW w:w="10448" w:type="dxa"/>
            <w:tcBorders>
              <w:top w:val="single" w:sz="5" w:space="0" w:color="000000"/>
              <w:left w:val="single" w:sz="5" w:space="0" w:color="000000"/>
              <w:bottom w:val="single" w:sz="5" w:space="0" w:color="000000"/>
              <w:right w:val="single" w:sz="5" w:space="0" w:color="000000"/>
            </w:tcBorders>
          </w:tcPr>
          <w:p w14:paraId="5498BF09"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Present data on risk of bias of each study and, if available, any outcome level assessment (see item 12). </w:t>
            </w:r>
          </w:p>
        </w:tc>
        <w:tc>
          <w:tcPr>
            <w:tcW w:w="1242" w:type="dxa"/>
            <w:tcBorders>
              <w:top w:val="single" w:sz="5" w:space="0" w:color="000000"/>
              <w:left w:val="single" w:sz="5" w:space="0" w:color="000000"/>
              <w:bottom w:val="single" w:sz="5" w:space="0" w:color="000000"/>
              <w:right w:val="single" w:sz="5" w:space="0" w:color="000000"/>
            </w:tcBorders>
          </w:tcPr>
          <w:p w14:paraId="02E5973D" w14:textId="77777777" w:rsidR="00F7377E" w:rsidRPr="00F20FCF" w:rsidRDefault="00F7377E" w:rsidP="00E004A2">
            <w:pPr>
              <w:pStyle w:val="Default"/>
              <w:spacing w:before="40" w:after="40"/>
              <w:rPr>
                <w:rFonts w:ascii="Arial" w:hAnsi="Arial" w:cs="Arial"/>
                <w:color w:val="auto"/>
                <w:sz w:val="22"/>
                <w:szCs w:val="22"/>
              </w:rPr>
            </w:pPr>
            <w:r w:rsidRPr="00F20FCF">
              <w:rPr>
                <w:rFonts w:ascii="Arial" w:hAnsi="Arial" w:cs="Arial"/>
                <w:color w:val="auto"/>
                <w:sz w:val="22"/>
                <w:szCs w:val="22"/>
              </w:rPr>
              <w:t>20</w:t>
            </w:r>
          </w:p>
        </w:tc>
      </w:tr>
      <w:tr w:rsidR="00F20FCF" w:rsidRPr="00F20FCF" w14:paraId="757FC16A" w14:textId="77777777" w:rsidTr="00596FCF">
        <w:trPr>
          <w:trHeight w:val="562"/>
        </w:trPr>
        <w:tc>
          <w:tcPr>
            <w:tcW w:w="2760" w:type="dxa"/>
            <w:tcBorders>
              <w:top w:val="single" w:sz="5" w:space="0" w:color="000000"/>
              <w:left w:val="single" w:sz="5" w:space="0" w:color="000000"/>
              <w:bottom w:val="single" w:sz="5" w:space="0" w:color="000000"/>
              <w:right w:val="single" w:sz="5" w:space="0" w:color="000000"/>
            </w:tcBorders>
          </w:tcPr>
          <w:p w14:paraId="1CEE4939"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Results of individual studies </w:t>
            </w:r>
          </w:p>
        </w:tc>
        <w:tc>
          <w:tcPr>
            <w:tcW w:w="532" w:type="dxa"/>
            <w:tcBorders>
              <w:top w:val="single" w:sz="5" w:space="0" w:color="000000"/>
              <w:left w:val="single" w:sz="5" w:space="0" w:color="000000"/>
              <w:bottom w:val="single" w:sz="5" w:space="0" w:color="000000"/>
              <w:right w:val="single" w:sz="5" w:space="0" w:color="000000"/>
            </w:tcBorders>
          </w:tcPr>
          <w:p w14:paraId="7C7BD430" w14:textId="77777777" w:rsidR="00F7377E" w:rsidRPr="00F20FCF" w:rsidRDefault="00F7377E" w:rsidP="00E004A2">
            <w:pPr>
              <w:pStyle w:val="Default"/>
              <w:spacing w:before="40" w:after="40"/>
              <w:jc w:val="right"/>
              <w:rPr>
                <w:rFonts w:ascii="Arial" w:hAnsi="Arial" w:cs="Arial"/>
                <w:color w:val="auto"/>
                <w:sz w:val="20"/>
                <w:szCs w:val="20"/>
              </w:rPr>
            </w:pPr>
            <w:r w:rsidRPr="00F20FCF">
              <w:rPr>
                <w:rFonts w:ascii="Arial" w:hAnsi="Arial" w:cs="Arial"/>
                <w:color w:val="auto"/>
                <w:sz w:val="20"/>
                <w:szCs w:val="20"/>
              </w:rPr>
              <w:t>20</w:t>
            </w:r>
          </w:p>
        </w:tc>
        <w:tc>
          <w:tcPr>
            <w:tcW w:w="10448" w:type="dxa"/>
            <w:tcBorders>
              <w:top w:val="single" w:sz="5" w:space="0" w:color="000000"/>
              <w:left w:val="single" w:sz="5" w:space="0" w:color="000000"/>
              <w:bottom w:val="single" w:sz="5" w:space="0" w:color="000000"/>
              <w:right w:val="single" w:sz="5" w:space="0" w:color="000000"/>
            </w:tcBorders>
          </w:tcPr>
          <w:p w14:paraId="35883664"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For all outcomes considered (benefits or harms), present, for each study: (a) simple summary data for each intervention group (b) effect estimates and confidence intervals, ideally with a forest plot. </w:t>
            </w:r>
          </w:p>
        </w:tc>
        <w:tc>
          <w:tcPr>
            <w:tcW w:w="1242" w:type="dxa"/>
            <w:tcBorders>
              <w:top w:val="single" w:sz="5" w:space="0" w:color="000000"/>
              <w:left w:val="single" w:sz="5" w:space="0" w:color="000000"/>
              <w:bottom w:val="single" w:sz="5" w:space="0" w:color="000000"/>
              <w:right w:val="single" w:sz="5" w:space="0" w:color="000000"/>
            </w:tcBorders>
          </w:tcPr>
          <w:p w14:paraId="459B6508" w14:textId="007D32A1" w:rsidR="00F7377E" w:rsidRPr="00F20FCF" w:rsidRDefault="00A817A6" w:rsidP="00E004A2">
            <w:pPr>
              <w:pStyle w:val="Default"/>
              <w:spacing w:before="40" w:after="40"/>
              <w:rPr>
                <w:rFonts w:ascii="Arial" w:hAnsi="Arial" w:cs="Arial"/>
                <w:color w:val="auto"/>
                <w:sz w:val="22"/>
                <w:szCs w:val="22"/>
              </w:rPr>
            </w:pPr>
            <w:r w:rsidRPr="00F20FCF">
              <w:rPr>
                <w:rFonts w:ascii="Arial" w:hAnsi="Arial" w:cs="Arial"/>
                <w:color w:val="auto"/>
                <w:sz w:val="22"/>
                <w:szCs w:val="22"/>
              </w:rPr>
              <w:t>4-5</w:t>
            </w:r>
          </w:p>
        </w:tc>
      </w:tr>
      <w:tr w:rsidR="00F20FCF" w:rsidRPr="00F20FCF" w14:paraId="49A80172" w14:textId="77777777" w:rsidTr="00596FCF">
        <w:trPr>
          <w:trHeight w:val="326"/>
        </w:trPr>
        <w:tc>
          <w:tcPr>
            <w:tcW w:w="2760" w:type="dxa"/>
            <w:tcBorders>
              <w:top w:val="single" w:sz="5" w:space="0" w:color="000000"/>
              <w:left w:val="single" w:sz="5" w:space="0" w:color="000000"/>
              <w:bottom w:val="single" w:sz="5" w:space="0" w:color="000000"/>
              <w:right w:val="single" w:sz="5" w:space="0" w:color="000000"/>
            </w:tcBorders>
          </w:tcPr>
          <w:p w14:paraId="412BF3B9" w14:textId="77777777" w:rsidR="00A817A6" w:rsidRPr="00F20FCF" w:rsidRDefault="00A817A6" w:rsidP="00A817A6">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Synthesis of results </w:t>
            </w:r>
          </w:p>
        </w:tc>
        <w:tc>
          <w:tcPr>
            <w:tcW w:w="532" w:type="dxa"/>
            <w:tcBorders>
              <w:top w:val="single" w:sz="5" w:space="0" w:color="000000"/>
              <w:left w:val="single" w:sz="5" w:space="0" w:color="000000"/>
              <w:bottom w:val="single" w:sz="5" w:space="0" w:color="000000"/>
              <w:right w:val="single" w:sz="5" w:space="0" w:color="000000"/>
            </w:tcBorders>
          </w:tcPr>
          <w:p w14:paraId="4E31CF8E" w14:textId="77777777" w:rsidR="00A817A6" w:rsidRPr="00F20FCF" w:rsidRDefault="00A817A6" w:rsidP="00A817A6">
            <w:pPr>
              <w:pStyle w:val="Default"/>
              <w:spacing w:before="40" w:after="40"/>
              <w:jc w:val="right"/>
              <w:rPr>
                <w:rFonts w:ascii="Arial" w:hAnsi="Arial" w:cs="Arial"/>
                <w:color w:val="auto"/>
                <w:sz w:val="20"/>
                <w:szCs w:val="20"/>
              </w:rPr>
            </w:pPr>
            <w:r w:rsidRPr="00F20FCF">
              <w:rPr>
                <w:rFonts w:ascii="Arial" w:hAnsi="Arial" w:cs="Arial"/>
                <w:color w:val="auto"/>
                <w:sz w:val="20"/>
                <w:szCs w:val="20"/>
              </w:rPr>
              <w:t>21</w:t>
            </w:r>
          </w:p>
        </w:tc>
        <w:tc>
          <w:tcPr>
            <w:tcW w:w="10448" w:type="dxa"/>
            <w:tcBorders>
              <w:top w:val="single" w:sz="5" w:space="0" w:color="000000"/>
              <w:left w:val="single" w:sz="5" w:space="0" w:color="000000"/>
              <w:bottom w:val="single" w:sz="5" w:space="0" w:color="000000"/>
              <w:right w:val="single" w:sz="5" w:space="0" w:color="000000"/>
            </w:tcBorders>
          </w:tcPr>
          <w:p w14:paraId="67F46222" w14:textId="77777777" w:rsidR="00A817A6" w:rsidRPr="00F20FCF" w:rsidRDefault="00A817A6" w:rsidP="00A817A6">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Present results of each meta-analysis done, including confidence intervals and measures of consistency. </w:t>
            </w:r>
          </w:p>
        </w:tc>
        <w:tc>
          <w:tcPr>
            <w:tcW w:w="1242" w:type="dxa"/>
            <w:tcBorders>
              <w:top w:val="single" w:sz="5" w:space="0" w:color="000000"/>
              <w:left w:val="single" w:sz="5" w:space="0" w:color="000000"/>
              <w:bottom w:val="single" w:sz="5" w:space="0" w:color="000000"/>
              <w:right w:val="single" w:sz="5" w:space="0" w:color="000000"/>
            </w:tcBorders>
          </w:tcPr>
          <w:p w14:paraId="2565B39B" w14:textId="484E8DE8" w:rsidR="00A817A6" w:rsidRPr="00F20FCF" w:rsidRDefault="00A817A6" w:rsidP="00A817A6">
            <w:pPr>
              <w:pStyle w:val="Default"/>
              <w:spacing w:before="40" w:after="40"/>
              <w:rPr>
                <w:rFonts w:ascii="Arial" w:hAnsi="Arial" w:cs="Arial"/>
                <w:color w:val="auto"/>
                <w:sz w:val="22"/>
                <w:szCs w:val="22"/>
              </w:rPr>
            </w:pPr>
            <w:r w:rsidRPr="00F20FCF">
              <w:rPr>
                <w:rFonts w:ascii="Arial" w:hAnsi="Arial" w:cs="Arial"/>
                <w:color w:val="auto"/>
                <w:sz w:val="22"/>
                <w:szCs w:val="22"/>
              </w:rPr>
              <w:t>4-5</w:t>
            </w:r>
          </w:p>
        </w:tc>
      </w:tr>
      <w:tr w:rsidR="00F20FCF" w:rsidRPr="00F20FCF" w14:paraId="1ABD5A47" w14:textId="77777777" w:rsidTr="00596FCF">
        <w:trPr>
          <w:trHeight w:val="324"/>
        </w:trPr>
        <w:tc>
          <w:tcPr>
            <w:tcW w:w="2760" w:type="dxa"/>
            <w:tcBorders>
              <w:top w:val="single" w:sz="5" w:space="0" w:color="000000"/>
              <w:left w:val="single" w:sz="5" w:space="0" w:color="000000"/>
              <w:bottom w:val="single" w:sz="5" w:space="0" w:color="000000"/>
              <w:right w:val="single" w:sz="5" w:space="0" w:color="000000"/>
            </w:tcBorders>
          </w:tcPr>
          <w:p w14:paraId="4D4C5ED6" w14:textId="77777777" w:rsidR="00A817A6" w:rsidRPr="00F20FCF" w:rsidRDefault="00A817A6" w:rsidP="00A817A6">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Risk of bias across studies </w:t>
            </w:r>
          </w:p>
        </w:tc>
        <w:tc>
          <w:tcPr>
            <w:tcW w:w="532" w:type="dxa"/>
            <w:tcBorders>
              <w:top w:val="single" w:sz="5" w:space="0" w:color="000000"/>
              <w:left w:val="single" w:sz="5" w:space="0" w:color="000000"/>
              <w:bottom w:val="single" w:sz="5" w:space="0" w:color="000000"/>
              <w:right w:val="single" w:sz="5" w:space="0" w:color="000000"/>
            </w:tcBorders>
          </w:tcPr>
          <w:p w14:paraId="05DF0B37" w14:textId="77777777" w:rsidR="00A817A6" w:rsidRPr="00F20FCF" w:rsidRDefault="00A817A6" w:rsidP="00A817A6">
            <w:pPr>
              <w:pStyle w:val="Default"/>
              <w:spacing w:before="40" w:after="40"/>
              <w:jc w:val="right"/>
              <w:rPr>
                <w:rFonts w:ascii="Arial" w:hAnsi="Arial" w:cs="Arial"/>
                <w:color w:val="auto"/>
                <w:sz w:val="20"/>
                <w:szCs w:val="20"/>
              </w:rPr>
            </w:pPr>
            <w:r w:rsidRPr="00F20FCF">
              <w:rPr>
                <w:rFonts w:ascii="Arial" w:hAnsi="Arial" w:cs="Arial"/>
                <w:color w:val="auto"/>
                <w:sz w:val="20"/>
                <w:szCs w:val="20"/>
              </w:rPr>
              <w:t>22</w:t>
            </w:r>
          </w:p>
        </w:tc>
        <w:tc>
          <w:tcPr>
            <w:tcW w:w="10448" w:type="dxa"/>
            <w:tcBorders>
              <w:top w:val="single" w:sz="5" w:space="0" w:color="000000"/>
              <w:left w:val="single" w:sz="5" w:space="0" w:color="000000"/>
              <w:bottom w:val="single" w:sz="5" w:space="0" w:color="000000"/>
              <w:right w:val="single" w:sz="5" w:space="0" w:color="000000"/>
            </w:tcBorders>
          </w:tcPr>
          <w:p w14:paraId="58BDFDCB" w14:textId="77777777" w:rsidR="00A817A6" w:rsidRPr="00F20FCF" w:rsidRDefault="00A817A6" w:rsidP="00A817A6">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Present results of any assessment of risk of bias across studies (see Item 15). </w:t>
            </w:r>
          </w:p>
        </w:tc>
        <w:tc>
          <w:tcPr>
            <w:tcW w:w="1242" w:type="dxa"/>
            <w:tcBorders>
              <w:top w:val="single" w:sz="5" w:space="0" w:color="000000"/>
              <w:left w:val="single" w:sz="5" w:space="0" w:color="000000"/>
              <w:bottom w:val="single" w:sz="5" w:space="0" w:color="000000"/>
              <w:right w:val="single" w:sz="5" w:space="0" w:color="000000"/>
            </w:tcBorders>
          </w:tcPr>
          <w:p w14:paraId="0BBE3329" w14:textId="05B3F9A0" w:rsidR="00A817A6" w:rsidRPr="00F20FCF" w:rsidRDefault="00A817A6" w:rsidP="00A817A6">
            <w:pPr>
              <w:pStyle w:val="Default"/>
              <w:spacing w:before="40" w:after="40"/>
              <w:rPr>
                <w:rFonts w:ascii="Arial" w:hAnsi="Arial" w:cs="Arial"/>
                <w:color w:val="auto"/>
                <w:sz w:val="22"/>
                <w:szCs w:val="22"/>
              </w:rPr>
            </w:pPr>
            <w:r w:rsidRPr="00F20FCF">
              <w:rPr>
                <w:rFonts w:ascii="Arial" w:hAnsi="Arial" w:cs="Arial"/>
                <w:color w:val="auto"/>
                <w:sz w:val="22"/>
                <w:szCs w:val="22"/>
              </w:rPr>
              <w:t>4-5</w:t>
            </w:r>
          </w:p>
        </w:tc>
      </w:tr>
      <w:tr w:rsidR="00F20FCF" w:rsidRPr="00F20FCF" w14:paraId="5565A835" w14:textId="77777777" w:rsidTr="00596FCF">
        <w:trPr>
          <w:trHeight w:val="382"/>
        </w:trPr>
        <w:tc>
          <w:tcPr>
            <w:tcW w:w="2760" w:type="dxa"/>
            <w:tcBorders>
              <w:top w:val="single" w:sz="5" w:space="0" w:color="000000"/>
              <w:left w:val="single" w:sz="5" w:space="0" w:color="000000"/>
              <w:bottom w:val="double" w:sz="2" w:space="0" w:color="FFFFCC"/>
              <w:right w:val="single" w:sz="5" w:space="0" w:color="000000"/>
            </w:tcBorders>
          </w:tcPr>
          <w:p w14:paraId="6D3D19FA" w14:textId="77777777" w:rsidR="00A817A6" w:rsidRPr="00F20FCF" w:rsidRDefault="00A817A6" w:rsidP="00A817A6">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Additional analysis </w:t>
            </w:r>
          </w:p>
        </w:tc>
        <w:tc>
          <w:tcPr>
            <w:tcW w:w="532" w:type="dxa"/>
            <w:tcBorders>
              <w:top w:val="single" w:sz="5" w:space="0" w:color="000000"/>
              <w:left w:val="single" w:sz="5" w:space="0" w:color="000000"/>
              <w:bottom w:val="double" w:sz="2" w:space="0" w:color="FFFFCC"/>
              <w:right w:val="single" w:sz="5" w:space="0" w:color="000000"/>
            </w:tcBorders>
          </w:tcPr>
          <w:p w14:paraId="5C1A70E6" w14:textId="77777777" w:rsidR="00A817A6" w:rsidRPr="00F20FCF" w:rsidRDefault="00A817A6" w:rsidP="00A817A6">
            <w:pPr>
              <w:pStyle w:val="Default"/>
              <w:spacing w:before="40" w:after="40"/>
              <w:jc w:val="right"/>
              <w:rPr>
                <w:rFonts w:ascii="Arial" w:hAnsi="Arial" w:cs="Arial"/>
                <w:color w:val="auto"/>
                <w:sz w:val="20"/>
                <w:szCs w:val="20"/>
              </w:rPr>
            </w:pPr>
            <w:r w:rsidRPr="00F20FCF">
              <w:rPr>
                <w:rFonts w:ascii="Arial" w:hAnsi="Arial" w:cs="Arial"/>
                <w:color w:val="auto"/>
                <w:sz w:val="20"/>
                <w:szCs w:val="20"/>
              </w:rPr>
              <w:t>23</w:t>
            </w:r>
          </w:p>
        </w:tc>
        <w:tc>
          <w:tcPr>
            <w:tcW w:w="10448" w:type="dxa"/>
            <w:tcBorders>
              <w:top w:val="single" w:sz="5" w:space="0" w:color="000000"/>
              <w:left w:val="single" w:sz="5" w:space="0" w:color="000000"/>
              <w:bottom w:val="double" w:sz="5" w:space="0" w:color="000000"/>
              <w:right w:val="single" w:sz="5" w:space="0" w:color="000000"/>
            </w:tcBorders>
          </w:tcPr>
          <w:p w14:paraId="7D6A02BD" w14:textId="77777777" w:rsidR="00A817A6" w:rsidRPr="00F20FCF" w:rsidRDefault="00A817A6" w:rsidP="00A817A6">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Give results of additional analyses, if done (e.g., sensitivity or subgroup analyses, meta-regression [see Item 16]). </w:t>
            </w:r>
          </w:p>
        </w:tc>
        <w:tc>
          <w:tcPr>
            <w:tcW w:w="1242" w:type="dxa"/>
            <w:tcBorders>
              <w:top w:val="single" w:sz="5" w:space="0" w:color="000000"/>
              <w:left w:val="single" w:sz="5" w:space="0" w:color="000000"/>
              <w:bottom w:val="double" w:sz="5" w:space="0" w:color="000000"/>
              <w:right w:val="single" w:sz="5" w:space="0" w:color="000000"/>
            </w:tcBorders>
          </w:tcPr>
          <w:p w14:paraId="66F80F09" w14:textId="08178D54" w:rsidR="00A817A6" w:rsidRPr="00F20FCF" w:rsidRDefault="00A817A6" w:rsidP="00A817A6">
            <w:pPr>
              <w:pStyle w:val="Default"/>
              <w:spacing w:before="40" w:after="40"/>
              <w:rPr>
                <w:rFonts w:ascii="Arial" w:hAnsi="Arial" w:cs="Arial"/>
                <w:color w:val="auto"/>
                <w:sz w:val="22"/>
                <w:szCs w:val="22"/>
              </w:rPr>
            </w:pPr>
            <w:r w:rsidRPr="00F20FCF">
              <w:rPr>
                <w:rFonts w:ascii="Arial" w:hAnsi="Arial" w:cs="Arial"/>
                <w:color w:val="auto"/>
                <w:sz w:val="22"/>
                <w:szCs w:val="22"/>
              </w:rPr>
              <w:t>4-5</w:t>
            </w:r>
          </w:p>
        </w:tc>
      </w:tr>
      <w:tr w:rsidR="00F20FCF" w:rsidRPr="00F20FCF" w14:paraId="005C1FD4" w14:textId="77777777" w:rsidTr="00596FCF">
        <w:trPr>
          <w:trHeight w:val="326"/>
        </w:trPr>
        <w:tc>
          <w:tcPr>
            <w:tcW w:w="137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F2CE39" w14:textId="77777777" w:rsidR="00F7377E" w:rsidRPr="00F20FCF" w:rsidRDefault="00F7377E" w:rsidP="00E004A2">
            <w:pPr>
              <w:pStyle w:val="Default"/>
              <w:rPr>
                <w:rFonts w:ascii="Arial" w:hAnsi="Arial" w:cs="Arial"/>
                <w:color w:val="auto"/>
                <w:sz w:val="22"/>
                <w:szCs w:val="22"/>
              </w:rPr>
            </w:pPr>
            <w:r w:rsidRPr="00F20FCF">
              <w:rPr>
                <w:rFonts w:ascii="Arial" w:hAnsi="Arial" w:cs="Arial"/>
                <w:b/>
                <w:bCs/>
                <w:color w:val="auto"/>
                <w:sz w:val="22"/>
                <w:szCs w:val="22"/>
              </w:rPr>
              <w:t xml:space="preserve">DISCUSSION </w:t>
            </w:r>
          </w:p>
        </w:tc>
        <w:tc>
          <w:tcPr>
            <w:tcW w:w="1242" w:type="dxa"/>
            <w:tcBorders>
              <w:top w:val="double" w:sz="5" w:space="0" w:color="000000"/>
              <w:left w:val="single" w:sz="5" w:space="0" w:color="000000"/>
              <w:bottom w:val="single" w:sz="5" w:space="0" w:color="000000"/>
              <w:right w:val="single" w:sz="5" w:space="0" w:color="000000"/>
            </w:tcBorders>
            <w:shd w:val="clear" w:color="auto" w:fill="FFFFCC"/>
          </w:tcPr>
          <w:p w14:paraId="78DE39CB" w14:textId="77777777" w:rsidR="00F7377E" w:rsidRPr="00F20FCF" w:rsidRDefault="00F7377E" w:rsidP="00E004A2">
            <w:pPr>
              <w:pStyle w:val="Default"/>
              <w:jc w:val="center"/>
              <w:rPr>
                <w:rFonts w:ascii="Arial" w:hAnsi="Arial" w:cs="Arial"/>
                <w:color w:val="auto"/>
                <w:sz w:val="22"/>
                <w:szCs w:val="22"/>
              </w:rPr>
            </w:pPr>
          </w:p>
        </w:tc>
      </w:tr>
      <w:tr w:rsidR="00F20FCF" w:rsidRPr="00F20FCF" w14:paraId="69D474E1" w14:textId="77777777" w:rsidTr="00596FCF">
        <w:trPr>
          <w:trHeight w:val="562"/>
        </w:trPr>
        <w:tc>
          <w:tcPr>
            <w:tcW w:w="2760" w:type="dxa"/>
            <w:tcBorders>
              <w:top w:val="single" w:sz="5" w:space="0" w:color="000000"/>
              <w:left w:val="single" w:sz="5" w:space="0" w:color="000000"/>
              <w:bottom w:val="single" w:sz="5" w:space="0" w:color="000000"/>
              <w:right w:val="single" w:sz="5" w:space="0" w:color="000000"/>
            </w:tcBorders>
          </w:tcPr>
          <w:p w14:paraId="693DBDE3"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Summary of evidence </w:t>
            </w:r>
          </w:p>
        </w:tc>
        <w:tc>
          <w:tcPr>
            <w:tcW w:w="532" w:type="dxa"/>
            <w:tcBorders>
              <w:top w:val="single" w:sz="5" w:space="0" w:color="000000"/>
              <w:left w:val="single" w:sz="5" w:space="0" w:color="000000"/>
              <w:bottom w:val="single" w:sz="5" w:space="0" w:color="000000"/>
              <w:right w:val="single" w:sz="5" w:space="0" w:color="000000"/>
            </w:tcBorders>
          </w:tcPr>
          <w:p w14:paraId="00AA9E50" w14:textId="77777777" w:rsidR="00F7377E" w:rsidRPr="00F20FCF" w:rsidRDefault="00F7377E" w:rsidP="00E004A2">
            <w:pPr>
              <w:pStyle w:val="Default"/>
              <w:spacing w:before="40" w:after="40"/>
              <w:jc w:val="right"/>
              <w:rPr>
                <w:rFonts w:ascii="Arial" w:hAnsi="Arial" w:cs="Arial"/>
                <w:color w:val="auto"/>
                <w:sz w:val="20"/>
                <w:szCs w:val="20"/>
              </w:rPr>
            </w:pPr>
            <w:r w:rsidRPr="00F20FCF">
              <w:rPr>
                <w:rFonts w:ascii="Arial" w:hAnsi="Arial" w:cs="Arial"/>
                <w:color w:val="auto"/>
                <w:sz w:val="20"/>
                <w:szCs w:val="20"/>
              </w:rPr>
              <w:t>24</w:t>
            </w:r>
          </w:p>
        </w:tc>
        <w:tc>
          <w:tcPr>
            <w:tcW w:w="10448" w:type="dxa"/>
            <w:tcBorders>
              <w:top w:val="single" w:sz="5" w:space="0" w:color="000000"/>
              <w:left w:val="single" w:sz="5" w:space="0" w:color="000000"/>
              <w:bottom w:val="single" w:sz="5" w:space="0" w:color="000000"/>
              <w:right w:val="single" w:sz="5" w:space="0" w:color="000000"/>
            </w:tcBorders>
          </w:tcPr>
          <w:p w14:paraId="2C8813B1"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Summarize the main findings including the strength of evidence for each main outcome; consider their relevance to key groups (e.g., healthcare providers, users, and policy makers). </w:t>
            </w:r>
          </w:p>
        </w:tc>
        <w:tc>
          <w:tcPr>
            <w:tcW w:w="1242" w:type="dxa"/>
            <w:tcBorders>
              <w:top w:val="single" w:sz="5" w:space="0" w:color="000000"/>
              <w:left w:val="single" w:sz="5" w:space="0" w:color="000000"/>
              <w:bottom w:val="single" w:sz="5" w:space="0" w:color="000000"/>
              <w:right w:val="single" w:sz="5" w:space="0" w:color="000000"/>
            </w:tcBorders>
          </w:tcPr>
          <w:p w14:paraId="7B6842B8" w14:textId="77777777" w:rsidR="00F7377E" w:rsidRPr="00F20FCF" w:rsidRDefault="00F7377E" w:rsidP="00E004A2">
            <w:pPr>
              <w:pStyle w:val="Default"/>
              <w:spacing w:before="40" w:after="40"/>
              <w:rPr>
                <w:rFonts w:ascii="Arial" w:hAnsi="Arial" w:cs="Arial"/>
                <w:color w:val="auto"/>
                <w:sz w:val="22"/>
                <w:szCs w:val="22"/>
              </w:rPr>
            </w:pPr>
            <w:r w:rsidRPr="00F20FCF">
              <w:rPr>
                <w:rFonts w:ascii="Arial" w:hAnsi="Arial" w:cs="Arial"/>
                <w:color w:val="auto"/>
                <w:sz w:val="22"/>
                <w:szCs w:val="22"/>
              </w:rPr>
              <w:t>6-9</w:t>
            </w:r>
          </w:p>
        </w:tc>
      </w:tr>
      <w:tr w:rsidR="00F20FCF" w:rsidRPr="00F20FCF" w14:paraId="2DFD52D7" w14:textId="77777777" w:rsidTr="00596FCF">
        <w:trPr>
          <w:trHeight w:val="562"/>
        </w:trPr>
        <w:tc>
          <w:tcPr>
            <w:tcW w:w="2760" w:type="dxa"/>
            <w:tcBorders>
              <w:top w:val="single" w:sz="5" w:space="0" w:color="000000"/>
              <w:left w:val="single" w:sz="5" w:space="0" w:color="000000"/>
              <w:bottom w:val="single" w:sz="5" w:space="0" w:color="000000"/>
              <w:right w:val="single" w:sz="5" w:space="0" w:color="000000"/>
            </w:tcBorders>
          </w:tcPr>
          <w:p w14:paraId="1694D0DB"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Limitations </w:t>
            </w:r>
          </w:p>
        </w:tc>
        <w:tc>
          <w:tcPr>
            <w:tcW w:w="532" w:type="dxa"/>
            <w:tcBorders>
              <w:top w:val="single" w:sz="5" w:space="0" w:color="000000"/>
              <w:left w:val="single" w:sz="5" w:space="0" w:color="000000"/>
              <w:bottom w:val="single" w:sz="5" w:space="0" w:color="000000"/>
              <w:right w:val="single" w:sz="5" w:space="0" w:color="000000"/>
            </w:tcBorders>
          </w:tcPr>
          <w:p w14:paraId="661D115C" w14:textId="77777777" w:rsidR="00F7377E" w:rsidRPr="00F20FCF" w:rsidRDefault="00F7377E" w:rsidP="00E004A2">
            <w:pPr>
              <w:pStyle w:val="Default"/>
              <w:spacing w:before="40" w:after="40"/>
              <w:jc w:val="right"/>
              <w:rPr>
                <w:rFonts w:ascii="Arial" w:hAnsi="Arial" w:cs="Arial"/>
                <w:color w:val="auto"/>
                <w:sz w:val="20"/>
                <w:szCs w:val="20"/>
              </w:rPr>
            </w:pPr>
            <w:r w:rsidRPr="00F20FCF">
              <w:rPr>
                <w:rFonts w:ascii="Arial" w:hAnsi="Arial" w:cs="Arial"/>
                <w:color w:val="auto"/>
                <w:sz w:val="20"/>
                <w:szCs w:val="20"/>
              </w:rPr>
              <w:t>25</w:t>
            </w:r>
          </w:p>
        </w:tc>
        <w:tc>
          <w:tcPr>
            <w:tcW w:w="10448" w:type="dxa"/>
            <w:tcBorders>
              <w:top w:val="single" w:sz="5" w:space="0" w:color="000000"/>
              <w:left w:val="single" w:sz="5" w:space="0" w:color="000000"/>
              <w:bottom w:val="single" w:sz="5" w:space="0" w:color="000000"/>
              <w:right w:val="single" w:sz="5" w:space="0" w:color="000000"/>
            </w:tcBorders>
          </w:tcPr>
          <w:p w14:paraId="042FF248"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Discuss limitations at study and outcome level (e.g., risk of bias), and at review-level (e.g., incomplete retrieval of identified research, reporting bias). </w:t>
            </w:r>
          </w:p>
        </w:tc>
        <w:tc>
          <w:tcPr>
            <w:tcW w:w="1242" w:type="dxa"/>
            <w:tcBorders>
              <w:top w:val="single" w:sz="5" w:space="0" w:color="000000"/>
              <w:left w:val="single" w:sz="5" w:space="0" w:color="000000"/>
              <w:bottom w:val="single" w:sz="5" w:space="0" w:color="000000"/>
              <w:right w:val="single" w:sz="5" w:space="0" w:color="000000"/>
            </w:tcBorders>
          </w:tcPr>
          <w:p w14:paraId="3E6E714C" w14:textId="26F7031E" w:rsidR="00F7377E" w:rsidRPr="00F20FCF" w:rsidRDefault="00F7377E" w:rsidP="00E004A2">
            <w:pPr>
              <w:pStyle w:val="Default"/>
              <w:spacing w:before="40" w:after="40"/>
              <w:rPr>
                <w:rFonts w:ascii="Arial" w:hAnsi="Arial" w:cs="Arial"/>
                <w:color w:val="auto"/>
                <w:sz w:val="22"/>
                <w:szCs w:val="22"/>
              </w:rPr>
            </w:pPr>
            <w:r w:rsidRPr="00F20FCF">
              <w:rPr>
                <w:rFonts w:ascii="Arial" w:hAnsi="Arial" w:cs="Arial"/>
                <w:color w:val="auto"/>
                <w:sz w:val="22"/>
                <w:szCs w:val="22"/>
              </w:rPr>
              <w:t>8</w:t>
            </w:r>
          </w:p>
        </w:tc>
      </w:tr>
      <w:tr w:rsidR="00F20FCF" w:rsidRPr="00F20FCF" w14:paraId="6D6D9AFD" w14:textId="77777777" w:rsidTr="00596FCF">
        <w:trPr>
          <w:trHeight w:val="408"/>
        </w:trPr>
        <w:tc>
          <w:tcPr>
            <w:tcW w:w="2760" w:type="dxa"/>
            <w:tcBorders>
              <w:top w:val="single" w:sz="5" w:space="0" w:color="000000"/>
              <w:left w:val="single" w:sz="5" w:space="0" w:color="000000"/>
              <w:bottom w:val="double" w:sz="2" w:space="0" w:color="FFFFCC"/>
              <w:right w:val="single" w:sz="5" w:space="0" w:color="000000"/>
            </w:tcBorders>
          </w:tcPr>
          <w:p w14:paraId="6A5FE0F6"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Conclusions </w:t>
            </w:r>
          </w:p>
        </w:tc>
        <w:tc>
          <w:tcPr>
            <w:tcW w:w="532" w:type="dxa"/>
            <w:tcBorders>
              <w:top w:val="single" w:sz="5" w:space="0" w:color="000000"/>
              <w:left w:val="single" w:sz="5" w:space="0" w:color="000000"/>
              <w:bottom w:val="double" w:sz="2" w:space="0" w:color="FFFFCC"/>
              <w:right w:val="single" w:sz="5" w:space="0" w:color="000000"/>
            </w:tcBorders>
          </w:tcPr>
          <w:p w14:paraId="7B463BEB" w14:textId="77777777" w:rsidR="00F7377E" w:rsidRPr="00F20FCF" w:rsidRDefault="00F7377E" w:rsidP="00E004A2">
            <w:pPr>
              <w:pStyle w:val="Default"/>
              <w:spacing w:before="40" w:after="40"/>
              <w:jc w:val="right"/>
              <w:rPr>
                <w:rFonts w:ascii="Arial" w:hAnsi="Arial" w:cs="Arial"/>
                <w:color w:val="auto"/>
                <w:sz w:val="20"/>
                <w:szCs w:val="20"/>
              </w:rPr>
            </w:pPr>
            <w:r w:rsidRPr="00F20FCF">
              <w:rPr>
                <w:rFonts w:ascii="Arial" w:hAnsi="Arial" w:cs="Arial"/>
                <w:color w:val="auto"/>
                <w:sz w:val="20"/>
                <w:szCs w:val="20"/>
              </w:rPr>
              <w:t>26</w:t>
            </w:r>
          </w:p>
        </w:tc>
        <w:tc>
          <w:tcPr>
            <w:tcW w:w="10448" w:type="dxa"/>
            <w:tcBorders>
              <w:top w:val="single" w:sz="5" w:space="0" w:color="000000"/>
              <w:left w:val="single" w:sz="5" w:space="0" w:color="000000"/>
              <w:bottom w:val="double" w:sz="5" w:space="0" w:color="000000"/>
              <w:right w:val="single" w:sz="5" w:space="0" w:color="000000"/>
            </w:tcBorders>
          </w:tcPr>
          <w:p w14:paraId="50759E8E"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Provide a general interpretation of the results in the context of other evidence, and implications for future research. </w:t>
            </w:r>
          </w:p>
        </w:tc>
        <w:tc>
          <w:tcPr>
            <w:tcW w:w="1242" w:type="dxa"/>
            <w:tcBorders>
              <w:top w:val="single" w:sz="5" w:space="0" w:color="000000"/>
              <w:left w:val="single" w:sz="5" w:space="0" w:color="000000"/>
              <w:bottom w:val="double" w:sz="5" w:space="0" w:color="000000"/>
              <w:right w:val="single" w:sz="5" w:space="0" w:color="000000"/>
            </w:tcBorders>
          </w:tcPr>
          <w:p w14:paraId="4B5094E9" w14:textId="77777777" w:rsidR="00F7377E" w:rsidRPr="00F20FCF" w:rsidRDefault="00F7377E" w:rsidP="00E004A2">
            <w:pPr>
              <w:pStyle w:val="Default"/>
              <w:spacing w:before="40" w:after="40"/>
              <w:rPr>
                <w:rFonts w:ascii="Arial" w:hAnsi="Arial" w:cs="Arial"/>
                <w:color w:val="auto"/>
                <w:sz w:val="22"/>
                <w:szCs w:val="22"/>
              </w:rPr>
            </w:pPr>
            <w:r w:rsidRPr="00F20FCF">
              <w:rPr>
                <w:rFonts w:ascii="Arial" w:hAnsi="Arial" w:cs="Arial"/>
                <w:color w:val="auto"/>
                <w:sz w:val="22"/>
                <w:szCs w:val="22"/>
              </w:rPr>
              <w:t>9</w:t>
            </w:r>
          </w:p>
        </w:tc>
      </w:tr>
      <w:tr w:rsidR="00F20FCF" w:rsidRPr="00F20FCF" w14:paraId="08CA07FB" w14:textId="77777777" w:rsidTr="00596FCF">
        <w:trPr>
          <w:trHeight w:val="324"/>
        </w:trPr>
        <w:tc>
          <w:tcPr>
            <w:tcW w:w="137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DFCEC7" w14:textId="77777777" w:rsidR="00F7377E" w:rsidRPr="00F20FCF" w:rsidRDefault="00F7377E" w:rsidP="00E004A2">
            <w:pPr>
              <w:pStyle w:val="Default"/>
              <w:rPr>
                <w:rFonts w:ascii="Arial" w:hAnsi="Arial" w:cs="Arial"/>
                <w:color w:val="auto"/>
                <w:sz w:val="22"/>
                <w:szCs w:val="22"/>
              </w:rPr>
            </w:pPr>
            <w:r w:rsidRPr="00F20FCF">
              <w:rPr>
                <w:rFonts w:ascii="Arial" w:hAnsi="Arial" w:cs="Arial"/>
                <w:b/>
                <w:bCs/>
                <w:color w:val="auto"/>
                <w:sz w:val="22"/>
                <w:szCs w:val="22"/>
              </w:rPr>
              <w:t xml:space="preserve">FUNDING </w:t>
            </w:r>
          </w:p>
        </w:tc>
        <w:tc>
          <w:tcPr>
            <w:tcW w:w="1242" w:type="dxa"/>
            <w:tcBorders>
              <w:top w:val="double" w:sz="5" w:space="0" w:color="000000"/>
              <w:left w:val="single" w:sz="5" w:space="0" w:color="000000"/>
              <w:bottom w:val="single" w:sz="5" w:space="0" w:color="000000"/>
              <w:right w:val="single" w:sz="5" w:space="0" w:color="000000"/>
            </w:tcBorders>
            <w:shd w:val="clear" w:color="auto" w:fill="FFFFCC"/>
          </w:tcPr>
          <w:p w14:paraId="450C6D4D" w14:textId="77777777" w:rsidR="00F7377E" w:rsidRPr="00F20FCF" w:rsidRDefault="00F7377E" w:rsidP="00E004A2">
            <w:pPr>
              <w:pStyle w:val="Default"/>
              <w:jc w:val="center"/>
              <w:rPr>
                <w:rFonts w:ascii="Arial" w:hAnsi="Arial" w:cs="Arial"/>
                <w:color w:val="auto"/>
                <w:sz w:val="22"/>
                <w:szCs w:val="22"/>
              </w:rPr>
            </w:pPr>
          </w:p>
        </w:tc>
      </w:tr>
      <w:tr w:rsidR="00F7377E" w:rsidRPr="00F20FCF" w14:paraId="1EE8B2A1" w14:textId="77777777" w:rsidTr="00596FCF">
        <w:trPr>
          <w:trHeight w:val="554"/>
        </w:trPr>
        <w:tc>
          <w:tcPr>
            <w:tcW w:w="2760" w:type="dxa"/>
            <w:tcBorders>
              <w:top w:val="single" w:sz="5" w:space="0" w:color="000000"/>
              <w:left w:val="single" w:sz="5" w:space="0" w:color="000000"/>
              <w:bottom w:val="double" w:sz="5" w:space="0" w:color="000000"/>
              <w:right w:val="single" w:sz="5" w:space="0" w:color="000000"/>
            </w:tcBorders>
          </w:tcPr>
          <w:p w14:paraId="49A0D5F7"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Funding </w:t>
            </w:r>
          </w:p>
        </w:tc>
        <w:tc>
          <w:tcPr>
            <w:tcW w:w="532" w:type="dxa"/>
            <w:tcBorders>
              <w:top w:val="single" w:sz="5" w:space="0" w:color="000000"/>
              <w:left w:val="single" w:sz="5" w:space="0" w:color="000000"/>
              <w:bottom w:val="double" w:sz="5" w:space="0" w:color="000000"/>
              <w:right w:val="single" w:sz="5" w:space="0" w:color="000000"/>
            </w:tcBorders>
          </w:tcPr>
          <w:p w14:paraId="3A3D3DE5" w14:textId="77777777" w:rsidR="00F7377E" w:rsidRPr="00F20FCF" w:rsidRDefault="00F7377E" w:rsidP="00E004A2">
            <w:pPr>
              <w:pStyle w:val="Default"/>
              <w:spacing w:before="40" w:after="40"/>
              <w:jc w:val="right"/>
              <w:rPr>
                <w:rFonts w:ascii="Arial" w:hAnsi="Arial" w:cs="Arial"/>
                <w:color w:val="auto"/>
                <w:sz w:val="20"/>
                <w:szCs w:val="20"/>
              </w:rPr>
            </w:pPr>
            <w:r w:rsidRPr="00F20FCF">
              <w:rPr>
                <w:rFonts w:ascii="Arial" w:hAnsi="Arial" w:cs="Arial"/>
                <w:color w:val="auto"/>
                <w:sz w:val="20"/>
                <w:szCs w:val="20"/>
              </w:rPr>
              <w:t>27</w:t>
            </w:r>
          </w:p>
        </w:tc>
        <w:tc>
          <w:tcPr>
            <w:tcW w:w="10448" w:type="dxa"/>
            <w:tcBorders>
              <w:top w:val="single" w:sz="5" w:space="0" w:color="000000"/>
              <w:left w:val="single" w:sz="5" w:space="0" w:color="000000"/>
              <w:bottom w:val="double" w:sz="5" w:space="0" w:color="000000"/>
              <w:right w:val="single" w:sz="5" w:space="0" w:color="000000"/>
            </w:tcBorders>
          </w:tcPr>
          <w:p w14:paraId="5A7C59E0" w14:textId="77777777" w:rsidR="00F7377E" w:rsidRPr="00F20FCF" w:rsidRDefault="00F7377E" w:rsidP="00E004A2">
            <w:pPr>
              <w:pStyle w:val="Default"/>
              <w:spacing w:before="40" w:after="40"/>
              <w:rPr>
                <w:rFonts w:ascii="Arial" w:hAnsi="Arial" w:cs="Arial"/>
                <w:color w:val="auto"/>
                <w:sz w:val="20"/>
                <w:szCs w:val="20"/>
              </w:rPr>
            </w:pPr>
            <w:r w:rsidRPr="00F20FCF">
              <w:rPr>
                <w:rFonts w:ascii="Arial" w:hAnsi="Arial" w:cs="Arial"/>
                <w:color w:val="auto"/>
                <w:sz w:val="20"/>
                <w:szCs w:val="20"/>
              </w:rPr>
              <w:t xml:space="preserve">Describe sources of funding for the systematic review and other support (e.g., supply of data); role of funders for the systematic review. </w:t>
            </w:r>
          </w:p>
        </w:tc>
        <w:tc>
          <w:tcPr>
            <w:tcW w:w="1242" w:type="dxa"/>
            <w:tcBorders>
              <w:top w:val="single" w:sz="5" w:space="0" w:color="000000"/>
              <w:left w:val="single" w:sz="5" w:space="0" w:color="000000"/>
              <w:bottom w:val="double" w:sz="5" w:space="0" w:color="000000"/>
              <w:right w:val="single" w:sz="5" w:space="0" w:color="000000"/>
            </w:tcBorders>
          </w:tcPr>
          <w:p w14:paraId="6F90BE7D" w14:textId="79423D83" w:rsidR="00F7377E" w:rsidRPr="00F20FCF" w:rsidRDefault="0059202F" w:rsidP="00E004A2">
            <w:pPr>
              <w:pStyle w:val="Default"/>
              <w:spacing w:before="40" w:after="40"/>
              <w:rPr>
                <w:rFonts w:ascii="Arial" w:hAnsi="Arial" w:cs="Arial"/>
                <w:color w:val="auto"/>
                <w:sz w:val="22"/>
                <w:szCs w:val="22"/>
              </w:rPr>
            </w:pPr>
            <w:r w:rsidRPr="00F20FCF">
              <w:rPr>
                <w:rFonts w:ascii="Arial" w:hAnsi="Arial" w:cs="Arial"/>
                <w:color w:val="auto"/>
                <w:sz w:val="22"/>
                <w:szCs w:val="22"/>
              </w:rPr>
              <w:t>9</w:t>
            </w:r>
          </w:p>
        </w:tc>
      </w:tr>
    </w:tbl>
    <w:p w14:paraId="60198FA5" w14:textId="77777777" w:rsidR="00F7377E" w:rsidRPr="00F20FCF" w:rsidRDefault="00F7377E" w:rsidP="00F7377E">
      <w:pPr>
        <w:pStyle w:val="Default"/>
        <w:rPr>
          <w:rFonts w:ascii="Arial" w:hAnsi="Arial" w:cs="Arial"/>
          <w:color w:val="auto"/>
        </w:rPr>
      </w:pPr>
    </w:p>
    <w:p w14:paraId="4FA89FE1" w14:textId="77777777" w:rsidR="00F7377E" w:rsidRPr="00F20FCF" w:rsidRDefault="00F7377E" w:rsidP="00F7377E">
      <w:pPr>
        <w:pStyle w:val="Default"/>
        <w:spacing w:line="183" w:lineRule="atLeast"/>
        <w:jc w:val="both"/>
        <w:rPr>
          <w:rFonts w:ascii="Arial" w:hAnsi="Arial" w:cs="Arial"/>
          <w:color w:val="auto"/>
          <w:sz w:val="16"/>
          <w:szCs w:val="16"/>
          <w:lang w:val="da-DK"/>
        </w:rPr>
      </w:pPr>
      <w:r w:rsidRPr="00F20FCF">
        <w:rPr>
          <w:rFonts w:ascii="Arial" w:hAnsi="Arial" w:cs="Arial"/>
          <w:i/>
          <w:iCs/>
          <w:color w:val="auto"/>
          <w:sz w:val="16"/>
          <w:szCs w:val="16"/>
        </w:rPr>
        <w:t xml:space="preserve">From: </w:t>
      </w:r>
      <w:r w:rsidRPr="00F20FCF">
        <w:rPr>
          <w:rFonts w:ascii="Arial" w:hAnsi="Arial" w:cs="Arial"/>
          <w:color w:val="auto"/>
          <w:sz w:val="16"/>
          <w:szCs w:val="16"/>
        </w:rPr>
        <w:t xml:space="preserve"> Moher D, </w:t>
      </w:r>
      <w:proofErr w:type="spellStart"/>
      <w:r w:rsidRPr="00F20FCF">
        <w:rPr>
          <w:rFonts w:ascii="Arial" w:hAnsi="Arial" w:cs="Arial"/>
          <w:color w:val="auto"/>
          <w:sz w:val="16"/>
          <w:szCs w:val="16"/>
        </w:rPr>
        <w:t>Liberati</w:t>
      </w:r>
      <w:proofErr w:type="spellEnd"/>
      <w:r w:rsidRPr="00F20FCF">
        <w:rPr>
          <w:rFonts w:ascii="Arial" w:hAnsi="Arial" w:cs="Arial"/>
          <w:color w:val="auto"/>
          <w:sz w:val="16"/>
          <w:szCs w:val="16"/>
        </w:rPr>
        <w:t xml:space="preserve"> A, </w:t>
      </w:r>
      <w:proofErr w:type="spellStart"/>
      <w:r w:rsidRPr="00F20FCF">
        <w:rPr>
          <w:rFonts w:ascii="Arial" w:hAnsi="Arial" w:cs="Arial"/>
          <w:color w:val="auto"/>
          <w:sz w:val="16"/>
          <w:szCs w:val="16"/>
        </w:rPr>
        <w:t>Tetzlaff</w:t>
      </w:r>
      <w:proofErr w:type="spellEnd"/>
      <w:r w:rsidRPr="00F20FCF">
        <w:rPr>
          <w:rFonts w:ascii="Arial" w:hAnsi="Arial" w:cs="Arial"/>
          <w:color w:val="auto"/>
          <w:sz w:val="16"/>
          <w:szCs w:val="16"/>
        </w:rPr>
        <w:t xml:space="preserve"> J, Altman DG, The PRISMA Group (2009). Preferred Reporting Items for Systematic Reviews and Meta-Analyses: The PRISMA Statement. </w:t>
      </w:r>
      <w:r w:rsidRPr="00F20FCF">
        <w:rPr>
          <w:rFonts w:ascii="Arial" w:hAnsi="Arial" w:cs="Arial"/>
          <w:color w:val="auto"/>
          <w:sz w:val="16"/>
          <w:szCs w:val="16"/>
          <w:lang w:val="da-DK"/>
        </w:rPr>
        <w:t xml:space="preserve">PLoS Med 6(7): e1000097. doi:10.1371/journal.pmed1000097 </w:t>
      </w:r>
    </w:p>
    <w:p w14:paraId="130A6D02" w14:textId="77777777" w:rsidR="00F7377E" w:rsidRPr="00F20FCF" w:rsidRDefault="00F7377E" w:rsidP="00F7377E">
      <w:pPr>
        <w:pStyle w:val="CM1"/>
        <w:spacing w:after="130"/>
        <w:jc w:val="center"/>
        <w:rPr>
          <w:rFonts w:ascii="Arial" w:hAnsi="Arial" w:cs="Arial"/>
          <w:sz w:val="18"/>
          <w:szCs w:val="18"/>
          <w:lang w:val="da-DK"/>
        </w:rPr>
      </w:pPr>
      <w:r w:rsidRPr="00F20FCF">
        <w:rPr>
          <w:rFonts w:ascii="Arial" w:hAnsi="Arial" w:cs="Arial"/>
          <w:sz w:val="18"/>
          <w:szCs w:val="18"/>
        </w:rPr>
        <w:t>For more information, visit:</w:t>
      </w:r>
      <w:r w:rsidRPr="00F20FCF">
        <w:rPr>
          <w:rFonts w:ascii="Arial" w:hAnsi="Arial" w:cs="Arial"/>
          <w:sz w:val="18"/>
          <w:szCs w:val="18"/>
          <w:lang w:val="da-DK"/>
        </w:rPr>
        <w:t xml:space="preserve"> </w:t>
      </w:r>
      <w:r w:rsidRPr="00F20FCF">
        <w:rPr>
          <w:rFonts w:ascii="Arial" w:hAnsi="Arial" w:cs="Arial"/>
          <w:b/>
          <w:bCs/>
          <w:sz w:val="18"/>
          <w:szCs w:val="18"/>
          <w:u w:val="single"/>
          <w:lang w:val="da-DK"/>
        </w:rPr>
        <w:t>www.prisma</w:t>
      </w:r>
      <w:r w:rsidRPr="00F20FCF">
        <w:rPr>
          <w:rFonts w:cs="Arial"/>
          <w:b/>
          <w:bCs/>
          <w:sz w:val="18"/>
          <w:szCs w:val="18"/>
          <w:u w:val="single"/>
          <w:lang w:val="da-DK"/>
        </w:rPr>
        <w:t>-</w:t>
      </w:r>
      <w:r w:rsidRPr="00F20FCF">
        <w:rPr>
          <w:rFonts w:ascii="Arial" w:hAnsi="Arial" w:cs="Arial"/>
          <w:b/>
          <w:bCs/>
          <w:sz w:val="18"/>
          <w:szCs w:val="18"/>
          <w:u w:val="single"/>
          <w:lang w:val="da-DK"/>
        </w:rPr>
        <w:t>statement.org</w:t>
      </w:r>
      <w:r w:rsidRPr="00F20FCF">
        <w:rPr>
          <w:rFonts w:ascii="Arial" w:hAnsi="Arial" w:cs="Arial"/>
          <w:sz w:val="18"/>
          <w:szCs w:val="18"/>
          <w:lang w:val="da-DK"/>
        </w:rPr>
        <w:t xml:space="preserve">. </w:t>
      </w:r>
    </w:p>
    <w:p w14:paraId="7D429A83" w14:textId="3C7927F9" w:rsidR="00597F5F" w:rsidRPr="00F20FCF" w:rsidRDefault="00F7377E" w:rsidP="0059202F">
      <w:pPr>
        <w:pStyle w:val="Default"/>
        <w:spacing w:line="183" w:lineRule="atLeast"/>
        <w:jc w:val="center"/>
        <w:rPr>
          <w:rFonts w:ascii="Arial" w:hAnsi="Arial" w:cs="Arial"/>
          <w:color w:val="auto"/>
        </w:rPr>
      </w:pPr>
      <w:r w:rsidRPr="00F20FCF">
        <w:rPr>
          <w:rFonts w:ascii="Arial" w:hAnsi="Arial" w:cs="Arial"/>
          <w:color w:val="auto"/>
          <w:sz w:val="16"/>
          <w:szCs w:val="16"/>
        </w:rPr>
        <w:t xml:space="preserve">Page 2 of 2 </w:t>
      </w:r>
      <w:bookmarkEnd w:id="0"/>
    </w:p>
    <w:sectPr w:rsidR="00597F5F" w:rsidRPr="00F20FCF" w:rsidSect="0059202F">
      <w:pgSz w:w="16838" w:h="11906" w:orient="landscape" w:code="9"/>
      <w:pgMar w:top="720" w:right="720" w:bottom="7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A17CB"/>
    <w:multiLevelType w:val="hybridMultilevel"/>
    <w:tmpl w:val="30327A3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24D33"/>
    <w:multiLevelType w:val="multilevel"/>
    <w:tmpl w:val="AF6A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76"/>
    <w:rsid w:val="00006980"/>
    <w:rsid w:val="000163EF"/>
    <w:rsid w:val="00024532"/>
    <w:rsid w:val="000254DD"/>
    <w:rsid w:val="000425CF"/>
    <w:rsid w:val="00045586"/>
    <w:rsid w:val="0005136F"/>
    <w:rsid w:val="00054C80"/>
    <w:rsid w:val="00055545"/>
    <w:rsid w:val="00062888"/>
    <w:rsid w:val="00062C37"/>
    <w:rsid w:val="00062DA0"/>
    <w:rsid w:val="00065AD4"/>
    <w:rsid w:val="0006634F"/>
    <w:rsid w:val="00066FF7"/>
    <w:rsid w:val="00072421"/>
    <w:rsid w:val="0007503D"/>
    <w:rsid w:val="00083B8F"/>
    <w:rsid w:val="0008594E"/>
    <w:rsid w:val="00087FE6"/>
    <w:rsid w:val="000A2D57"/>
    <w:rsid w:val="000A2E89"/>
    <w:rsid w:val="000A671F"/>
    <w:rsid w:val="000B7438"/>
    <w:rsid w:val="000C09B4"/>
    <w:rsid w:val="000C0AAA"/>
    <w:rsid w:val="000C1886"/>
    <w:rsid w:val="000D3ABA"/>
    <w:rsid w:val="000D4DFF"/>
    <w:rsid w:val="000D79BA"/>
    <w:rsid w:val="000E078F"/>
    <w:rsid w:val="000E23FC"/>
    <w:rsid w:val="00100D13"/>
    <w:rsid w:val="0010601A"/>
    <w:rsid w:val="00106CA5"/>
    <w:rsid w:val="00110AA2"/>
    <w:rsid w:val="00116129"/>
    <w:rsid w:val="001177A5"/>
    <w:rsid w:val="00120B3F"/>
    <w:rsid w:val="0012400A"/>
    <w:rsid w:val="00125455"/>
    <w:rsid w:val="00126F07"/>
    <w:rsid w:val="0013483C"/>
    <w:rsid w:val="00136FDD"/>
    <w:rsid w:val="00141615"/>
    <w:rsid w:val="00141786"/>
    <w:rsid w:val="00145199"/>
    <w:rsid w:val="0014745E"/>
    <w:rsid w:val="00160776"/>
    <w:rsid w:val="00161331"/>
    <w:rsid w:val="00162208"/>
    <w:rsid w:val="001634E3"/>
    <w:rsid w:val="00167A5F"/>
    <w:rsid w:val="00175EC8"/>
    <w:rsid w:val="00192086"/>
    <w:rsid w:val="001959FB"/>
    <w:rsid w:val="001A6030"/>
    <w:rsid w:val="001B2B33"/>
    <w:rsid w:val="001B46E1"/>
    <w:rsid w:val="001B5FC3"/>
    <w:rsid w:val="001C6FBB"/>
    <w:rsid w:val="001C7295"/>
    <w:rsid w:val="001D14C9"/>
    <w:rsid w:val="001D2DAC"/>
    <w:rsid w:val="001D762E"/>
    <w:rsid w:val="001D7C1B"/>
    <w:rsid w:val="001E2043"/>
    <w:rsid w:val="001E36F4"/>
    <w:rsid w:val="001F0286"/>
    <w:rsid w:val="001F2FC1"/>
    <w:rsid w:val="002016F3"/>
    <w:rsid w:val="002027CA"/>
    <w:rsid w:val="0021023B"/>
    <w:rsid w:val="00211FE1"/>
    <w:rsid w:val="002236AA"/>
    <w:rsid w:val="002244CB"/>
    <w:rsid w:val="00231AEB"/>
    <w:rsid w:val="00231C00"/>
    <w:rsid w:val="002370A4"/>
    <w:rsid w:val="002449E6"/>
    <w:rsid w:val="00247CE3"/>
    <w:rsid w:val="00251E80"/>
    <w:rsid w:val="00254B92"/>
    <w:rsid w:val="00270348"/>
    <w:rsid w:val="00271909"/>
    <w:rsid w:val="00274EF8"/>
    <w:rsid w:val="00277A6D"/>
    <w:rsid w:val="002865E8"/>
    <w:rsid w:val="002A11B9"/>
    <w:rsid w:val="002A7D89"/>
    <w:rsid w:val="002B67E1"/>
    <w:rsid w:val="002B7D7C"/>
    <w:rsid w:val="002D4CF0"/>
    <w:rsid w:val="002F52D4"/>
    <w:rsid w:val="003026B5"/>
    <w:rsid w:val="003047F1"/>
    <w:rsid w:val="00312B24"/>
    <w:rsid w:val="00312B2E"/>
    <w:rsid w:val="00332068"/>
    <w:rsid w:val="00336056"/>
    <w:rsid w:val="003374E5"/>
    <w:rsid w:val="003434D0"/>
    <w:rsid w:val="0034505D"/>
    <w:rsid w:val="003537CB"/>
    <w:rsid w:val="00353A23"/>
    <w:rsid w:val="00355A97"/>
    <w:rsid w:val="0035654D"/>
    <w:rsid w:val="00364998"/>
    <w:rsid w:val="00365723"/>
    <w:rsid w:val="00382FFF"/>
    <w:rsid w:val="0038671E"/>
    <w:rsid w:val="003872B5"/>
    <w:rsid w:val="003B14D2"/>
    <w:rsid w:val="003B38AA"/>
    <w:rsid w:val="003B553C"/>
    <w:rsid w:val="003B76BB"/>
    <w:rsid w:val="003C2C07"/>
    <w:rsid w:val="003C668C"/>
    <w:rsid w:val="003C725D"/>
    <w:rsid w:val="003D2772"/>
    <w:rsid w:val="003D6E9C"/>
    <w:rsid w:val="003D7E90"/>
    <w:rsid w:val="003E6983"/>
    <w:rsid w:val="003E6F6A"/>
    <w:rsid w:val="003F4ADA"/>
    <w:rsid w:val="003F6941"/>
    <w:rsid w:val="004019D2"/>
    <w:rsid w:val="004049A1"/>
    <w:rsid w:val="004078CA"/>
    <w:rsid w:val="00414F5A"/>
    <w:rsid w:val="00435330"/>
    <w:rsid w:val="0043613B"/>
    <w:rsid w:val="004479E7"/>
    <w:rsid w:val="00450627"/>
    <w:rsid w:val="00453EAC"/>
    <w:rsid w:val="004554CB"/>
    <w:rsid w:val="00471E7D"/>
    <w:rsid w:val="00474A0D"/>
    <w:rsid w:val="00483508"/>
    <w:rsid w:val="00496DCD"/>
    <w:rsid w:val="00496DFE"/>
    <w:rsid w:val="004A2708"/>
    <w:rsid w:val="004A37C0"/>
    <w:rsid w:val="004A6A67"/>
    <w:rsid w:val="004B0534"/>
    <w:rsid w:val="004B353A"/>
    <w:rsid w:val="004B40E0"/>
    <w:rsid w:val="004B4AE2"/>
    <w:rsid w:val="004C39A1"/>
    <w:rsid w:val="004C5CF3"/>
    <w:rsid w:val="004C6C93"/>
    <w:rsid w:val="004C6DB0"/>
    <w:rsid w:val="004C77BB"/>
    <w:rsid w:val="004D20AA"/>
    <w:rsid w:val="004E0E50"/>
    <w:rsid w:val="004E304B"/>
    <w:rsid w:val="004E563F"/>
    <w:rsid w:val="004E77F9"/>
    <w:rsid w:val="004F0323"/>
    <w:rsid w:val="004F0C34"/>
    <w:rsid w:val="00503593"/>
    <w:rsid w:val="00507219"/>
    <w:rsid w:val="0052260D"/>
    <w:rsid w:val="00530DA7"/>
    <w:rsid w:val="00534AC6"/>
    <w:rsid w:val="00534C62"/>
    <w:rsid w:val="005403B9"/>
    <w:rsid w:val="00544A82"/>
    <w:rsid w:val="005458B2"/>
    <w:rsid w:val="00551913"/>
    <w:rsid w:val="005544F4"/>
    <w:rsid w:val="00555CBE"/>
    <w:rsid w:val="00562DD5"/>
    <w:rsid w:val="00564F9B"/>
    <w:rsid w:val="00571B73"/>
    <w:rsid w:val="005740EB"/>
    <w:rsid w:val="00576676"/>
    <w:rsid w:val="00581510"/>
    <w:rsid w:val="005901BD"/>
    <w:rsid w:val="005906AC"/>
    <w:rsid w:val="0059202F"/>
    <w:rsid w:val="00594AC3"/>
    <w:rsid w:val="00596FCF"/>
    <w:rsid w:val="00597F5F"/>
    <w:rsid w:val="005A43EA"/>
    <w:rsid w:val="005A6401"/>
    <w:rsid w:val="005B01F0"/>
    <w:rsid w:val="005B48E4"/>
    <w:rsid w:val="005C29A2"/>
    <w:rsid w:val="005C5FC1"/>
    <w:rsid w:val="005F320C"/>
    <w:rsid w:val="005F4298"/>
    <w:rsid w:val="006064A7"/>
    <w:rsid w:val="00611F31"/>
    <w:rsid w:val="00617016"/>
    <w:rsid w:val="00622B83"/>
    <w:rsid w:val="0063354D"/>
    <w:rsid w:val="006367BB"/>
    <w:rsid w:val="006412D6"/>
    <w:rsid w:val="00641799"/>
    <w:rsid w:val="00653C8A"/>
    <w:rsid w:val="00680E48"/>
    <w:rsid w:val="00687126"/>
    <w:rsid w:val="006B4CA0"/>
    <w:rsid w:val="006C08F8"/>
    <w:rsid w:val="006C5479"/>
    <w:rsid w:val="006D4B02"/>
    <w:rsid w:val="006E099F"/>
    <w:rsid w:val="006E1D15"/>
    <w:rsid w:val="006F165C"/>
    <w:rsid w:val="006F76AE"/>
    <w:rsid w:val="00717DE0"/>
    <w:rsid w:val="00724AE2"/>
    <w:rsid w:val="007310EC"/>
    <w:rsid w:val="00751B61"/>
    <w:rsid w:val="00753D2F"/>
    <w:rsid w:val="00767476"/>
    <w:rsid w:val="0077283B"/>
    <w:rsid w:val="00772F92"/>
    <w:rsid w:val="007744B5"/>
    <w:rsid w:val="0077549B"/>
    <w:rsid w:val="00780229"/>
    <w:rsid w:val="00784006"/>
    <w:rsid w:val="0078455E"/>
    <w:rsid w:val="007922F2"/>
    <w:rsid w:val="0079514E"/>
    <w:rsid w:val="007A529F"/>
    <w:rsid w:val="007B0174"/>
    <w:rsid w:val="007B0603"/>
    <w:rsid w:val="007C7920"/>
    <w:rsid w:val="007D46FE"/>
    <w:rsid w:val="007D6608"/>
    <w:rsid w:val="007D682F"/>
    <w:rsid w:val="007E00E9"/>
    <w:rsid w:val="007E0224"/>
    <w:rsid w:val="007E218A"/>
    <w:rsid w:val="007E35E9"/>
    <w:rsid w:val="007F0DAE"/>
    <w:rsid w:val="007F41EE"/>
    <w:rsid w:val="007F7ADE"/>
    <w:rsid w:val="008055C7"/>
    <w:rsid w:val="00807A20"/>
    <w:rsid w:val="00812B95"/>
    <w:rsid w:val="008163BC"/>
    <w:rsid w:val="0082150D"/>
    <w:rsid w:val="008255DF"/>
    <w:rsid w:val="00834157"/>
    <w:rsid w:val="00840040"/>
    <w:rsid w:val="00842043"/>
    <w:rsid w:val="00844DB9"/>
    <w:rsid w:val="00845AE1"/>
    <w:rsid w:val="0085457E"/>
    <w:rsid w:val="008552B8"/>
    <w:rsid w:val="0085793B"/>
    <w:rsid w:val="00857AA6"/>
    <w:rsid w:val="008606BE"/>
    <w:rsid w:val="00874487"/>
    <w:rsid w:val="00874E61"/>
    <w:rsid w:val="0088283D"/>
    <w:rsid w:val="00883B5C"/>
    <w:rsid w:val="00886C4E"/>
    <w:rsid w:val="00887EFF"/>
    <w:rsid w:val="00890F99"/>
    <w:rsid w:val="008A073A"/>
    <w:rsid w:val="008A134C"/>
    <w:rsid w:val="008C303B"/>
    <w:rsid w:val="008D0964"/>
    <w:rsid w:val="008D3C16"/>
    <w:rsid w:val="008D591B"/>
    <w:rsid w:val="008F0654"/>
    <w:rsid w:val="008F0C37"/>
    <w:rsid w:val="00903025"/>
    <w:rsid w:val="00904D13"/>
    <w:rsid w:val="00906D2B"/>
    <w:rsid w:val="00915CBB"/>
    <w:rsid w:val="0091659E"/>
    <w:rsid w:val="00917258"/>
    <w:rsid w:val="009237E5"/>
    <w:rsid w:val="00927613"/>
    <w:rsid w:val="009310A6"/>
    <w:rsid w:val="009365C0"/>
    <w:rsid w:val="00944F9A"/>
    <w:rsid w:val="0094620F"/>
    <w:rsid w:val="009549E3"/>
    <w:rsid w:val="00954A17"/>
    <w:rsid w:val="00961B74"/>
    <w:rsid w:val="00961F34"/>
    <w:rsid w:val="00965A62"/>
    <w:rsid w:val="00970F9E"/>
    <w:rsid w:val="009739CC"/>
    <w:rsid w:val="00975C99"/>
    <w:rsid w:val="00995ED3"/>
    <w:rsid w:val="009A41D6"/>
    <w:rsid w:val="009A754B"/>
    <w:rsid w:val="009B116C"/>
    <w:rsid w:val="009B12F1"/>
    <w:rsid w:val="009B1354"/>
    <w:rsid w:val="009B3D7D"/>
    <w:rsid w:val="009C34CE"/>
    <w:rsid w:val="009C6850"/>
    <w:rsid w:val="009E149F"/>
    <w:rsid w:val="009E79EA"/>
    <w:rsid w:val="009F4638"/>
    <w:rsid w:val="009F6D2C"/>
    <w:rsid w:val="00A0280E"/>
    <w:rsid w:val="00A2230D"/>
    <w:rsid w:val="00A25C69"/>
    <w:rsid w:val="00A339F0"/>
    <w:rsid w:val="00A37490"/>
    <w:rsid w:val="00A37BFE"/>
    <w:rsid w:val="00A50D25"/>
    <w:rsid w:val="00A55369"/>
    <w:rsid w:val="00A56F3E"/>
    <w:rsid w:val="00A64356"/>
    <w:rsid w:val="00A64F5C"/>
    <w:rsid w:val="00A71970"/>
    <w:rsid w:val="00A72BEE"/>
    <w:rsid w:val="00A817A6"/>
    <w:rsid w:val="00A86B56"/>
    <w:rsid w:val="00A87C81"/>
    <w:rsid w:val="00A965A0"/>
    <w:rsid w:val="00A975B9"/>
    <w:rsid w:val="00AA06C2"/>
    <w:rsid w:val="00AA26BE"/>
    <w:rsid w:val="00AC39DE"/>
    <w:rsid w:val="00AC5202"/>
    <w:rsid w:val="00AD267B"/>
    <w:rsid w:val="00AD27E7"/>
    <w:rsid w:val="00AD3B2A"/>
    <w:rsid w:val="00AE2A2C"/>
    <w:rsid w:val="00AE66C3"/>
    <w:rsid w:val="00AF5C01"/>
    <w:rsid w:val="00B06E81"/>
    <w:rsid w:val="00B165B8"/>
    <w:rsid w:val="00B23F42"/>
    <w:rsid w:val="00B24A05"/>
    <w:rsid w:val="00B26068"/>
    <w:rsid w:val="00B266F2"/>
    <w:rsid w:val="00B3465C"/>
    <w:rsid w:val="00B40349"/>
    <w:rsid w:val="00B41222"/>
    <w:rsid w:val="00B4521C"/>
    <w:rsid w:val="00B45D2A"/>
    <w:rsid w:val="00B55A5A"/>
    <w:rsid w:val="00B56F24"/>
    <w:rsid w:val="00B602DF"/>
    <w:rsid w:val="00B616CE"/>
    <w:rsid w:val="00B636DD"/>
    <w:rsid w:val="00B64D5F"/>
    <w:rsid w:val="00B66A2E"/>
    <w:rsid w:val="00B672BE"/>
    <w:rsid w:val="00B90A46"/>
    <w:rsid w:val="00BA397B"/>
    <w:rsid w:val="00BB6AF6"/>
    <w:rsid w:val="00BB7388"/>
    <w:rsid w:val="00BB7C2E"/>
    <w:rsid w:val="00BC57A8"/>
    <w:rsid w:val="00BC5AA5"/>
    <w:rsid w:val="00BC6A46"/>
    <w:rsid w:val="00BD071D"/>
    <w:rsid w:val="00BD2B5D"/>
    <w:rsid w:val="00BE32C2"/>
    <w:rsid w:val="00BF1F1D"/>
    <w:rsid w:val="00BF4A26"/>
    <w:rsid w:val="00BF5EA8"/>
    <w:rsid w:val="00BF631F"/>
    <w:rsid w:val="00BF6F3F"/>
    <w:rsid w:val="00C00606"/>
    <w:rsid w:val="00C01713"/>
    <w:rsid w:val="00C017C5"/>
    <w:rsid w:val="00C03053"/>
    <w:rsid w:val="00C12CA4"/>
    <w:rsid w:val="00C13C53"/>
    <w:rsid w:val="00C22AC4"/>
    <w:rsid w:val="00C237CF"/>
    <w:rsid w:val="00C24DD5"/>
    <w:rsid w:val="00C3203A"/>
    <w:rsid w:val="00C40298"/>
    <w:rsid w:val="00C41697"/>
    <w:rsid w:val="00C46B75"/>
    <w:rsid w:val="00C503A4"/>
    <w:rsid w:val="00C642F6"/>
    <w:rsid w:val="00C72369"/>
    <w:rsid w:val="00C80FBC"/>
    <w:rsid w:val="00C81FFB"/>
    <w:rsid w:val="00C8585F"/>
    <w:rsid w:val="00C90DE7"/>
    <w:rsid w:val="00C90F96"/>
    <w:rsid w:val="00C91227"/>
    <w:rsid w:val="00CA0055"/>
    <w:rsid w:val="00CA2210"/>
    <w:rsid w:val="00CA6246"/>
    <w:rsid w:val="00CB6E6D"/>
    <w:rsid w:val="00CC288D"/>
    <w:rsid w:val="00CC2C6C"/>
    <w:rsid w:val="00CC7D36"/>
    <w:rsid w:val="00CD3582"/>
    <w:rsid w:val="00CD7D92"/>
    <w:rsid w:val="00CE576D"/>
    <w:rsid w:val="00D002BE"/>
    <w:rsid w:val="00D002CA"/>
    <w:rsid w:val="00D02DD3"/>
    <w:rsid w:val="00D10F55"/>
    <w:rsid w:val="00D12F66"/>
    <w:rsid w:val="00D16D99"/>
    <w:rsid w:val="00D21262"/>
    <w:rsid w:val="00D2746A"/>
    <w:rsid w:val="00D35110"/>
    <w:rsid w:val="00D44C62"/>
    <w:rsid w:val="00D529C5"/>
    <w:rsid w:val="00D52DB7"/>
    <w:rsid w:val="00D532D4"/>
    <w:rsid w:val="00D56D38"/>
    <w:rsid w:val="00D57C6F"/>
    <w:rsid w:val="00D61A39"/>
    <w:rsid w:val="00D62FB9"/>
    <w:rsid w:val="00D6468B"/>
    <w:rsid w:val="00D675E5"/>
    <w:rsid w:val="00D759DA"/>
    <w:rsid w:val="00D774C5"/>
    <w:rsid w:val="00D931D7"/>
    <w:rsid w:val="00D93E39"/>
    <w:rsid w:val="00D963F1"/>
    <w:rsid w:val="00DA02E3"/>
    <w:rsid w:val="00DA7855"/>
    <w:rsid w:val="00DB136D"/>
    <w:rsid w:val="00DB4BAE"/>
    <w:rsid w:val="00DC1E37"/>
    <w:rsid w:val="00DC2326"/>
    <w:rsid w:val="00DC3A53"/>
    <w:rsid w:val="00DC5EB9"/>
    <w:rsid w:val="00DC7C49"/>
    <w:rsid w:val="00DD0848"/>
    <w:rsid w:val="00DD3B16"/>
    <w:rsid w:val="00DE34CC"/>
    <w:rsid w:val="00DF4C53"/>
    <w:rsid w:val="00DF66B0"/>
    <w:rsid w:val="00E039BA"/>
    <w:rsid w:val="00E06E7A"/>
    <w:rsid w:val="00E17171"/>
    <w:rsid w:val="00E2525C"/>
    <w:rsid w:val="00E31C10"/>
    <w:rsid w:val="00E33BE3"/>
    <w:rsid w:val="00E34777"/>
    <w:rsid w:val="00E365B0"/>
    <w:rsid w:val="00E376B9"/>
    <w:rsid w:val="00E40F3B"/>
    <w:rsid w:val="00E42C80"/>
    <w:rsid w:val="00E5200B"/>
    <w:rsid w:val="00E52FEA"/>
    <w:rsid w:val="00E60529"/>
    <w:rsid w:val="00E66A6A"/>
    <w:rsid w:val="00E67032"/>
    <w:rsid w:val="00E72AC9"/>
    <w:rsid w:val="00E72AE7"/>
    <w:rsid w:val="00E732D9"/>
    <w:rsid w:val="00E749F9"/>
    <w:rsid w:val="00E7651D"/>
    <w:rsid w:val="00E77996"/>
    <w:rsid w:val="00E80BF4"/>
    <w:rsid w:val="00E97E9B"/>
    <w:rsid w:val="00EA3C1C"/>
    <w:rsid w:val="00EA41C7"/>
    <w:rsid w:val="00EB2729"/>
    <w:rsid w:val="00EC3936"/>
    <w:rsid w:val="00ED0423"/>
    <w:rsid w:val="00ED4262"/>
    <w:rsid w:val="00ED529E"/>
    <w:rsid w:val="00ED6475"/>
    <w:rsid w:val="00EF7485"/>
    <w:rsid w:val="00F121E4"/>
    <w:rsid w:val="00F14C9E"/>
    <w:rsid w:val="00F15808"/>
    <w:rsid w:val="00F20FCF"/>
    <w:rsid w:val="00F23458"/>
    <w:rsid w:val="00F26D2F"/>
    <w:rsid w:val="00F2715B"/>
    <w:rsid w:val="00F27F3B"/>
    <w:rsid w:val="00F431B8"/>
    <w:rsid w:val="00F44A73"/>
    <w:rsid w:val="00F53501"/>
    <w:rsid w:val="00F57EF9"/>
    <w:rsid w:val="00F67C9E"/>
    <w:rsid w:val="00F7377E"/>
    <w:rsid w:val="00F74A55"/>
    <w:rsid w:val="00F80C18"/>
    <w:rsid w:val="00F81BBF"/>
    <w:rsid w:val="00F81EC9"/>
    <w:rsid w:val="00F90B70"/>
    <w:rsid w:val="00F92E5C"/>
    <w:rsid w:val="00F950FC"/>
    <w:rsid w:val="00FB1DA8"/>
    <w:rsid w:val="00FB3727"/>
    <w:rsid w:val="00FB4151"/>
    <w:rsid w:val="00FC0D2B"/>
    <w:rsid w:val="00FC3994"/>
    <w:rsid w:val="00FC6EFF"/>
    <w:rsid w:val="00FD01FC"/>
    <w:rsid w:val="00FD72BA"/>
    <w:rsid w:val="00FE2CCA"/>
    <w:rsid w:val="00FE416C"/>
    <w:rsid w:val="00FF5C64"/>
    <w:rsid w:val="00FF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4941"/>
  <w15:chartTrackingRefBased/>
  <w15:docId w15:val="{BFCA579C-3BA5-4EB0-B96B-04FB9C30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377E"/>
  </w:style>
  <w:style w:type="paragraph" w:styleId="berschrift1">
    <w:name w:val="heading 1"/>
    <w:basedOn w:val="Standard"/>
    <w:next w:val="Standard"/>
    <w:link w:val="berschrift1Zchn"/>
    <w:uiPriority w:val="9"/>
    <w:qFormat/>
    <w:rsid w:val="0012400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0627"/>
    <w:pPr>
      <w:ind w:left="720"/>
      <w:contextualSpacing/>
    </w:pPr>
  </w:style>
  <w:style w:type="table" w:styleId="Tabellenraster">
    <w:name w:val="Table Grid"/>
    <w:basedOn w:val="NormaleTabelle"/>
    <w:uiPriority w:val="39"/>
    <w:rsid w:val="002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E520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rschrift1Zchn">
    <w:name w:val="Überschrift 1 Zchn"/>
    <w:basedOn w:val="Absatz-Standardschriftart"/>
    <w:link w:val="berschrift1"/>
    <w:uiPriority w:val="9"/>
    <w:rsid w:val="0012400A"/>
    <w:rPr>
      <w:rFonts w:asciiTheme="majorHAnsi" w:eastAsiaTheme="majorEastAsia" w:hAnsiTheme="majorHAnsi" w:cstheme="majorBidi"/>
      <w:color w:val="2F5496" w:themeColor="accent1" w:themeShade="BF"/>
      <w:sz w:val="32"/>
      <w:szCs w:val="32"/>
      <w:lang w:val="en-US"/>
    </w:rPr>
  </w:style>
  <w:style w:type="paragraph" w:styleId="Sprechblasentext">
    <w:name w:val="Balloon Text"/>
    <w:basedOn w:val="Standard"/>
    <w:link w:val="SprechblasentextZchn"/>
    <w:uiPriority w:val="99"/>
    <w:semiHidden/>
    <w:unhideWhenUsed/>
    <w:rsid w:val="00ED42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4262"/>
    <w:rPr>
      <w:rFonts w:ascii="Segoe UI" w:hAnsi="Segoe UI" w:cs="Segoe UI"/>
      <w:sz w:val="18"/>
      <w:szCs w:val="18"/>
    </w:rPr>
  </w:style>
  <w:style w:type="character" w:styleId="Kommentarzeichen">
    <w:name w:val="annotation reference"/>
    <w:basedOn w:val="Absatz-Standardschriftart"/>
    <w:uiPriority w:val="99"/>
    <w:semiHidden/>
    <w:unhideWhenUsed/>
    <w:rsid w:val="00AC5202"/>
    <w:rPr>
      <w:sz w:val="16"/>
      <w:szCs w:val="16"/>
    </w:rPr>
  </w:style>
  <w:style w:type="paragraph" w:styleId="Kommentartext">
    <w:name w:val="annotation text"/>
    <w:basedOn w:val="Standard"/>
    <w:link w:val="KommentartextZchn"/>
    <w:uiPriority w:val="99"/>
    <w:semiHidden/>
    <w:unhideWhenUsed/>
    <w:rsid w:val="00AC52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5202"/>
    <w:rPr>
      <w:sz w:val="20"/>
      <w:szCs w:val="20"/>
    </w:rPr>
  </w:style>
  <w:style w:type="paragraph" w:styleId="Kommentarthema">
    <w:name w:val="annotation subject"/>
    <w:basedOn w:val="Kommentartext"/>
    <w:next w:val="Kommentartext"/>
    <w:link w:val="KommentarthemaZchn"/>
    <w:uiPriority w:val="99"/>
    <w:semiHidden/>
    <w:unhideWhenUsed/>
    <w:rsid w:val="00AC5202"/>
    <w:rPr>
      <w:b/>
      <w:bCs/>
    </w:rPr>
  </w:style>
  <w:style w:type="character" w:customStyle="1" w:styleId="KommentarthemaZchn">
    <w:name w:val="Kommentarthema Zchn"/>
    <w:basedOn w:val="KommentartextZchn"/>
    <w:link w:val="Kommentarthema"/>
    <w:uiPriority w:val="99"/>
    <w:semiHidden/>
    <w:rsid w:val="00AC5202"/>
    <w:rPr>
      <w:b/>
      <w:bCs/>
      <w:sz w:val="20"/>
      <w:szCs w:val="20"/>
    </w:rPr>
  </w:style>
  <w:style w:type="table" w:styleId="EinfacheTabelle3">
    <w:name w:val="Plain Table 3"/>
    <w:basedOn w:val="NormaleTabelle"/>
    <w:uiPriority w:val="43"/>
    <w:rsid w:val="007B06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7B06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8606BE"/>
    <w:pPr>
      <w:spacing w:after="0" w:line="240" w:lineRule="auto"/>
    </w:pPr>
  </w:style>
  <w:style w:type="character" w:styleId="Hyperlink">
    <w:name w:val="Hyperlink"/>
    <w:basedOn w:val="Absatz-Standardschriftart"/>
    <w:uiPriority w:val="99"/>
    <w:unhideWhenUsed/>
    <w:rsid w:val="00C017C5"/>
    <w:rPr>
      <w:color w:val="0563C1" w:themeColor="hyperlink"/>
      <w:u w:val="single"/>
    </w:rPr>
  </w:style>
  <w:style w:type="character" w:styleId="NichtaufgelsteErwhnung">
    <w:name w:val="Unresolved Mention"/>
    <w:basedOn w:val="Absatz-Standardschriftart"/>
    <w:uiPriority w:val="99"/>
    <w:semiHidden/>
    <w:unhideWhenUsed/>
    <w:rsid w:val="00C017C5"/>
    <w:rPr>
      <w:color w:val="605E5C"/>
      <w:shd w:val="clear" w:color="auto" w:fill="E1DFDD"/>
    </w:rPr>
  </w:style>
  <w:style w:type="paragraph" w:customStyle="1" w:styleId="Default">
    <w:name w:val="Default"/>
    <w:rsid w:val="00F7377E"/>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F7377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0293">
      <w:bodyDiv w:val="1"/>
      <w:marLeft w:val="0"/>
      <w:marRight w:val="0"/>
      <w:marTop w:val="0"/>
      <w:marBottom w:val="0"/>
      <w:divBdr>
        <w:top w:val="none" w:sz="0" w:space="0" w:color="auto"/>
        <w:left w:val="none" w:sz="0" w:space="0" w:color="auto"/>
        <w:bottom w:val="none" w:sz="0" w:space="0" w:color="auto"/>
        <w:right w:val="none" w:sz="0" w:space="0" w:color="auto"/>
      </w:divBdr>
    </w:div>
    <w:div w:id="166991983">
      <w:bodyDiv w:val="1"/>
      <w:marLeft w:val="0"/>
      <w:marRight w:val="0"/>
      <w:marTop w:val="0"/>
      <w:marBottom w:val="0"/>
      <w:divBdr>
        <w:top w:val="none" w:sz="0" w:space="0" w:color="auto"/>
        <w:left w:val="none" w:sz="0" w:space="0" w:color="auto"/>
        <w:bottom w:val="none" w:sz="0" w:space="0" w:color="auto"/>
        <w:right w:val="none" w:sz="0" w:space="0" w:color="auto"/>
      </w:divBdr>
    </w:div>
    <w:div w:id="346176636">
      <w:bodyDiv w:val="1"/>
      <w:marLeft w:val="0"/>
      <w:marRight w:val="0"/>
      <w:marTop w:val="0"/>
      <w:marBottom w:val="0"/>
      <w:divBdr>
        <w:top w:val="none" w:sz="0" w:space="0" w:color="auto"/>
        <w:left w:val="none" w:sz="0" w:space="0" w:color="auto"/>
        <w:bottom w:val="none" w:sz="0" w:space="0" w:color="auto"/>
        <w:right w:val="none" w:sz="0" w:space="0" w:color="auto"/>
      </w:divBdr>
    </w:div>
    <w:div w:id="521095819">
      <w:bodyDiv w:val="1"/>
      <w:marLeft w:val="0"/>
      <w:marRight w:val="0"/>
      <w:marTop w:val="0"/>
      <w:marBottom w:val="0"/>
      <w:divBdr>
        <w:top w:val="none" w:sz="0" w:space="0" w:color="auto"/>
        <w:left w:val="none" w:sz="0" w:space="0" w:color="auto"/>
        <w:bottom w:val="none" w:sz="0" w:space="0" w:color="auto"/>
        <w:right w:val="none" w:sz="0" w:space="0" w:color="auto"/>
      </w:divBdr>
    </w:div>
    <w:div w:id="622732428">
      <w:bodyDiv w:val="1"/>
      <w:marLeft w:val="0"/>
      <w:marRight w:val="0"/>
      <w:marTop w:val="0"/>
      <w:marBottom w:val="0"/>
      <w:divBdr>
        <w:top w:val="none" w:sz="0" w:space="0" w:color="auto"/>
        <w:left w:val="none" w:sz="0" w:space="0" w:color="auto"/>
        <w:bottom w:val="none" w:sz="0" w:space="0" w:color="auto"/>
        <w:right w:val="none" w:sz="0" w:space="0" w:color="auto"/>
      </w:divBdr>
    </w:div>
    <w:div w:id="695740286">
      <w:bodyDiv w:val="1"/>
      <w:marLeft w:val="0"/>
      <w:marRight w:val="0"/>
      <w:marTop w:val="0"/>
      <w:marBottom w:val="0"/>
      <w:divBdr>
        <w:top w:val="none" w:sz="0" w:space="0" w:color="auto"/>
        <w:left w:val="none" w:sz="0" w:space="0" w:color="auto"/>
        <w:bottom w:val="none" w:sz="0" w:space="0" w:color="auto"/>
        <w:right w:val="none" w:sz="0" w:space="0" w:color="auto"/>
      </w:divBdr>
    </w:div>
    <w:div w:id="1166822447">
      <w:bodyDiv w:val="1"/>
      <w:marLeft w:val="0"/>
      <w:marRight w:val="0"/>
      <w:marTop w:val="0"/>
      <w:marBottom w:val="0"/>
      <w:divBdr>
        <w:top w:val="none" w:sz="0" w:space="0" w:color="auto"/>
        <w:left w:val="none" w:sz="0" w:space="0" w:color="auto"/>
        <w:bottom w:val="none" w:sz="0" w:space="0" w:color="auto"/>
        <w:right w:val="none" w:sz="0" w:space="0" w:color="auto"/>
      </w:divBdr>
    </w:div>
    <w:div w:id="1304575825">
      <w:bodyDiv w:val="1"/>
      <w:marLeft w:val="0"/>
      <w:marRight w:val="0"/>
      <w:marTop w:val="0"/>
      <w:marBottom w:val="0"/>
      <w:divBdr>
        <w:top w:val="none" w:sz="0" w:space="0" w:color="auto"/>
        <w:left w:val="none" w:sz="0" w:space="0" w:color="auto"/>
        <w:bottom w:val="none" w:sz="0" w:space="0" w:color="auto"/>
        <w:right w:val="none" w:sz="0" w:space="0" w:color="auto"/>
      </w:divBdr>
    </w:div>
    <w:div w:id="1326979937">
      <w:bodyDiv w:val="1"/>
      <w:marLeft w:val="0"/>
      <w:marRight w:val="0"/>
      <w:marTop w:val="0"/>
      <w:marBottom w:val="0"/>
      <w:divBdr>
        <w:top w:val="none" w:sz="0" w:space="0" w:color="auto"/>
        <w:left w:val="none" w:sz="0" w:space="0" w:color="auto"/>
        <w:bottom w:val="none" w:sz="0" w:space="0" w:color="auto"/>
        <w:right w:val="none" w:sz="0" w:space="0" w:color="auto"/>
      </w:divBdr>
    </w:div>
    <w:div w:id="1376344768">
      <w:bodyDiv w:val="1"/>
      <w:marLeft w:val="0"/>
      <w:marRight w:val="0"/>
      <w:marTop w:val="0"/>
      <w:marBottom w:val="0"/>
      <w:divBdr>
        <w:top w:val="none" w:sz="0" w:space="0" w:color="auto"/>
        <w:left w:val="none" w:sz="0" w:space="0" w:color="auto"/>
        <w:bottom w:val="none" w:sz="0" w:space="0" w:color="auto"/>
        <w:right w:val="none" w:sz="0" w:space="0" w:color="auto"/>
      </w:divBdr>
    </w:div>
    <w:div w:id="1652709897">
      <w:bodyDiv w:val="1"/>
      <w:marLeft w:val="0"/>
      <w:marRight w:val="0"/>
      <w:marTop w:val="0"/>
      <w:marBottom w:val="0"/>
      <w:divBdr>
        <w:top w:val="none" w:sz="0" w:space="0" w:color="auto"/>
        <w:left w:val="none" w:sz="0" w:space="0" w:color="auto"/>
        <w:bottom w:val="none" w:sz="0" w:space="0" w:color="auto"/>
        <w:right w:val="none" w:sz="0" w:space="0" w:color="auto"/>
      </w:divBdr>
    </w:div>
    <w:div w:id="1814516306">
      <w:bodyDiv w:val="1"/>
      <w:marLeft w:val="0"/>
      <w:marRight w:val="0"/>
      <w:marTop w:val="0"/>
      <w:marBottom w:val="0"/>
      <w:divBdr>
        <w:top w:val="none" w:sz="0" w:space="0" w:color="auto"/>
        <w:left w:val="none" w:sz="0" w:space="0" w:color="auto"/>
        <w:bottom w:val="none" w:sz="0" w:space="0" w:color="auto"/>
        <w:right w:val="none" w:sz="0" w:space="0" w:color="auto"/>
      </w:divBdr>
    </w:div>
    <w:div w:id="1878663957">
      <w:bodyDiv w:val="1"/>
      <w:marLeft w:val="0"/>
      <w:marRight w:val="0"/>
      <w:marTop w:val="0"/>
      <w:marBottom w:val="0"/>
      <w:divBdr>
        <w:top w:val="none" w:sz="0" w:space="0" w:color="auto"/>
        <w:left w:val="none" w:sz="0" w:space="0" w:color="auto"/>
        <w:bottom w:val="none" w:sz="0" w:space="0" w:color="auto"/>
        <w:right w:val="none" w:sz="0" w:space="0" w:color="auto"/>
      </w:divBdr>
    </w:div>
    <w:div w:id="2043242889">
      <w:bodyDiv w:val="1"/>
      <w:marLeft w:val="0"/>
      <w:marRight w:val="0"/>
      <w:marTop w:val="0"/>
      <w:marBottom w:val="0"/>
      <w:divBdr>
        <w:top w:val="none" w:sz="0" w:space="0" w:color="auto"/>
        <w:left w:val="none" w:sz="0" w:space="0" w:color="auto"/>
        <w:bottom w:val="none" w:sz="0" w:space="0" w:color="auto"/>
        <w:right w:val="none" w:sz="0" w:space="0" w:color="auto"/>
      </w:divBdr>
    </w:div>
    <w:div w:id="21169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HIs19</b:Tag>
    <b:SourceType>Misc</b:SourceType>
    <b:Guid>{04559AD5-ADFE-4EC4-9958-65FD984DF431}</b:Guid>
    <b:Title>National UK survey of patient attitude and clinician practice in the management of low-risk thyroid cancer</b:Title>
    <b:Year>2019</b:Year>
    <b:Author>
      <b:Author>
        <b:NameList>
          <b:Person>
            <b:Last>H Ishii</b:Last>
            <b:First>I</b:First>
            <b:Middle>Nixon, J Watkinson, K Farnell, D Kim</b:Middle>
          </b:Person>
        </b:NameList>
      </b:Author>
    </b:Author>
    <b:Month>June</b:Month>
    <b:Publisher>manuscript in submission</b:Publisher>
    <b:RefOrder>1</b:RefOrder>
  </b:Source>
</b:Sources>
</file>

<file path=customXml/itemProps1.xml><?xml version="1.0" encoding="utf-8"?>
<ds:datastoreItem xmlns:ds="http://schemas.openxmlformats.org/officeDocument/2006/customXml" ds:itemID="{483795AB-F8D6-4F63-82A1-707AF5A7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6377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Chan</dc:creator>
  <cp:keywords/>
  <dc:description/>
  <cp:lastModifiedBy>Angela Lorenz</cp:lastModifiedBy>
  <cp:revision>2</cp:revision>
  <cp:lastPrinted>2019-06-23T17:22:00Z</cp:lastPrinted>
  <dcterms:created xsi:type="dcterms:W3CDTF">2019-11-21T23:48:00Z</dcterms:created>
  <dcterms:modified xsi:type="dcterms:W3CDTF">2019-11-21T23:48:00Z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ac830ae9-7330-39c7-8a5b-5a276042e38e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http://www.zotero.org/styles/european-journal-of-surgical-oncology</vt:lpwstr>
  </property>
  <property fmtid="{D5CDD505-2E9C-101B-9397-08002B2CF9AE}" pid="16" name="Mendeley Recent Style Name 5_1">
    <vt:lpwstr>European Journal of Surgical Oncology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