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192F" w14:textId="77777777" w:rsidR="002A783B" w:rsidRPr="007749AC" w:rsidRDefault="002A783B" w:rsidP="002A783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49AC">
        <w:rPr>
          <w:rFonts w:ascii="Times New Roman" w:eastAsia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749AC">
        <w:rPr>
          <w:rFonts w:ascii="Times New Roman" w:eastAsia="Times New Roman" w:hAnsi="Times New Roman" w:cs="Times New Roman"/>
          <w:b/>
          <w:sz w:val="20"/>
          <w:szCs w:val="20"/>
        </w:rPr>
        <w:t>. Charcoal cartridge characteristics</w:t>
      </w:r>
    </w:p>
    <w:tbl>
      <w:tblPr>
        <w:tblStyle w:val="Grigliatabella"/>
        <w:tblW w:w="6339" w:type="dxa"/>
        <w:tblLayout w:type="fixed"/>
        <w:tblLook w:val="0400" w:firstRow="0" w:lastRow="0" w:firstColumn="0" w:lastColumn="0" w:noHBand="0" w:noVBand="1"/>
      </w:tblPr>
      <w:tblGrid>
        <w:gridCol w:w="3169"/>
        <w:gridCol w:w="3170"/>
      </w:tblGrid>
      <w:tr w:rsidR="002A783B" w14:paraId="106C121A" w14:textId="77777777" w:rsidTr="007B0149">
        <w:trPr>
          <w:trHeight w:val="320"/>
        </w:trPr>
        <w:tc>
          <w:tcPr>
            <w:tcW w:w="3169" w:type="dxa"/>
            <w:vAlign w:val="center"/>
          </w:tcPr>
          <w:sdt>
            <w:sdtPr>
              <w:tag w:val="goog_rdk_266"/>
              <w:id w:val="134609034"/>
            </w:sdtPr>
            <w:sdtContent>
              <w:p w14:paraId="2BF1100E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C</w:t>
                </w:r>
                <w:r w:rsidRPr="007749AC"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artridge characteristics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67"/>
              <w:id w:val="718946029"/>
            </w:sdtPr>
            <w:sdtContent>
              <w:p w14:paraId="5A01C193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ADSORBA 300</w:t>
                </w:r>
              </w:p>
            </w:sdtContent>
          </w:sdt>
        </w:tc>
      </w:tr>
      <w:tr w:rsidR="002A783B" w14:paraId="04EC278D" w14:textId="77777777" w:rsidTr="007B0149">
        <w:trPr>
          <w:trHeight w:val="960"/>
        </w:trPr>
        <w:tc>
          <w:tcPr>
            <w:tcW w:w="3169" w:type="dxa"/>
            <w:vAlign w:val="center"/>
          </w:tcPr>
          <w:sdt>
            <w:sdtPr>
              <w:tag w:val="goog_rdk_268"/>
              <w:id w:val="-175419037"/>
            </w:sdtPr>
            <w:sdtContent>
              <w:p w14:paraId="1CFF1FED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Sorbent material</w:t>
                </w:r>
              </w:p>
            </w:sdtContent>
          </w:sdt>
          <w:sdt>
            <w:sdtPr>
              <w:tag w:val="goog_rdk_269"/>
              <w:id w:val="-1473062902"/>
            </w:sdtPr>
            <w:sdtContent>
              <w:p w14:paraId="02788E95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Quantity</w:t>
                </w:r>
              </w:p>
            </w:sdtContent>
          </w:sdt>
          <w:sdt>
            <w:sdtPr>
              <w:tag w:val="goog_rdk_270"/>
              <w:id w:val="1953123994"/>
            </w:sdtPr>
            <w:sdtContent>
              <w:p w14:paraId="6602A88B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Total area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71"/>
              <w:id w:val="-1122304648"/>
            </w:sdtPr>
            <w:sdtContent>
              <w:p w14:paraId="0F08C21B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Charcoal</w:t>
                </w:r>
              </w:p>
            </w:sdtContent>
          </w:sdt>
          <w:sdt>
            <w:sdtPr>
              <w:tag w:val="goog_rdk_272"/>
              <w:id w:val="1388455358"/>
            </w:sdtPr>
            <w:sdtContent>
              <w:p w14:paraId="5E0B359D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300g</w:t>
                </w:r>
              </w:p>
            </w:sdtContent>
          </w:sdt>
          <w:sdt>
            <w:sdtPr>
              <w:tag w:val="goog_rdk_273"/>
              <w:id w:val="1266114343"/>
            </w:sdtPr>
            <w:sdtContent>
              <w:p w14:paraId="6F149D87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300.000 m^2</w:t>
                </w:r>
              </w:p>
            </w:sdtContent>
          </w:sdt>
        </w:tc>
      </w:tr>
      <w:tr w:rsidR="002A783B" w14:paraId="5B9621F1" w14:textId="77777777" w:rsidTr="007B0149">
        <w:trPr>
          <w:trHeight w:val="640"/>
        </w:trPr>
        <w:tc>
          <w:tcPr>
            <w:tcW w:w="3169" w:type="dxa"/>
            <w:vAlign w:val="center"/>
          </w:tcPr>
          <w:sdt>
            <w:sdtPr>
              <w:tag w:val="goog_rdk_274"/>
              <w:id w:val="289487618"/>
            </w:sdtPr>
            <w:sdtContent>
              <w:p w14:paraId="72B60816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Coating material</w:t>
                </w:r>
              </w:p>
            </w:sdtContent>
          </w:sdt>
          <w:sdt>
            <w:sdtPr>
              <w:tag w:val="goog_rdk_275"/>
              <w:id w:val="3861774"/>
            </w:sdtPr>
            <w:sdtContent>
              <w:p w14:paraId="4C613937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Membrane thickness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76"/>
              <w:id w:val="-1618829319"/>
            </w:sdtPr>
            <w:sdtContent>
              <w:p w14:paraId="48DCCB52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Cellulose</w:t>
                </w:r>
              </w:p>
            </w:sdtContent>
          </w:sdt>
          <w:sdt>
            <w:sdtPr>
              <w:tag w:val="goog_rdk_277"/>
              <w:id w:val="1767884675"/>
            </w:sdtPr>
            <w:sdtContent>
              <w:p w14:paraId="5970E88C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3-5 mcm</w:t>
                </w:r>
              </w:p>
            </w:sdtContent>
          </w:sdt>
        </w:tc>
      </w:tr>
      <w:tr w:rsidR="002A783B" w14:paraId="2508462C" w14:textId="77777777" w:rsidTr="007B0149">
        <w:trPr>
          <w:trHeight w:val="960"/>
        </w:trPr>
        <w:tc>
          <w:tcPr>
            <w:tcW w:w="3169" w:type="dxa"/>
            <w:vAlign w:val="center"/>
          </w:tcPr>
          <w:sdt>
            <w:sdtPr>
              <w:tag w:val="goog_rdk_278"/>
              <w:id w:val="1135907098"/>
            </w:sdtPr>
            <w:sdtContent>
              <w:p w14:paraId="29A107A6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 xml:space="preserve">Resistance to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Qb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 xml:space="preserve"> of 200 ml/min</w:t>
                </w:r>
              </w:p>
            </w:sdtContent>
          </w:sdt>
          <w:sdt>
            <w:sdtPr>
              <w:tag w:val="goog_rdk_279"/>
              <w:id w:val="-53931050"/>
            </w:sdtPr>
            <w:sdtContent>
              <w:p w14:paraId="21AF30C4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Priming volume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80"/>
              <w:id w:val="1241918108"/>
            </w:sdtPr>
            <w:sdtContent>
              <w:p w14:paraId="58EE914A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20-30 mmHg</w:t>
                </w:r>
              </w:p>
            </w:sdtContent>
          </w:sdt>
          <w:sdt>
            <w:sdtPr>
              <w:tag w:val="goog_rdk_281"/>
              <w:id w:val="-171650363"/>
            </w:sdtPr>
            <w:sdtContent>
              <w:p w14:paraId="5348A5AA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260 ml</w:t>
                </w:r>
              </w:p>
            </w:sdtContent>
          </w:sdt>
        </w:tc>
      </w:tr>
      <w:tr w:rsidR="002A783B" w14:paraId="004BAEDA" w14:textId="77777777" w:rsidTr="00BB57A4">
        <w:trPr>
          <w:trHeight w:val="320"/>
        </w:trPr>
        <w:tc>
          <w:tcPr>
            <w:tcW w:w="3169" w:type="dxa"/>
            <w:vAlign w:val="center"/>
          </w:tcPr>
          <w:bookmarkStart w:id="0" w:name="_GoBack" w:colFirst="0" w:colLast="1" w:displacedByCustomXml="next"/>
          <w:sdt>
            <w:sdtPr>
              <w:tag w:val="goog_rdk_282"/>
              <w:id w:val="1572157929"/>
            </w:sdtPr>
            <w:sdtContent>
              <w:p w14:paraId="4978D08A" w14:textId="77777777" w:rsidR="002A783B" w:rsidRDefault="002A783B" w:rsidP="00BB57A4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Disposable set: internal volume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83"/>
              <w:id w:val="61839003"/>
            </w:sdtPr>
            <w:sdtContent>
              <w:p w14:paraId="3AE50DB5" w14:textId="77777777" w:rsidR="002A783B" w:rsidRDefault="002A783B" w:rsidP="00BB57A4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107 ml</w:t>
                </w:r>
              </w:p>
            </w:sdtContent>
          </w:sdt>
        </w:tc>
      </w:tr>
      <w:tr w:rsidR="002A783B" w14:paraId="298EDCE5" w14:textId="77777777" w:rsidTr="00BB57A4">
        <w:trPr>
          <w:trHeight w:val="320"/>
        </w:trPr>
        <w:tc>
          <w:tcPr>
            <w:tcW w:w="3169" w:type="dxa"/>
            <w:vAlign w:val="center"/>
          </w:tcPr>
          <w:sdt>
            <w:sdtPr>
              <w:tag w:val="goog_rdk_284"/>
              <w:id w:val="1539787600"/>
            </w:sdtPr>
            <w:sdtContent>
              <w:p w14:paraId="727F895B" w14:textId="77777777" w:rsidR="002A783B" w:rsidRDefault="002A783B" w:rsidP="00BB57A4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Total extracorporeal volume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85"/>
              <w:id w:val="-1734229985"/>
            </w:sdtPr>
            <w:sdtContent>
              <w:p w14:paraId="21C54FB0" w14:textId="77777777" w:rsidR="002A783B" w:rsidRDefault="002A783B" w:rsidP="00BB57A4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367 ml</w:t>
                </w:r>
              </w:p>
            </w:sdtContent>
          </w:sdt>
        </w:tc>
      </w:tr>
      <w:tr w:rsidR="002A783B" w14:paraId="0FC5E881" w14:textId="77777777" w:rsidTr="00BB57A4">
        <w:trPr>
          <w:trHeight w:val="320"/>
        </w:trPr>
        <w:tc>
          <w:tcPr>
            <w:tcW w:w="3169" w:type="dxa"/>
            <w:vAlign w:val="center"/>
          </w:tcPr>
          <w:sdt>
            <w:sdtPr>
              <w:tag w:val="goog_rdk_286"/>
              <w:id w:val="-1993854671"/>
            </w:sdtPr>
            <w:sdtContent>
              <w:p w14:paraId="68BCFB61" w14:textId="77777777" w:rsidR="002A783B" w:rsidRDefault="002A783B" w:rsidP="00BB57A4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Pore size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87"/>
              <w:id w:val="1868790473"/>
            </w:sdtPr>
            <w:sdtContent>
              <w:p w14:paraId="3504AF4D" w14:textId="77777777" w:rsidR="002A783B" w:rsidRDefault="002A783B" w:rsidP="00BB57A4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450 mcm</w:t>
                </w:r>
              </w:p>
            </w:sdtContent>
          </w:sdt>
        </w:tc>
      </w:tr>
      <w:tr w:rsidR="002A783B" w14:paraId="65F6486F" w14:textId="77777777" w:rsidTr="007B0149">
        <w:trPr>
          <w:trHeight w:val="640"/>
        </w:trPr>
        <w:tc>
          <w:tcPr>
            <w:tcW w:w="3169" w:type="dxa"/>
            <w:vAlign w:val="center"/>
          </w:tcPr>
          <w:bookmarkEnd w:id="0" w:displacedByCustomXml="next"/>
          <w:sdt>
            <w:sdtPr>
              <w:tag w:val="goog_rdk_288"/>
              <w:id w:val="-1479372809"/>
            </w:sdtPr>
            <w:sdtContent>
              <w:p w14:paraId="367553F0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Cartridge material</w:t>
                </w:r>
              </w:p>
            </w:sdtContent>
          </w:sdt>
          <w:sdt>
            <w:sdtPr>
              <w:tag w:val="goog_rdk_289"/>
              <w:id w:val="1261875775"/>
            </w:sdtPr>
            <w:sdtContent>
              <w:p w14:paraId="4E21E512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Cartridge filling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90"/>
              <w:id w:val="1823234286"/>
            </w:sdtPr>
            <w:sdtContent>
              <w:p w14:paraId="055DB6F0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Polypropylene</w:t>
                </w:r>
              </w:p>
            </w:sdtContent>
          </w:sdt>
          <w:sdt>
            <w:sdtPr>
              <w:tag w:val="goog_rdk_291"/>
              <w:id w:val="-409547319"/>
            </w:sdtPr>
            <w:sdtContent>
              <w:p w14:paraId="773FCF07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Polypropylene granules</w:t>
                </w:r>
              </w:p>
            </w:sdtContent>
          </w:sdt>
        </w:tc>
      </w:tr>
      <w:tr w:rsidR="002A783B" w14:paraId="2CCAC483" w14:textId="77777777" w:rsidTr="007B0149">
        <w:trPr>
          <w:trHeight w:val="700"/>
        </w:trPr>
        <w:tc>
          <w:tcPr>
            <w:tcW w:w="3169" w:type="dxa"/>
            <w:vAlign w:val="center"/>
          </w:tcPr>
          <w:sdt>
            <w:sdtPr>
              <w:tag w:val="goog_rdk_292"/>
              <w:id w:val="-2055843648"/>
            </w:sdtPr>
            <w:sdtContent>
              <w:p w14:paraId="3445C522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Length</w:t>
                </w:r>
              </w:p>
            </w:sdtContent>
          </w:sdt>
          <w:sdt>
            <w:sdtPr>
              <w:tag w:val="goog_rdk_293"/>
              <w:id w:val="714474155"/>
            </w:sdtPr>
            <w:sdtContent>
              <w:p w14:paraId="73A87806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Maximum diameter</w:t>
                </w:r>
              </w:p>
            </w:sdtContent>
          </w:sdt>
          <w:sdt>
            <w:sdtPr>
              <w:tag w:val="goog_rdk_294"/>
              <w:id w:val="-1475443570"/>
            </w:sdtPr>
            <w:sdtContent>
              <w:p w14:paraId="211173BF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b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Cs w:val="20"/>
                  </w:rPr>
                  <w:t>Weight</w:t>
                </w:r>
              </w:p>
            </w:sdtContent>
          </w:sdt>
        </w:tc>
        <w:tc>
          <w:tcPr>
            <w:tcW w:w="3170" w:type="dxa"/>
            <w:vAlign w:val="center"/>
          </w:tcPr>
          <w:sdt>
            <w:sdtPr>
              <w:tag w:val="goog_rdk_295"/>
              <w:id w:val="-1977590400"/>
            </w:sdtPr>
            <w:sdtContent>
              <w:p w14:paraId="359219B7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245 mm</w:t>
                </w:r>
              </w:p>
            </w:sdtContent>
          </w:sdt>
          <w:sdt>
            <w:sdtPr>
              <w:tag w:val="goog_rdk_296"/>
              <w:id w:val="1279757788"/>
            </w:sdtPr>
            <w:sdtContent>
              <w:p w14:paraId="40F14537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87 mm</w:t>
                </w:r>
              </w:p>
            </w:sdtContent>
          </w:sdt>
          <w:sdt>
            <w:sdtPr>
              <w:tag w:val="goog_rdk_297"/>
              <w:id w:val="-1661535335"/>
            </w:sdtPr>
            <w:sdtContent>
              <w:p w14:paraId="02F9309E" w14:textId="77777777" w:rsidR="002A783B" w:rsidRDefault="002A783B" w:rsidP="007B0149">
                <w:pPr>
                  <w:spacing w:after="240"/>
                  <w:jc w:val="center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Cs w:val="20"/>
                  </w:rPr>
                  <w:t>0,9 kg</w:t>
                </w:r>
              </w:p>
            </w:sdtContent>
          </w:sdt>
        </w:tc>
      </w:tr>
    </w:tbl>
    <w:sdt>
      <w:sdtPr>
        <w:tag w:val="goog_rdk_298"/>
        <w:id w:val="-1446379322"/>
      </w:sdtPr>
      <w:sdtContent>
        <w:p w14:paraId="79E1A862" w14:textId="77777777" w:rsidR="002A783B" w:rsidRDefault="002A783B" w:rsidP="002A783B">
          <w:pPr>
            <w:spacing w:after="240" w:line="48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 w:rsidRPr="007749A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Qb</w:t>
          </w:r>
          <w:proofErr w:type="spellEnd"/>
          <w:r w:rsidRPr="007749AC">
            <w:rPr>
              <w:rFonts w:ascii="Times New Roman" w:eastAsia="Times New Roman" w:hAnsi="Times New Roman" w:cs="Times New Roman"/>
              <w:sz w:val="20"/>
              <w:szCs w:val="20"/>
            </w:rPr>
            <w:t>: blood Flow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p w14:paraId="22833088" w14:textId="77777777" w:rsidR="00404F86" w:rsidRDefault="00404F86"/>
    <w:sectPr w:rsidR="00404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16"/>
    <w:rsid w:val="002A783B"/>
    <w:rsid w:val="00404F86"/>
    <w:rsid w:val="00BB57A4"/>
    <w:rsid w:val="00E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D8F1-FBFC-4FC9-A181-9A3473F6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A783B"/>
    <w:rPr>
      <w:rFonts w:ascii="Calibri" w:eastAsia="Calibri" w:hAnsi="Calibri" w:cs="Calibri"/>
      <w:color w:val="00000A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83B"/>
    <w:pPr>
      <w:spacing w:after="0" w:line="240" w:lineRule="auto"/>
    </w:pPr>
    <w:rPr>
      <w:rFonts w:ascii="Calibri" w:eastAsia="Calibri" w:hAnsi="Calibri" w:cs="Calibri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ferrari</dc:creator>
  <cp:keywords/>
  <dc:description/>
  <cp:lastModifiedBy>fiorenza ferrari</cp:lastModifiedBy>
  <cp:revision>3</cp:revision>
  <dcterms:created xsi:type="dcterms:W3CDTF">2019-09-26T14:53:00Z</dcterms:created>
  <dcterms:modified xsi:type="dcterms:W3CDTF">2019-09-26T14:54:00Z</dcterms:modified>
</cp:coreProperties>
</file>