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9BC" w:rsidRDefault="00DD49BC" w:rsidP="00DD49BC">
      <w:pPr>
        <w:jc w:val="both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S</w:t>
      </w:r>
      <w:r w:rsidRPr="00C11231">
        <w:rPr>
          <w:b/>
          <w:bCs/>
          <w:u w:val="single"/>
          <w:lang w:val="en-US"/>
        </w:rPr>
        <w:t>UPPLEMENTAL DATA</w:t>
      </w:r>
    </w:p>
    <w:p w:rsidR="00DD49BC" w:rsidRDefault="00DD49BC" w:rsidP="00DD49BC">
      <w:pPr>
        <w:jc w:val="both"/>
        <w:rPr>
          <w:b/>
          <w:bCs/>
          <w:u w:val="single"/>
          <w:lang w:val="en-US"/>
        </w:rPr>
      </w:pPr>
    </w:p>
    <w:p w:rsidR="00DD49BC" w:rsidRDefault="00DD49BC" w:rsidP="00DD49BC">
      <w:pPr>
        <w:jc w:val="both"/>
        <w:rPr>
          <w:rFonts w:eastAsia="Calibri"/>
        </w:rPr>
      </w:pPr>
      <w:r>
        <w:rPr>
          <w:rFonts w:eastAsia="Calibri"/>
        </w:rPr>
        <w:t>Table S1. Coefficient of variation (%) for TTE (aortic VTI) and BR at specific time points</w:t>
      </w:r>
    </w:p>
    <w:p w:rsidR="00DD49BC" w:rsidRDefault="00DD49BC" w:rsidP="00DD49BC">
      <w:pPr>
        <w:jc w:val="both"/>
        <w:rPr>
          <w:rFonts w:eastAsia="Calibri"/>
        </w:rPr>
      </w:pPr>
    </w:p>
    <w:tbl>
      <w:tblPr>
        <w:tblW w:w="6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944"/>
        <w:gridCol w:w="944"/>
        <w:gridCol w:w="944"/>
        <w:gridCol w:w="944"/>
        <w:gridCol w:w="974"/>
        <w:gridCol w:w="993"/>
      </w:tblGrid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Patient</w:t>
            </w:r>
          </w:p>
        </w:tc>
        <w:tc>
          <w:tcPr>
            <w:tcW w:w="1888" w:type="dxa"/>
            <w:gridSpan w:val="2"/>
            <w:shd w:val="clear" w:color="auto" w:fill="auto"/>
            <w:noWrap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Time point 0</w:t>
            </w:r>
          </w:p>
        </w:tc>
        <w:tc>
          <w:tcPr>
            <w:tcW w:w="1888" w:type="dxa"/>
            <w:gridSpan w:val="2"/>
            <w:shd w:val="clear" w:color="auto" w:fill="auto"/>
            <w:noWrap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Time point: 48hrs</w:t>
            </w:r>
          </w:p>
        </w:tc>
        <w:tc>
          <w:tcPr>
            <w:tcW w:w="1967" w:type="dxa"/>
            <w:gridSpan w:val="2"/>
            <w:shd w:val="clear" w:color="auto" w:fill="auto"/>
            <w:noWrap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Time point: 72hrs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BR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TTE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BR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TTE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BR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TTE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4.7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5.6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7.2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3.4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5.3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2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2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5.2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4.9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3.6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5.4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1.3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3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12.6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4.9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5.5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11.4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9.9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6.5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4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9.2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3.3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13.1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16.1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10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5.5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4.5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9.3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9.8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8.2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7.7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5.6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6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8.1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14.6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6.3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4.9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1.8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8.9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7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7.9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3.9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6.7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7.1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3.1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7.4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8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2.6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6.9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7.5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3.8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4.2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9.8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9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4.7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2.6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3.6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2.6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5.2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10.7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2.5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7.5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10.4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8.9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11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3.3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2.9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15.4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6.9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7.9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12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2.3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11.3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7.4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7.8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5.9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8.3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13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5.3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12.2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4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4.9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6.9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4.8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14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3.2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21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6.7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7.3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4.8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3.3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15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4.4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5.4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3.5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5.4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9.7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19.1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Mean ±SD</w:t>
            </w:r>
          </w:p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(%)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5.91±3.09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7.89±5.20</w:t>
            </w:r>
          </w:p>
        </w:tc>
        <w:tc>
          <w:tcPr>
            <w:tcW w:w="94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6.35±2.72</w:t>
            </w:r>
          </w:p>
        </w:tc>
        <w:tc>
          <w:tcPr>
            <w:tcW w:w="944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8.10±3.90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6.31 ±2.81</w:t>
            </w:r>
          </w:p>
        </w:tc>
        <w:tc>
          <w:tcPr>
            <w:tcW w:w="993" w:type="dxa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6.97±4.21</w:t>
            </w:r>
          </w:p>
        </w:tc>
      </w:tr>
      <w:tr w:rsidR="00DD49BC" w:rsidRPr="00FA1EB6" w:rsidTr="00B5667E">
        <w:trPr>
          <w:trHeight w:val="17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p</w:t>
            </w:r>
          </w:p>
        </w:tc>
        <w:tc>
          <w:tcPr>
            <w:tcW w:w="1888" w:type="dxa"/>
            <w:gridSpan w:val="2"/>
            <w:shd w:val="clear" w:color="auto" w:fill="auto"/>
            <w:noWrap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0.213</w:t>
            </w:r>
          </w:p>
        </w:tc>
        <w:tc>
          <w:tcPr>
            <w:tcW w:w="1888" w:type="dxa"/>
            <w:gridSpan w:val="2"/>
            <w:shd w:val="clear" w:color="auto" w:fill="auto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0.165</w:t>
            </w:r>
          </w:p>
        </w:tc>
        <w:tc>
          <w:tcPr>
            <w:tcW w:w="1967" w:type="dxa"/>
            <w:gridSpan w:val="2"/>
            <w:shd w:val="clear" w:color="auto" w:fill="auto"/>
            <w:vAlign w:val="center"/>
          </w:tcPr>
          <w:p w:rsidR="00DD49BC" w:rsidRPr="00944558" w:rsidRDefault="00DD49BC" w:rsidP="00B5667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</w:pPr>
            <w:r w:rsidRPr="00944558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en-ZA"/>
              </w:rPr>
              <w:t>0.617</w:t>
            </w:r>
          </w:p>
        </w:tc>
      </w:tr>
    </w:tbl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Pr="00434FC3" w:rsidRDefault="00DD49BC" w:rsidP="00DD49BC">
      <w:pPr>
        <w:spacing w:line="480" w:lineRule="auto"/>
        <w:jc w:val="both"/>
        <w:rPr>
          <w:bCs/>
          <w:lang w:val="en-US"/>
        </w:rPr>
      </w:pPr>
      <w:r w:rsidRPr="00434FC3">
        <w:rPr>
          <w:bCs/>
          <w:lang w:val="en-US"/>
        </w:rPr>
        <w:t>F</w:t>
      </w:r>
      <w:r>
        <w:rPr>
          <w:bCs/>
          <w:lang w:val="en-US"/>
        </w:rPr>
        <w:t>ig S1: Underestimation of (a) SV</w:t>
      </w:r>
      <w:r w:rsidRPr="00434FC3">
        <w:rPr>
          <w:bCs/>
          <w:lang w:val="en-US"/>
        </w:rPr>
        <w:t xml:space="preserve"> and (b) CO over time between BR and TTE</w:t>
      </w:r>
    </w:p>
    <w:p w:rsidR="00DD49BC" w:rsidRDefault="00DD49BC" w:rsidP="00DD49BC">
      <w:pPr>
        <w:spacing w:line="480" w:lineRule="auto"/>
        <w:rPr>
          <w:strike/>
          <w:sz w:val="24"/>
          <w:szCs w:val="24"/>
          <w:lang w:val="en-US"/>
        </w:rPr>
      </w:pPr>
      <w:r>
        <w:rPr>
          <w:strike/>
          <w:noProof/>
          <w:sz w:val="24"/>
          <w:szCs w:val="24"/>
          <w:lang w:eastAsia="en-ZA"/>
        </w:rPr>
        <w:drawing>
          <wp:inline distT="0" distB="0" distL="0" distR="0" wp14:anchorId="0905EBCB" wp14:editId="43338BDC">
            <wp:extent cx="2611755" cy="15728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trike/>
          <w:noProof/>
          <w:sz w:val="24"/>
          <w:szCs w:val="24"/>
          <w:lang w:eastAsia="en-ZA"/>
        </w:rPr>
        <w:drawing>
          <wp:inline distT="0" distB="0" distL="0" distR="0" wp14:anchorId="2B894AD8" wp14:editId="4D0904BA">
            <wp:extent cx="2618740" cy="15728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  <w:r w:rsidRPr="003E0604">
        <w:rPr>
          <w:rFonts w:eastAsia="Calibri"/>
        </w:rPr>
        <w:t xml:space="preserve">Table </w:t>
      </w:r>
      <w:r>
        <w:rPr>
          <w:rFonts w:eastAsia="Calibri"/>
        </w:rPr>
        <w:t>S2. Agreement between BR and TTE</w:t>
      </w:r>
      <w:r>
        <w:rPr>
          <w:rFonts w:eastAsia="Calibri"/>
          <w:vertAlign w:val="subscript"/>
        </w:rPr>
        <w:t xml:space="preserve">LVO </w:t>
      </w:r>
      <w:r>
        <w:rPr>
          <w:rFonts w:eastAsia="Calibri"/>
        </w:rPr>
        <w:t>derived hemodynamic variables (n=63 patients, 754 repeated measurements)</w:t>
      </w:r>
    </w:p>
    <w:p w:rsidR="00DD49BC" w:rsidRPr="003E0604" w:rsidRDefault="00DD49BC" w:rsidP="00DD49BC">
      <w:pPr>
        <w:jc w:val="both"/>
        <w:rPr>
          <w:rFonts w:eastAsia="Calibri"/>
        </w:rPr>
      </w:pP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1248"/>
        <w:gridCol w:w="874"/>
        <w:gridCol w:w="850"/>
        <w:gridCol w:w="992"/>
        <w:gridCol w:w="851"/>
        <w:gridCol w:w="1843"/>
        <w:gridCol w:w="567"/>
        <w:gridCol w:w="1134"/>
        <w:gridCol w:w="992"/>
      </w:tblGrid>
      <w:tr w:rsidR="00DD49BC" w:rsidRPr="00416F7D" w:rsidTr="00B5667E">
        <w:tc>
          <w:tcPr>
            <w:tcW w:w="1248" w:type="dxa"/>
          </w:tcPr>
          <w:p w:rsidR="00DD49BC" w:rsidRPr="003E0604" w:rsidRDefault="00DD49BC" w:rsidP="00B5667E">
            <w:pPr>
              <w:rPr>
                <w:rFonts w:eastAsia="Calibri"/>
                <w:b/>
                <w:sz w:val="16"/>
                <w:szCs w:val="16"/>
              </w:rPr>
            </w:pPr>
            <w:r w:rsidRPr="003E0604">
              <w:rPr>
                <w:rFonts w:eastAsia="Calibri"/>
                <w:b/>
                <w:sz w:val="16"/>
                <w:szCs w:val="16"/>
              </w:rPr>
              <w:t>Measurement</w:t>
            </w:r>
          </w:p>
        </w:tc>
        <w:tc>
          <w:tcPr>
            <w:tcW w:w="874" w:type="dxa"/>
          </w:tcPr>
          <w:p w:rsidR="00DD49BC" w:rsidRPr="003E0604" w:rsidRDefault="00DD49BC" w:rsidP="00B5667E">
            <w:pPr>
              <w:rPr>
                <w:rFonts w:eastAsia="Calibri"/>
                <w:b/>
                <w:sz w:val="16"/>
                <w:szCs w:val="16"/>
              </w:rPr>
            </w:pPr>
            <w:r w:rsidRPr="003E0604">
              <w:rPr>
                <w:rFonts w:eastAsia="Calibri"/>
                <w:b/>
                <w:sz w:val="16"/>
                <w:szCs w:val="16"/>
              </w:rPr>
              <w:t>BR</w:t>
            </w:r>
          </w:p>
          <w:p w:rsidR="00DD49B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3E0604">
              <w:rPr>
                <w:rFonts w:eastAsia="Calibri"/>
                <w:sz w:val="16"/>
                <w:szCs w:val="16"/>
              </w:rPr>
              <w:t>M</w:t>
            </w:r>
            <w:r>
              <w:rPr>
                <w:rFonts w:eastAsia="Calibri"/>
                <w:sz w:val="16"/>
                <w:szCs w:val="16"/>
              </w:rPr>
              <w:t>edian</w:t>
            </w:r>
          </w:p>
          <w:p w:rsidR="00DD49BC" w:rsidRPr="003E0604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3E0604">
              <w:rPr>
                <w:rFonts w:eastAsia="Calibri"/>
                <w:sz w:val="16"/>
                <w:szCs w:val="16"/>
              </w:rPr>
              <w:t xml:space="preserve"> (</w:t>
            </w:r>
            <w:r>
              <w:rPr>
                <w:rFonts w:eastAsia="Calibri"/>
                <w:sz w:val="16"/>
                <w:szCs w:val="16"/>
              </w:rPr>
              <w:t>IQR</w:t>
            </w:r>
            <w:r w:rsidRPr="003E0604">
              <w:rPr>
                <w:rFonts w:eastAsia="Calibri"/>
                <w:sz w:val="16"/>
                <w:szCs w:val="16"/>
              </w:rPr>
              <w:t>)</w:t>
            </w:r>
          </w:p>
        </w:tc>
        <w:tc>
          <w:tcPr>
            <w:tcW w:w="850" w:type="dxa"/>
          </w:tcPr>
          <w:p w:rsidR="00DD49BC" w:rsidRPr="003E0604" w:rsidRDefault="00DD49BC" w:rsidP="00B5667E">
            <w:pPr>
              <w:rPr>
                <w:rFonts w:eastAsia="Calibri"/>
                <w:b/>
                <w:sz w:val="16"/>
                <w:szCs w:val="16"/>
              </w:rPr>
            </w:pPr>
            <w:r w:rsidRPr="003E0604">
              <w:rPr>
                <w:rFonts w:eastAsia="Calibri"/>
                <w:b/>
                <w:sz w:val="16"/>
                <w:szCs w:val="16"/>
              </w:rPr>
              <w:t>TTE</w:t>
            </w:r>
          </w:p>
          <w:p w:rsidR="00DD49B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3E0604">
              <w:rPr>
                <w:rFonts w:eastAsia="Calibri"/>
                <w:sz w:val="16"/>
                <w:szCs w:val="16"/>
              </w:rPr>
              <w:t>M</w:t>
            </w:r>
            <w:r>
              <w:rPr>
                <w:rFonts w:eastAsia="Calibri"/>
                <w:sz w:val="16"/>
                <w:szCs w:val="16"/>
              </w:rPr>
              <w:t>edian (IQR)</w:t>
            </w:r>
          </w:p>
          <w:p w:rsidR="00DD49BC" w:rsidRPr="003E0604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3E0604">
              <w:rPr>
                <w:rFonts w:eastAsia="Calibri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</w:tcPr>
          <w:p w:rsidR="00DD49BC" w:rsidRDefault="00DD49BC" w:rsidP="00B5667E">
            <w:pPr>
              <w:rPr>
                <w:rFonts w:eastAsia="Calibri"/>
                <w:b/>
                <w:sz w:val="16"/>
                <w:szCs w:val="16"/>
              </w:rPr>
            </w:pPr>
            <w:r>
              <w:rPr>
                <w:rFonts w:eastAsia="Calibri"/>
                <w:b/>
                <w:sz w:val="16"/>
                <w:szCs w:val="16"/>
              </w:rPr>
              <w:t xml:space="preserve">Mean </w:t>
            </w:r>
          </w:p>
          <w:p w:rsidR="00DD49BC" w:rsidRPr="00E26582" w:rsidRDefault="00DD49BC" w:rsidP="00B5667E">
            <w:pPr>
              <w:rPr>
                <w:rFonts w:eastAsia="Calibri"/>
                <w:b/>
                <w:sz w:val="14"/>
                <w:szCs w:val="16"/>
              </w:rPr>
            </w:pPr>
            <w:r w:rsidRPr="00E26582">
              <w:rPr>
                <w:rFonts w:eastAsia="Calibri"/>
                <w:b/>
                <w:sz w:val="14"/>
                <w:szCs w:val="16"/>
              </w:rPr>
              <w:t>(BR+TTE/2)</w:t>
            </w:r>
          </w:p>
          <w:p w:rsidR="00DD49BC" w:rsidRPr="00315109" w:rsidRDefault="00DD49BC" w:rsidP="00B5667E">
            <w:pPr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D49BC" w:rsidRPr="00315109" w:rsidRDefault="00DD49BC" w:rsidP="00B5667E">
            <w:pPr>
              <w:rPr>
                <w:rFonts w:eastAsia="Calibri"/>
                <w:b/>
                <w:sz w:val="16"/>
                <w:szCs w:val="16"/>
              </w:rPr>
            </w:pPr>
            <w:r w:rsidRPr="00315109">
              <w:rPr>
                <w:rFonts w:eastAsia="Calibri"/>
                <w:b/>
                <w:sz w:val="16"/>
                <w:szCs w:val="16"/>
              </w:rPr>
              <w:t>Bias</w:t>
            </w:r>
          </w:p>
          <w:p w:rsidR="00DD49B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3E0604">
              <w:rPr>
                <w:rFonts w:eastAsia="Calibri"/>
                <w:sz w:val="16"/>
                <w:szCs w:val="16"/>
              </w:rPr>
              <w:t xml:space="preserve">Mean </w:t>
            </w:r>
          </w:p>
          <w:p w:rsidR="00DD49BC" w:rsidRPr="00416F7D" w:rsidRDefault="00DD49BC" w:rsidP="00B5667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±</w:t>
            </w:r>
            <w:r w:rsidRPr="003E0604">
              <w:rPr>
                <w:rFonts w:eastAsia="Calibri"/>
                <w:sz w:val="16"/>
                <w:szCs w:val="16"/>
              </w:rPr>
              <w:t>SD</w:t>
            </w:r>
          </w:p>
        </w:tc>
        <w:tc>
          <w:tcPr>
            <w:tcW w:w="1843" w:type="dxa"/>
          </w:tcPr>
          <w:p w:rsidR="00DD49BC" w:rsidRPr="00315109" w:rsidRDefault="00DD49BC" w:rsidP="00B5667E">
            <w:pPr>
              <w:rPr>
                <w:rFonts w:eastAsia="Calibri"/>
                <w:b/>
                <w:sz w:val="16"/>
                <w:szCs w:val="16"/>
              </w:rPr>
            </w:pPr>
            <w:r w:rsidRPr="00315109">
              <w:rPr>
                <w:rFonts w:eastAsia="Calibri"/>
                <w:b/>
                <w:sz w:val="16"/>
                <w:szCs w:val="16"/>
              </w:rPr>
              <w:t>Limits of agreement</w:t>
            </w:r>
          </w:p>
          <w:p w:rsidR="00DD49BC" w:rsidRPr="003E0604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3E0604">
              <w:rPr>
                <w:rFonts w:eastAsia="Calibri"/>
                <w:sz w:val="16"/>
                <w:szCs w:val="16"/>
              </w:rPr>
              <w:t>(lower limit; upper limit)</w:t>
            </w:r>
          </w:p>
        </w:tc>
        <w:tc>
          <w:tcPr>
            <w:tcW w:w="567" w:type="dxa"/>
          </w:tcPr>
          <w:p w:rsidR="00DD49BC" w:rsidRPr="00416F7D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315109">
              <w:rPr>
                <w:rFonts w:eastAsia="Calibri"/>
                <w:b/>
                <w:sz w:val="16"/>
                <w:szCs w:val="16"/>
              </w:rPr>
              <w:t>Bias %</w:t>
            </w:r>
          </w:p>
        </w:tc>
        <w:tc>
          <w:tcPr>
            <w:tcW w:w="1134" w:type="dxa"/>
          </w:tcPr>
          <w:p w:rsidR="00DD49BC" w:rsidRPr="00315109" w:rsidRDefault="00DD49BC" w:rsidP="00B5667E">
            <w:pPr>
              <w:rPr>
                <w:rFonts w:eastAsia="Calibri"/>
                <w:b/>
                <w:sz w:val="16"/>
                <w:szCs w:val="16"/>
              </w:rPr>
            </w:pPr>
            <w:r w:rsidRPr="00315109">
              <w:rPr>
                <w:rFonts w:eastAsia="Calibri"/>
                <w:b/>
                <w:sz w:val="16"/>
                <w:szCs w:val="16"/>
              </w:rPr>
              <w:t>Percentage error</w:t>
            </w:r>
          </w:p>
          <w:p w:rsidR="00DD49BC" w:rsidRPr="003E0604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3E0604">
              <w:rPr>
                <w:rFonts w:eastAsia="Calibri"/>
                <w:sz w:val="16"/>
                <w:szCs w:val="16"/>
              </w:rPr>
              <w:t>(%)</w:t>
            </w:r>
          </w:p>
        </w:tc>
        <w:tc>
          <w:tcPr>
            <w:tcW w:w="992" w:type="dxa"/>
          </w:tcPr>
          <w:p w:rsidR="00DD49BC" w:rsidRPr="00315109" w:rsidRDefault="00DD49BC" w:rsidP="00B5667E">
            <w:pPr>
              <w:rPr>
                <w:rFonts w:eastAsia="Calibri"/>
                <w:b/>
                <w:sz w:val="16"/>
                <w:szCs w:val="16"/>
              </w:rPr>
            </w:pPr>
            <w:r>
              <w:rPr>
                <w:rFonts w:eastAsia="Calibri"/>
                <w:b/>
                <w:sz w:val="16"/>
                <w:szCs w:val="16"/>
              </w:rPr>
              <w:t>Mean error</w:t>
            </w:r>
          </w:p>
          <w:p w:rsidR="00DD49BC" w:rsidRPr="003E0604" w:rsidRDefault="00DD49BC" w:rsidP="00B5667E">
            <w:pPr>
              <w:rPr>
                <w:rFonts w:eastAsia="Calibri"/>
              </w:rPr>
            </w:pPr>
            <w:r w:rsidRPr="003E0604">
              <w:rPr>
                <w:rFonts w:eastAsia="Calibri"/>
                <w:sz w:val="16"/>
                <w:szCs w:val="16"/>
              </w:rPr>
              <w:t>(%)</w:t>
            </w:r>
          </w:p>
        </w:tc>
      </w:tr>
      <w:tr w:rsidR="00DD49BC" w:rsidRPr="00416F7D" w:rsidTr="00B5667E">
        <w:tc>
          <w:tcPr>
            <w:tcW w:w="1248" w:type="dxa"/>
          </w:tcPr>
          <w:p w:rsidR="00DD49B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416F7D">
              <w:rPr>
                <w:rFonts w:eastAsia="Calibri"/>
                <w:sz w:val="16"/>
                <w:szCs w:val="16"/>
              </w:rPr>
              <w:t xml:space="preserve">SV </w:t>
            </w:r>
          </w:p>
          <w:p w:rsidR="00DD49BC" w:rsidRPr="00416F7D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315109">
              <w:rPr>
                <w:rFonts w:eastAsia="Calibri"/>
                <w:sz w:val="16"/>
                <w:szCs w:val="16"/>
              </w:rPr>
              <w:t>(ml/kg)</w:t>
            </w:r>
          </w:p>
        </w:tc>
        <w:tc>
          <w:tcPr>
            <w:tcW w:w="874" w:type="dxa"/>
          </w:tcPr>
          <w:p w:rsidR="00DD49B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315109">
              <w:rPr>
                <w:rFonts w:eastAsia="Calibri"/>
                <w:sz w:val="16"/>
                <w:szCs w:val="16"/>
              </w:rPr>
              <w:t>0.7</w:t>
            </w:r>
            <w:r>
              <w:rPr>
                <w:rFonts w:eastAsia="Calibri"/>
                <w:sz w:val="16"/>
                <w:szCs w:val="16"/>
              </w:rPr>
              <w:t>3</w:t>
            </w:r>
          </w:p>
          <w:p w:rsidR="00DD49BC" w:rsidRPr="00416F7D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315109">
              <w:rPr>
                <w:rFonts w:eastAsia="Calibri"/>
                <w:sz w:val="16"/>
                <w:szCs w:val="16"/>
              </w:rPr>
              <w:t>(</w:t>
            </w:r>
            <w:r>
              <w:rPr>
                <w:noProof/>
                <w:sz w:val="16"/>
                <w:szCs w:val="16"/>
              </w:rPr>
              <w:t>0.58-0.88</w:t>
            </w:r>
            <w:r w:rsidRPr="00315109">
              <w:rPr>
                <w:noProof/>
                <w:sz w:val="16"/>
                <w:szCs w:val="16"/>
              </w:rPr>
              <w:t>)</w:t>
            </w:r>
          </w:p>
        </w:tc>
        <w:tc>
          <w:tcPr>
            <w:tcW w:w="850" w:type="dxa"/>
          </w:tcPr>
          <w:p w:rsidR="00DD49B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315109">
              <w:rPr>
                <w:rFonts w:eastAsia="Calibri"/>
                <w:sz w:val="16"/>
                <w:szCs w:val="16"/>
              </w:rPr>
              <w:t>0.</w:t>
            </w:r>
            <w:r>
              <w:rPr>
                <w:rFonts w:eastAsia="Calibri"/>
                <w:sz w:val="16"/>
                <w:szCs w:val="16"/>
              </w:rPr>
              <w:t>87</w:t>
            </w:r>
          </w:p>
          <w:p w:rsidR="00DD49BC" w:rsidRPr="00416F7D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315109">
              <w:rPr>
                <w:rFonts w:eastAsia="Calibri"/>
                <w:sz w:val="16"/>
                <w:szCs w:val="16"/>
              </w:rPr>
              <w:t>(</w:t>
            </w:r>
            <w:r w:rsidRPr="00416F7D">
              <w:rPr>
                <w:noProof/>
                <w:sz w:val="16"/>
                <w:szCs w:val="16"/>
              </w:rPr>
              <w:t>0.</w:t>
            </w:r>
            <w:r>
              <w:rPr>
                <w:noProof/>
                <w:sz w:val="16"/>
                <w:szCs w:val="16"/>
              </w:rPr>
              <w:t>74-1.03</w:t>
            </w:r>
            <w:r w:rsidRPr="00416F7D">
              <w:rPr>
                <w:noProof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DD49BC" w:rsidRPr="00315109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0.80</w:t>
            </w:r>
          </w:p>
        </w:tc>
        <w:tc>
          <w:tcPr>
            <w:tcW w:w="851" w:type="dxa"/>
          </w:tcPr>
          <w:p w:rsidR="00DD49B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315109">
              <w:rPr>
                <w:rFonts w:eastAsia="Calibri"/>
                <w:sz w:val="16"/>
                <w:szCs w:val="16"/>
              </w:rPr>
              <w:t>0.13</w:t>
            </w:r>
          </w:p>
          <w:p w:rsidR="00DD49BC" w:rsidRPr="00416F7D" w:rsidRDefault="00DD49BC" w:rsidP="00B5667E">
            <w:pPr>
              <w:jc w:val="center"/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±</w:t>
            </w:r>
            <w:r w:rsidRPr="00315109" w:rsidDel="00C4487C">
              <w:rPr>
                <w:rFonts w:eastAsia="Calibri"/>
                <w:sz w:val="16"/>
                <w:szCs w:val="16"/>
              </w:rPr>
              <w:t xml:space="preserve"> </w:t>
            </w:r>
            <w:r w:rsidRPr="00315109">
              <w:rPr>
                <w:rFonts w:eastAsia="Calibri"/>
                <w:sz w:val="16"/>
                <w:szCs w:val="16"/>
              </w:rPr>
              <w:t>0.30</w:t>
            </w:r>
          </w:p>
        </w:tc>
        <w:tc>
          <w:tcPr>
            <w:tcW w:w="1843" w:type="dxa"/>
          </w:tcPr>
          <w:p w:rsidR="00DD49BC" w:rsidRPr="00416F7D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0.72; -0.47</w:t>
            </w:r>
          </w:p>
        </w:tc>
        <w:tc>
          <w:tcPr>
            <w:tcW w:w="567" w:type="dxa"/>
          </w:tcPr>
          <w:p w:rsidR="00DD49BC" w:rsidRPr="00416F7D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16.3</w:t>
            </w:r>
          </w:p>
        </w:tc>
        <w:tc>
          <w:tcPr>
            <w:tcW w:w="1134" w:type="dxa"/>
          </w:tcPr>
          <w:p w:rsidR="00DD49BC" w:rsidRPr="00416F7D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67.5</w:t>
            </w:r>
          </w:p>
        </w:tc>
        <w:tc>
          <w:tcPr>
            <w:tcW w:w="992" w:type="dxa"/>
          </w:tcPr>
          <w:p w:rsidR="00DD49BC" w:rsidRPr="00416F7D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60.4</w:t>
            </w:r>
          </w:p>
        </w:tc>
      </w:tr>
      <w:tr w:rsidR="00DD49BC" w:rsidRPr="00416F7D" w:rsidTr="00B5667E">
        <w:tc>
          <w:tcPr>
            <w:tcW w:w="1248" w:type="dxa"/>
          </w:tcPr>
          <w:p w:rsidR="00DD49BC" w:rsidRPr="00416F7D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416F7D">
              <w:rPr>
                <w:rFonts w:eastAsia="Calibri"/>
                <w:sz w:val="16"/>
                <w:szCs w:val="16"/>
              </w:rPr>
              <w:t>CO (ml/kg/min)</w:t>
            </w:r>
          </w:p>
        </w:tc>
        <w:tc>
          <w:tcPr>
            <w:tcW w:w="874" w:type="dxa"/>
          </w:tcPr>
          <w:p w:rsidR="00DD49B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315109">
              <w:rPr>
                <w:rFonts w:eastAsia="Calibri"/>
                <w:sz w:val="16"/>
                <w:szCs w:val="16"/>
              </w:rPr>
              <w:t>10</w:t>
            </w:r>
            <w:r>
              <w:rPr>
                <w:rFonts w:eastAsia="Calibri"/>
                <w:sz w:val="16"/>
                <w:szCs w:val="16"/>
              </w:rPr>
              <w:t>5.6</w:t>
            </w:r>
          </w:p>
          <w:p w:rsidR="00DD49BC" w:rsidRPr="00416F7D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315109">
              <w:rPr>
                <w:rFonts w:eastAsia="Calibri"/>
                <w:sz w:val="16"/>
                <w:szCs w:val="16"/>
              </w:rPr>
              <w:t>(</w:t>
            </w:r>
            <w:r>
              <w:rPr>
                <w:rFonts w:eastAsia="Calibri"/>
                <w:sz w:val="16"/>
                <w:szCs w:val="16"/>
              </w:rPr>
              <w:t>85.1-126.2</w:t>
            </w:r>
            <w:r w:rsidRPr="00416F7D">
              <w:rPr>
                <w:noProof/>
                <w:sz w:val="16"/>
                <w:szCs w:val="16"/>
              </w:rPr>
              <w:t>)</w:t>
            </w:r>
          </w:p>
        </w:tc>
        <w:tc>
          <w:tcPr>
            <w:tcW w:w="850" w:type="dxa"/>
          </w:tcPr>
          <w:p w:rsidR="00DD49B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315109">
              <w:rPr>
                <w:rFonts w:eastAsia="Calibri"/>
                <w:sz w:val="16"/>
                <w:szCs w:val="16"/>
              </w:rPr>
              <w:t>12</w:t>
            </w:r>
            <w:r>
              <w:rPr>
                <w:rFonts w:eastAsia="Calibri"/>
                <w:sz w:val="16"/>
                <w:szCs w:val="16"/>
              </w:rPr>
              <w:t>4.4</w:t>
            </w:r>
          </w:p>
          <w:p w:rsidR="00DD49BC" w:rsidRPr="00416F7D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315109">
              <w:rPr>
                <w:rFonts w:eastAsia="Calibri"/>
                <w:sz w:val="16"/>
                <w:szCs w:val="16"/>
              </w:rPr>
              <w:t>(</w:t>
            </w:r>
            <w:r>
              <w:rPr>
                <w:rFonts w:eastAsia="Calibri"/>
                <w:sz w:val="16"/>
                <w:szCs w:val="16"/>
              </w:rPr>
              <w:t>103.5-149.4</w:t>
            </w:r>
            <w:r>
              <w:rPr>
                <w:noProof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DD49BC" w:rsidRPr="00315109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115.0</w:t>
            </w:r>
          </w:p>
        </w:tc>
        <w:tc>
          <w:tcPr>
            <w:tcW w:w="851" w:type="dxa"/>
          </w:tcPr>
          <w:p w:rsidR="00DD49B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315109">
              <w:rPr>
                <w:rFonts w:eastAsia="Calibri"/>
                <w:sz w:val="16"/>
                <w:szCs w:val="16"/>
              </w:rPr>
              <w:t>18.</w:t>
            </w:r>
            <w:r>
              <w:rPr>
                <w:rFonts w:eastAsia="Calibri"/>
                <w:sz w:val="16"/>
                <w:szCs w:val="16"/>
              </w:rPr>
              <w:t>5</w:t>
            </w:r>
          </w:p>
          <w:p w:rsidR="00DD49BC" w:rsidRPr="00416F7D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±</w:t>
            </w:r>
            <w:r w:rsidRPr="00315109" w:rsidDel="00C4487C">
              <w:rPr>
                <w:rFonts w:eastAsia="Calibri"/>
                <w:sz w:val="16"/>
                <w:szCs w:val="16"/>
              </w:rPr>
              <w:t xml:space="preserve"> </w:t>
            </w:r>
            <w:r w:rsidRPr="00315109">
              <w:rPr>
                <w:rFonts w:eastAsia="Calibri"/>
                <w:sz w:val="16"/>
                <w:szCs w:val="16"/>
              </w:rPr>
              <w:t>45.5</w:t>
            </w:r>
          </w:p>
        </w:tc>
        <w:tc>
          <w:tcPr>
            <w:tcW w:w="1843" w:type="dxa"/>
          </w:tcPr>
          <w:p w:rsidR="00DD49BC" w:rsidRPr="00416F7D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106.2; -69.1</w:t>
            </w:r>
          </w:p>
        </w:tc>
        <w:tc>
          <w:tcPr>
            <w:tcW w:w="567" w:type="dxa"/>
          </w:tcPr>
          <w:p w:rsidR="00DD49BC" w:rsidRPr="00416F7D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16.0</w:t>
            </w:r>
          </w:p>
        </w:tc>
        <w:tc>
          <w:tcPr>
            <w:tcW w:w="1134" w:type="dxa"/>
          </w:tcPr>
          <w:p w:rsidR="00DD49BC" w:rsidRPr="00416F7D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71.6</w:t>
            </w:r>
          </w:p>
        </w:tc>
        <w:tc>
          <w:tcPr>
            <w:tcW w:w="992" w:type="dxa"/>
          </w:tcPr>
          <w:p w:rsidR="00DD49BC" w:rsidRPr="00416F7D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69.8</w:t>
            </w:r>
          </w:p>
        </w:tc>
      </w:tr>
    </w:tbl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  <w:r w:rsidRPr="00A01338">
        <w:rPr>
          <w:rFonts w:eastAsia="Calibri"/>
          <w:noProof/>
          <w:lang w:eastAsia="en-ZA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073F9D" wp14:editId="27206764">
                <wp:simplePos x="0" y="0"/>
                <wp:positionH relativeFrom="column">
                  <wp:posOffset>2845212</wp:posOffset>
                </wp:positionH>
                <wp:positionV relativeFrom="paragraph">
                  <wp:posOffset>335981</wp:posOffset>
                </wp:positionV>
                <wp:extent cx="368489" cy="273050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89" cy="273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9BC" w:rsidRPr="00A01338" w:rsidRDefault="00DD49BC" w:rsidP="00DD49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73F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4.05pt;margin-top:26.45pt;width:29pt;height:2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">
                <v:fill opacity="0"/>
                <v:stroke opacity="0"/>
                <v:textbox>
                  <w:txbxContent>
                    <w:p w:rsidR="00DD49BC" w:rsidRPr="00A01338" w:rsidRDefault="00DD49BC" w:rsidP="00DD49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</w:rPr>
        <w:t xml:space="preserve">Fig. S2: Stroke volume (a &amp; b) bias and cardiac output (c &amp; d) bias for postnatal age &lt;42hrs and </w:t>
      </w:r>
      <w:r>
        <w:rPr>
          <w:rFonts w:eastAsia="Calibri" w:cstheme="minorHAnsi"/>
        </w:rPr>
        <w:t>≥</w:t>
      </w:r>
      <w:r>
        <w:rPr>
          <w:rFonts w:eastAsia="Calibri"/>
        </w:rPr>
        <w:t xml:space="preserve"> 42hours</w:t>
      </w:r>
    </w:p>
    <w:p w:rsidR="00DD49BC" w:rsidRDefault="00DD49BC" w:rsidP="00DD49BC">
      <w:pPr>
        <w:jc w:val="both"/>
        <w:rPr>
          <w:rFonts w:eastAsia="Calibri"/>
        </w:rPr>
      </w:pPr>
      <w:r w:rsidRPr="00A01338">
        <w:rPr>
          <w:rFonts w:eastAsia="Calibri"/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2B3CD3" wp14:editId="12C927CC">
                <wp:simplePos x="0" y="0"/>
                <wp:positionH relativeFrom="column">
                  <wp:posOffset>33020</wp:posOffset>
                </wp:positionH>
                <wp:positionV relativeFrom="paragraph">
                  <wp:posOffset>-2540</wp:posOffset>
                </wp:positionV>
                <wp:extent cx="368489" cy="2730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89" cy="273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9BC" w:rsidRPr="00A01338" w:rsidRDefault="00DD49BC" w:rsidP="00DD49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B3CD3" id="_x0000_s1027" type="#_x0000_t202" style="position:absolute;left:0;text-align:left;margin-left:2.6pt;margin-top:-.2pt;width:29pt;height:2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">
                <v:fill opacity="0"/>
                <v:stroke opacity="0"/>
                <v:textbox>
                  <w:txbxContent>
                    <w:p w:rsidR="00DD49BC" w:rsidRPr="00A01338" w:rsidRDefault="00DD49BC" w:rsidP="00DD49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145B8A">
        <w:rPr>
          <w:noProof/>
          <w:lang w:eastAsia="en-ZA"/>
        </w:rPr>
        <w:drawing>
          <wp:inline distT="0" distB="0" distL="0" distR="0" wp14:anchorId="4A0878FA" wp14:editId="4215EDAE">
            <wp:extent cx="2705840" cy="220287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659" t="31186" r="14774" b="17825"/>
                    <a:stretch/>
                  </pic:blipFill>
                  <pic:spPr bwMode="auto">
                    <a:xfrm>
                      <a:off x="0" y="0"/>
                      <a:ext cx="2757214" cy="224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5B8A">
        <w:rPr>
          <w:noProof/>
          <w:lang w:eastAsia="en-ZA"/>
        </w:rPr>
        <w:drawing>
          <wp:inline distT="0" distB="0" distL="0" distR="0" wp14:anchorId="5E4C0466" wp14:editId="2551B53E">
            <wp:extent cx="2648197" cy="219071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631" t="33282" r="15406" b="7121"/>
                    <a:stretch/>
                  </pic:blipFill>
                  <pic:spPr bwMode="auto">
                    <a:xfrm>
                      <a:off x="0" y="0"/>
                      <a:ext cx="2701337" cy="223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9BC" w:rsidRDefault="00DD49BC" w:rsidP="00DD49BC">
      <w:pPr>
        <w:jc w:val="both"/>
        <w:rPr>
          <w:rFonts w:eastAsia="Calibri"/>
        </w:rPr>
      </w:pPr>
      <w:r w:rsidRPr="00A01338">
        <w:rPr>
          <w:rFonts w:eastAsia="Calibri"/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121F832" wp14:editId="2F3B5B19">
                <wp:simplePos x="0" y="0"/>
                <wp:positionH relativeFrom="margin">
                  <wp:posOffset>3068897</wp:posOffset>
                </wp:positionH>
                <wp:positionV relativeFrom="paragraph">
                  <wp:posOffset>78897</wp:posOffset>
                </wp:positionV>
                <wp:extent cx="368489" cy="24765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89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9BC" w:rsidRPr="00A01338" w:rsidRDefault="00DD49BC" w:rsidP="00DD49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1F832" id="_x0000_s1028" type="#_x0000_t202" style="position:absolute;left:0;text-align:left;margin-left:241.65pt;margin-top:6.2pt;width:29pt;height: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">
                <v:fill opacity="0"/>
                <v:stroke opacity="0"/>
                <v:textbox>
                  <w:txbxContent>
                    <w:p w:rsidR="00DD49BC" w:rsidRPr="00A01338" w:rsidRDefault="00DD49BC" w:rsidP="00DD49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1338">
        <w:rPr>
          <w:rFonts w:eastAsia="Calibri"/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A2CC7C" wp14:editId="628B9D64">
                <wp:simplePos x="0" y="0"/>
                <wp:positionH relativeFrom="column">
                  <wp:posOffset>185420</wp:posOffset>
                </wp:positionH>
                <wp:positionV relativeFrom="paragraph">
                  <wp:posOffset>108585</wp:posOffset>
                </wp:positionV>
                <wp:extent cx="400050" cy="24765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9BC" w:rsidRPr="00A01338" w:rsidRDefault="00DD49BC" w:rsidP="00DD49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CC7C" id="_x0000_s1029" type="#_x0000_t202" style="position:absolute;left:0;text-align:left;margin-left:14.6pt;margin-top:8.55pt;width:31.5pt;height:1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">
                <v:fill opacity="0"/>
                <v:stroke opacity="0"/>
                <v:textbox>
                  <w:txbxContent>
                    <w:p w:rsidR="00DD49BC" w:rsidRPr="00A01338" w:rsidRDefault="00DD49BC" w:rsidP="00DD49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</w:p>
    <w:p w:rsidR="00DD49BC" w:rsidRDefault="00DD49BC" w:rsidP="00DD49BC">
      <w:pPr>
        <w:jc w:val="both"/>
        <w:rPr>
          <w:rFonts w:eastAsia="Calibri"/>
        </w:rPr>
      </w:pPr>
      <w:r w:rsidRPr="0037790B">
        <w:rPr>
          <w:rFonts w:eastAsia="Calibri"/>
          <w:noProof/>
          <w:lang w:eastAsia="en-ZA"/>
        </w:rPr>
        <w:drawing>
          <wp:inline distT="0" distB="0" distL="0" distR="0" wp14:anchorId="1322AC1F" wp14:editId="3431D32A">
            <wp:extent cx="2844151" cy="20069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09" cy="20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57E">
        <w:rPr>
          <w:noProof/>
          <w:lang w:eastAsia="en-ZA"/>
        </w:rPr>
        <w:drawing>
          <wp:inline distT="0" distB="0" distL="0" distR="0" wp14:anchorId="767ECB0B" wp14:editId="79406E90">
            <wp:extent cx="2753393" cy="2001937"/>
            <wp:effectExtent l="0" t="0" r="889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04" cy="20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  <w:r>
        <w:rPr>
          <w:rFonts w:eastAsia="Calibri"/>
        </w:rPr>
        <w:t>Table S3. Bias at different postnatal ages</w:t>
      </w:r>
    </w:p>
    <w:p w:rsidR="00DD49BC" w:rsidRDefault="00DD49BC" w:rsidP="00DD49BC">
      <w:pPr>
        <w:jc w:val="both"/>
        <w:rPr>
          <w:rFonts w:eastAsia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992"/>
        <w:gridCol w:w="1276"/>
        <w:gridCol w:w="1134"/>
      </w:tblGrid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Postnatal age (hrs)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 xml:space="preserve">CO Bias </w:t>
            </w:r>
          </w:p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(ml/kg/min)</w:t>
            </w:r>
          </w:p>
        </w:tc>
        <w:tc>
          <w:tcPr>
            <w:tcW w:w="99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p-value</w:t>
            </w: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SV bias</w:t>
            </w:r>
          </w:p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(ml/kg)</w:t>
            </w:r>
          </w:p>
        </w:tc>
        <w:tc>
          <w:tcPr>
            <w:tcW w:w="1134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p-value</w:t>
            </w:r>
          </w:p>
        </w:tc>
      </w:tr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34.4±48.9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37152A" w:rsidRDefault="00DD49BC" w:rsidP="00B5667E">
            <w:pPr>
              <w:jc w:val="center"/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0.018</w:t>
            </w: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0.23±0.30</w:t>
            </w:r>
          </w:p>
        </w:tc>
        <w:tc>
          <w:tcPr>
            <w:tcW w:w="1134" w:type="dxa"/>
            <w:vMerge w:val="restart"/>
            <w:vAlign w:val="center"/>
          </w:tcPr>
          <w:p w:rsidR="00DD49BC" w:rsidRPr="0037152A" w:rsidRDefault="00DD49BC" w:rsidP="00B5667E">
            <w:pPr>
              <w:jc w:val="center"/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0.050</w:t>
            </w:r>
          </w:p>
        </w:tc>
      </w:tr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28.4±43.2</w:t>
            </w:r>
          </w:p>
        </w:tc>
        <w:tc>
          <w:tcPr>
            <w:tcW w:w="992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0.19±0.31</w:t>
            </w:r>
          </w:p>
        </w:tc>
        <w:tc>
          <w:tcPr>
            <w:tcW w:w="1134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30.4±42.8</w:t>
            </w:r>
          </w:p>
        </w:tc>
        <w:tc>
          <w:tcPr>
            <w:tcW w:w="992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0.19±0.28</w:t>
            </w:r>
          </w:p>
        </w:tc>
        <w:tc>
          <w:tcPr>
            <w:tcW w:w="1134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18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19.6±39.0</w:t>
            </w:r>
          </w:p>
        </w:tc>
        <w:tc>
          <w:tcPr>
            <w:tcW w:w="992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0.12±0.33</w:t>
            </w:r>
          </w:p>
        </w:tc>
        <w:tc>
          <w:tcPr>
            <w:tcW w:w="1134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24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18.4±47.1</w:t>
            </w:r>
          </w:p>
        </w:tc>
        <w:tc>
          <w:tcPr>
            <w:tcW w:w="992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0.11±0.35</w:t>
            </w:r>
          </w:p>
        </w:tc>
        <w:tc>
          <w:tcPr>
            <w:tcW w:w="1134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30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19.7±45.0</w:t>
            </w:r>
          </w:p>
        </w:tc>
        <w:tc>
          <w:tcPr>
            <w:tcW w:w="992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0.15±0.29</w:t>
            </w:r>
          </w:p>
        </w:tc>
        <w:tc>
          <w:tcPr>
            <w:tcW w:w="1134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36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10.3±40.8</w:t>
            </w:r>
          </w:p>
        </w:tc>
        <w:tc>
          <w:tcPr>
            <w:tcW w:w="992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0.08±0.26</w:t>
            </w:r>
          </w:p>
        </w:tc>
        <w:tc>
          <w:tcPr>
            <w:tcW w:w="1134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42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5.6±42.5</w:t>
            </w:r>
          </w:p>
        </w:tc>
        <w:tc>
          <w:tcPr>
            <w:tcW w:w="992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0.05±0.27</w:t>
            </w:r>
          </w:p>
        </w:tc>
        <w:tc>
          <w:tcPr>
            <w:tcW w:w="1134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48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15.0±39.8</w:t>
            </w:r>
          </w:p>
        </w:tc>
        <w:tc>
          <w:tcPr>
            <w:tcW w:w="992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0.11±0.26</w:t>
            </w:r>
          </w:p>
        </w:tc>
        <w:tc>
          <w:tcPr>
            <w:tcW w:w="1134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54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16.0±48.1</w:t>
            </w:r>
          </w:p>
        </w:tc>
        <w:tc>
          <w:tcPr>
            <w:tcW w:w="992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0.10±0.31</w:t>
            </w:r>
          </w:p>
        </w:tc>
        <w:tc>
          <w:tcPr>
            <w:tcW w:w="1134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60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14.4±45.5</w:t>
            </w:r>
          </w:p>
        </w:tc>
        <w:tc>
          <w:tcPr>
            <w:tcW w:w="992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0.11±0.26</w:t>
            </w:r>
          </w:p>
        </w:tc>
        <w:tc>
          <w:tcPr>
            <w:tcW w:w="1134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66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20.1±40.4</w:t>
            </w:r>
          </w:p>
        </w:tc>
        <w:tc>
          <w:tcPr>
            <w:tcW w:w="992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0.14±0.29</w:t>
            </w:r>
          </w:p>
        </w:tc>
        <w:tc>
          <w:tcPr>
            <w:tcW w:w="1134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DD49BC" w:rsidRPr="0037152A" w:rsidTr="00B5667E">
        <w:tc>
          <w:tcPr>
            <w:tcW w:w="2122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72</w:t>
            </w:r>
          </w:p>
        </w:tc>
        <w:tc>
          <w:tcPr>
            <w:tcW w:w="1417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10.7±51.5</w:t>
            </w:r>
          </w:p>
        </w:tc>
        <w:tc>
          <w:tcPr>
            <w:tcW w:w="992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  <w:r w:rsidRPr="0037152A">
              <w:rPr>
                <w:rFonts w:eastAsia="Calibri"/>
                <w:sz w:val="18"/>
                <w:szCs w:val="18"/>
              </w:rPr>
              <w:t>0.07±0.32</w:t>
            </w:r>
          </w:p>
        </w:tc>
        <w:tc>
          <w:tcPr>
            <w:tcW w:w="1134" w:type="dxa"/>
            <w:vMerge/>
          </w:tcPr>
          <w:p w:rsidR="00DD49BC" w:rsidRPr="0037152A" w:rsidRDefault="00DD49BC" w:rsidP="00B5667E">
            <w:pPr>
              <w:rPr>
                <w:rFonts w:eastAsia="Calibri"/>
                <w:sz w:val="18"/>
                <w:szCs w:val="18"/>
              </w:rPr>
            </w:pPr>
          </w:p>
        </w:tc>
      </w:tr>
    </w:tbl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  <w:r>
        <w:rPr>
          <w:rFonts w:eastAsia="Calibri"/>
        </w:rPr>
        <w:lastRenderedPageBreak/>
        <w:t xml:space="preserve">Table S4. Univariate and multivariate analysis of variables affecting bias of body-weight indexed cardiac output and stroke volume bias </w:t>
      </w:r>
    </w:p>
    <w:p w:rsidR="00DD49BC" w:rsidRDefault="00DD49BC" w:rsidP="00DD49BC">
      <w:pPr>
        <w:jc w:val="both"/>
        <w:rPr>
          <w:rFonts w:eastAsia="Calibri"/>
        </w:rPr>
      </w:pP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567"/>
        <w:gridCol w:w="1134"/>
        <w:gridCol w:w="851"/>
        <w:gridCol w:w="992"/>
        <w:gridCol w:w="1134"/>
        <w:gridCol w:w="851"/>
        <w:gridCol w:w="992"/>
      </w:tblGrid>
      <w:tr w:rsidR="00DD49BC" w:rsidRPr="00511DCC" w:rsidTr="00B5667E">
        <w:tc>
          <w:tcPr>
            <w:tcW w:w="1413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Variable</w:t>
            </w: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Category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n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CO bias</w:t>
            </w:r>
          </w:p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(ml/kg/min)</w:t>
            </w:r>
          </w:p>
        </w:tc>
        <w:tc>
          <w:tcPr>
            <w:tcW w:w="851" w:type="dxa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  <w:vertAlign w:val="superscript"/>
              </w:rPr>
            </w:pPr>
            <w:r>
              <w:rPr>
                <w:rFonts w:eastAsia="Calibri"/>
                <w:sz w:val="16"/>
                <w:szCs w:val="16"/>
              </w:rPr>
              <w:t>Uni-</w:t>
            </w:r>
            <w:r w:rsidRPr="00511DCC">
              <w:rPr>
                <w:rFonts w:eastAsia="Calibri"/>
                <w:sz w:val="16"/>
                <w:szCs w:val="16"/>
              </w:rPr>
              <w:t>p</w:t>
            </w:r>
            <w:r>
              <w:rPr>
                <w:rFonts w:eastAsia="Calibri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92" w:type="dxa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  <w:vertAlign w:val="superscript"/>
              </w:rPr>
            </w:pPr>
            <w:r>
              <w:rPr>
                <w:rFonts w:eastAsia="Calibri"/>
                <w:sz w:val="16"/>
                <w:szCs w:val="16"/>
              </w:rPr>
              <w:t>Multi-p</w:t>
            </w:r>
            <w:r>
              <w:rPr>
                <w:rFonts w:eastAsia="Calibri"/>
                <w:sz w:val="16"/>
                <w:szCs w:val="16"/>
                <w:vertAlign w:val="superscript"/>
              </w:rPr>
              <w:t>##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Bias SV</w:t>
            </w:r>
          </w:p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(ml/min)</w:t>
            </w:r>
          </w:p>
        </w:tc>
        <w:tc>
          <w:tcPr>
            <w:tcW w:w="851" w:type="dxa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  <w:vertAlign w:val="superscript"/>
              </w:rPr>
            </w:pPr>
            <w:r>
              <w:rPr>
                <w:rFonts w:eastAsia="Calibri"/>
                <w:sz w:val="16"/>
                <w:szCs w:val="16"/>
              </w:rPr>
              <w:t>Uni-</w:t>
            </w:r>
            <w:r w:rsidRPr="00511DCC">
              <w:rPr>
                <w:rFonts w:eastAsia="Calibri"/>
                <w:sz w:val="16"/>
                <w:szCs w:val="16"/>
              </w:rPr>
              <w:t>p</w:t>
            </w:r>
            <w:r>
              <w:rPr>
                <w:rFonts w:eastAsia="Calibri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992" w:type="dxa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  <w:vertAlign w:val="superscript"/>
              </w:rPr>
            </w:pPr>
            <w:r>
              <w:rPr>
                <w:rFonts w:eastAsia="Calibri"/>
                <w:sz w:val="16"/>
                <w:szCs w:val="16"/>
              </w:rPr>
              <w:t>Multi-p</w:t>
            </w:r>
            <w:r>
              <w:rPr>
                <w:rFonts w:eastAsia="Calibri"/>
                <w:sz w:val="16"/>
                <w:szCs w:val="16"/>
                <w:vertAlign w:val="superscript"/>
              </w:rPr>
              <w:t>##</w:t>
            </w:r>
          </w:p>
        </w:tc>
      </w:tr>
      <w:tr w:rsidR="00DD49BC" w:rsidRPr="00511DCC" w:rsidTr="00B5667E">
        <w:tc>
          <w:tcPr>
            <w:tcW w:w="1413" w:type="dxa"/>
            <w:vMerge w:val="restart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Gestational age category</w:t>
            </w: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&lt; 28 weeks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95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24.2±39.1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0.000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0.698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0.15±0.24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0.000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0.375</w:t>
            </w: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29-30 weeks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225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22.7±42.9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0.14±0.31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31-32 weeks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155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33.4±40.5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0.23±0.27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33-34 weeks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152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-2.3±53.9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0.02±0.34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35-36 weeks*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126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16.1±34.4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0.11±0.24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D49BC" w:rsidRPr="00511DCC" w:rsidTr="00B5667E">
        <w:tc>
          <w:tcPr>
            <w:tcW w:w="1413" w:type="dxa"/>
            <w:vMerge w:val="restart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Birth weight category</w:t>
            </w: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≤1000g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57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26.5±47.3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0.088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0.769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0.15±0.30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0.490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na</w:t>
            </w: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1001-1500g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271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22.7±40.7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0.15±0.29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1501-2500g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413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15.8±47.1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0.12±0.30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≥2501g*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7.0±28.6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0.05±0.20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D49BC" w:rsidRPr="00511DCC" w:rsidTr="00B5667E">
        <w:tc>
          <w:tcPr>
            <w:tcW w:w="1413" w:type="dxa"/>
            <w:vMerge w:val="restart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 xml:space="preserve">Postnatal age </w:t>
            </w:r>
            <w:r>
              <w:rPr>
                <w:rFonts w:eastAsia="Calibri"/>
                <w:sz w:val="16"/>
                <w:szCs w:val="16"/>
              </w:rPr>
              <w:t>category</w:t>
            </w: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0-24hrs*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304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26.3±44.5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0.000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0.536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0.17±0.32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0.009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0.200</w:t>
            </w: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25-48hrs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232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12.8±42.1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0.10±0.27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49-72hrs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218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15.2±46.5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0.11±0.29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D49BC" w:rsidRPr="00511DCC" w:rsidTr="00B5667E">
        <w:tc>
          <w:tcPr>
            <w:tcW w:w="1413" w:type="dxa"/>
            <w:vMerge w:val="restart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PFO Category</w:t>
            </w: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&lt;0.5*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33.4±44.7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0.017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  <w:vertAlign w:val="superscript"/>
              </w:rPr>
            </w:pPr>
            <w:r>
              <w:rPr>
                <w:rFonts w:eastAsia="Calibri"/>
                <w:sz w:val="16"/>
                <w:szCs w:val="16"/>
              </w:rPr>
              <w:t>Excluded</w:t>
            </w:r>
            <w:r>
              <w:rPr>
                <w:rFonts w:eastAsia="Calibri"/>
                <w:sz w:val="16"/>
                <w:szCs w:val="16"/>
                <w:vertAlign w:val="superscript"/>
              </w:rPr>
              <w:t>$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0.23±0.29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0.042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  <w:vertAlign w:val="superscript"/>
              </w:rPr>
            </w:pPr>
            <w:r>
              <w:rPr>
                <w:rFonts w:eastAsia="Calibri"/>
                <w:sz w:val="16"/>
                <w:szCs w:val="16"/>
              </w:rPr>
              <w:t>Excluded</w:t>
            </w:r>
            <w:r>
              <w:rPr>
                <w:rFonts w:eastAsia="Calibri"/>
                <w:sz w:val="16"/>
                <w:szCs w:val="16"/>
                <w:vertAlign w:val="superscript"/>
              </w:rPr>
              <w:t>$</w:t>
            </w: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≥0.5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19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7.5±50.1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0.09±0.30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D49BC" w:rsidRPr="00511DCC" w:rsidTr="00B5667E">
        <w:tc>
          <w:tcPr>
            <w:tcW w:w="1413" w:type="dxa"/>
            <w:vMerge w:val="restart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PDA category</w:t>
            </w: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Closed*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442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12.5±44.6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0.000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0.042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0.10±0.29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0.000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0.015</w:t>
            </w: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Open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304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28.7±43.7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0.18±031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D49BC" w:rsidRPr="00511DCC" w:rsidTr="00B5667E">
        <w:tc>
          <w:tcPr>
            <w:tcW w:w="1413" w:type="dxa"/>
            <w:vMerge w:val="restart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CO</w:t>
            </w:r>
            <w:r w:rsidRPr="00511DCC">
              <w:rPr>
                <w:rFonts w:eastAsia="Calibri"/>
                <w:sz w:val="16"/>
                <w:szCs w:val="16"/>
              </w:rPr>
              <w:t xml:space="preserve"> category</w:t>
            </w: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&lt;150ml/kg/min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570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6.5±37.6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0.000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0.000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0.05±0.25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0.000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0.000</w:t>
            </w: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≥150ml/kg/min*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184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57.4±43.3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0.36±0.32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D49BC" w:rsidRPr="00511DCC" w:rsidTr="00B5667E">
        <w:tc>
          <w:tcPr>
            <w:tcW w:w="1413" w:type="dxa"/>
            <w:vMerge w:val="restart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Respiratory support method</w:t>
            </w: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None*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419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15.7±43.7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0.026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0.009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0.11±0.28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0.113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na</w:t>
            </w: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CPAP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335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23.0±45.8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0.15±0.32</w:t>
            </w:r>
          </w:p>
        </w:tc>
        <w:tc>
          <w:tcPr>
            <w:tcW w:w="851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D49BC" w:rsidRPr="00511DCC" w:rsidTr="00B5667E">
        <w:tc>
          <w:tcPr>
            <w:tcW w:w="1413" w:type="dxa"/>
            <w:vMerge w:val="restart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PEEP category</w:t>
            </w: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≤5cmH2O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329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23.2±44.3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0.034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  <w:vertAlign w:val="superscript"/>
              </w:rPr>
            </w:pPr>
            <w:r>
              <w:rPr>
                <w:rFonts w:eastAsia="Calibri"/>
                <w:sz w:val="16"/>
                <w:szCs w:val="16"/>
              </w:rPr>
              <w:t>Excluded</w:t>
            </w:r>
            <w:r>
              <w:rPr>
                <w:rFonts w:eastAsia="Calibri"/>
                <w:sz w:val="16"/>
                <w:szCs w:val="16"/>
                <w:vertAlign w:val="superscript"/>
              </w:rPr>
              <w:t>$$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0.15±0.31</w:t>
            </w:r>
          </w:p>
        </w:tc>
        <w:tc>
          <w:tcPr>
            <w:tcW w:w="851" w:type="dxa"/>
            <w:vMerge w:val="restart"/>
            <w:vAlign w:val="center"/>
          </w:tcPr>
          <w:p w:rsidR="00DD49BC" w:rsidRPr="00511DCC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0.101</w:t>
            </w:r>
          </w:p>
        </w:tc>
        <w:tc>
          <w:tcPr>
            <w:tcW w:w="992" w:type="dxa"/>
            <w:vMerge w:val="restart"/>
            <w:vAlign w:val="center"/>
          </w:tcPr>
          <w:p w:rsidR="00DD49BC" w:rsidRPr="00A51836" w:rsidRDefault="00DD49BC" w:rsidP="00B5667E">
            <w:pPr>
              <w:jc w:val="center"/>
              <w:rPr>
                <w:rFonts w:eastAsia="Calibri"/>
                <w:sz w:val="16"/>
                <w:szCs w:val="16"/>
              </w:rPr>
            </w:pPr>
            <w:r w:rsidRPr="00A51836">
              <w:rPr>
                <w:rFonts w:eastAsia="Calibri"/>
                <w:sz w:val="16"/>
                <w:szCs w:val="16"/>
              </w:rPr>
              <w:t>na</w:t>
            </w:r>
          </w:p>
        </w:tc>
      </w:tr>
      <w:tr w:rsidR="00DD49BC" w:rsidRPr="00511DCC" w:rsidTr="00B5667E">
        <w:tc>
          <w:tcPr>
            <w:tcW w:w="1413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&gt;5cmH2O</w:t>
            </w:r>
          </w:p>
        </w:tc>
        <w:tc>
          <w:tcPr>
            <w:tcW w:w="567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20</w:t>
            </w: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0.8±64.3</w:t>
            </w:r>
          </w:p>
        </w:tc>
        <w:tc>
          <w:tcPr>
            <w:tcW w:w="851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  <w:r w:rsidRPr="00511DCC">
              <w:rPr>
                <w:rFonts w:eastAsia="Calibri"/>
                <w:sz w:val="16"/>
                <w:szCs w:val="16"/>
              </w:rPr>
              <w:t>0.03±0.39</w:t>
            </w:r>
          </w:p>
        </w:tc>
        <w:tc>
          <w:tcPr>
            <w:tcW w:w="851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D49BC" w:rsidRPr="00511DCC" w:rsidRDefault="00DD49BC" w:rsidP="00B5667E">
            <w:pPr>
              <w:rPr>
                <w:rFonts w:eastAsia="Calibri"/>
                <w:sz w:val="16"/>
                <w:szCs w:val="16"/>
              </w:rPr>
            </w:pPr>
          </w:p>
        </w:tc>
      </w:tr>
    </w:tbl>
    <w:p w:rsidR="00DD49BC" w:rsidRDefault="00DD49BC" w:rsidP="00DD49BC">
      <w:pPr>
        <w:jc w:val="both"/>
        <w:rPr>
          <w:rFonts w:eastAsia="Calibri"/>
          <w:sz w:val="16"/>
          <w:szCs w:val="16"/>
        </w:rPr>
      </w:pPr>
      <w:r w:rsidRPr="00704622">
        <w:rPr>
          <w:rFonts w:eastAsia="Calibri"/>
          <w:sz w:val="16"/>
          <w:szCs w:val="16"/>
        </w:rPr>
        <w:t xml:space="preserve">Data as mean </w:t>
      </w:r>
      <w:r>
        <w:rPr>
          <w:rFonts w:eastAsia="Calibri"/>
          <w:sz w:val="18"/>
          <w:szCs w:val="18"/>
        </w:rPr>
        <w:t>±</w:t>
      </w:r>
      <w:r w:rsidRPr="00704622">
        <w:rPr>
          <w:rFonts w:eastAsia="Calibri"/>
          <w:sz w:val="16"/>
          <w:szCs w:val="16"/>
        </w:rPr>
        <w:t>SD</w:t>
      </w:r>
      <w:r>
        <w:rPr>
          <w:rFonts w:eastAsia="Calibri"/>
          <w:sz w:val="16"/>
          <w:szCs w:val="16"/>
        </w:rPr>
        <w:t xml:space="preserve">, </w:t>
      </w:r>
    </w:p>
    <w:p w:rsidR="00DD49BC" w:rsidRDefault="00DD49BC" w:rsidP="00DD49BC">
      <w:pPr>
        <w:jc w:val="both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>*reference category</w:t>
      </w:r>
    </w:p>
    <w:p w:rsidR="00DD49BC" w:rsidRDefault="00DD49BC" w:rsidP="00DD49BC">
      <w:pPr>
        <w:jc w:val="both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 xml:space="preserve"># </w:t>
      </w:r>
      <w:proofErr w:type="gramStart"/>
      <w:r>
        <w:rPr>
          <w:rFonts w:eastAsia="Calibri"/>
          <w:sz w:val="16"/>
          <w:szCs w:val="16"/>
        </w:rPr>
        <w:t>univariate</w:t>
      </w:r>
      <w:proofErr w:type="gramEnd"/>
      <w:r>
        <w:rPr>
          <w:rFonts w:eastAsia="Calibri"/>
          <w:sz w:val="16"/>
          <w:szCs w:val="16"/>
        </w:rPr>
        <w:t xml:space="preserve"> regression p-value; ## multivariate regression p-value</w:t>
      </w:r>
    </w:p>
    <w:p w:rsidR="00DD49BC" w:rsidRDefault="00DD49BC" w:rsidP="00DD49BC">
      <w:pPr>
        <w:jc w:val="both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>$ Excluded due to large portion missing data; $$ due excluded to interaction variable with RS support method</w:t>
      </w:r>
    </w:p>
    <w:p w:rsidR="00DD49BC" w:rsidRPr="00704622" w:rsidRDefault="00DD49BC" w:rsidP="00DD49BC">
      <w:pPr>
        <w:jc w:val="both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 xml:space="preserve">CO – cardiac output; </w:t>
      </w:r>
      <w:proofErr w:type="gramStart"/>
      <w:r>
        <w:rPr>
          <w:rFonts w:eastAsia="Calibri"/>
          <w:sz w:val="16"/>
          <w:szCs w:val="16"/>
        </w:rPr>
        <w:t>na</w:t>
      </w:r>
      <w:proofErr w:type="gramEnd"/>
      <w:r>
        <w:rPr>
          <w:rFonts w:eastAsia="Calibri"/>
          <w:sz w:val="16"/>
          <w:szCs w:val="16"/>
        </w:rPr>
        <w:t xml:space="preserve"> – not applicable (univariate p&gt;0.1); PDA – patent ductus arteriosus; PEEP – positive end expiratory pressure; PFO – patent foramen ovale; SV – stroke volume</w:t>
      </w: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  <w:r w:rsidRPr="00A01338">
        <w:rPr>
          <w:rFonts w:eastAsia="Calibri"/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DE7709" wp14:editId="6C895D52">
                <wp:simplePos x="0" y="0"/>
                <wp:positionH relativeFrom="column">
                  <wp:posOffset>3188970</wp:posOffset>
                </wp:positionH>
                <wp:positionV relativeFrom="paragraph">
                  <wp:posOffset>121285</wp:posOffset>
                </wp:positionV>
                <wp:extent cx="368300" cy="24765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9BC" w:rsidRPr="00A01338" w:rsidRDefault="00DD49BC" w:rsidP="00DD49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E7709" id="_x0000_s1030" type="#_x0000_t202" style="position:absolute;left:0;text-align:left;margin-left:251.1pt;margin-top:9.55pt;width:29pt;height:1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">
                <v:fill opacity="0"/>
                <v:stroke opacity="0"/>
                <v:textbox>
                  <w:txbxContent>
                    <w:p w:rsidR="00DD49BC" w:rsidRPr="00A01338" w:rsidRDefault="00DD49BC" w:rsidP="00DD49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A01338">
        <w:rPr>
          <w:rFonts w:eastAsia="Calibri"/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CE16CF" wp14:editId="394E0580">
                <wp:simplePos x="0" y="0"/>
                <wp:positionH relativeFrom="column">
                  <wp:posOffset>280670</wp:posOffset>
                </wp:positionH>
                <wp:positionV relativeFrom="paragraph">
                  <wp:posOffset>121920</wp:posOffset>
                </wp:positionV>
                <wp:extent cx="368300" cy="24765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9BC" w:rsidRPr="00A01338" w:rsidRDefault="00DD49BC" w:rsidP="00DD49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Pr="00A01338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16CF" id="_x0000_s1031" type="#_x0000_t202" style="position:absolute;left:0;text-align:left;margin-left:22.1pt;margin-top:9.6pt;width:29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">
                <v:fill opacity="0"/>
                <v:stroke opacity="0"/>
                <v:textbox>
                  <w:txbxContent>
                    <w:p w:rsidR="00DD49BC" w:rsidRPr="00A01338" w:rsidRDefault="00DD49BC" w:rsidP="00DD49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</w:t>
                      </w:r>
                      <w:r w:rsidRPr="00A01338">
                        <w:rPr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</w:rPr>
        <w:t>Fig. S2. Cardiac output (</w:t>
      </w:r>
      <w:proofErr w:type="spellStart"/>
      <w:r>
        <w:rPr>
          <w:rFonts w:eastAsia="Calibri"/>
        </w:rPr>
        <w:t>a&amp;b</w:t>
      </w:r>
      <w:proofErr w:type="spellEnd"/>
      <w:r>
        <w:rPr>
          <w:rFonts w:eastAsia="Calibri"/>
        </w:rPr>
        <w:t xml:space="preserve">) and stroke volume (c&amp;d) bias for open and closed PDA </w:t>
      </w:r>
    </w:p>
    <w:p w:rsidR="00DD49BC" w:rsidRDefault="00DD49BC" w:rsidP="00DD49BC">
      <w:pPr>
        <w:jc w:val="both"/>
        <w:rPr>
          <w:rFonts w:eastAsia="Calibri"/>
        </w:rPr>
      </w:pPr>
      <w:bookmarkStart w:id="0" w:name="_Hlk23157631"/>
      <w:r w:rsidRPr="00A01338">
        <w:rPr>
          <w:rFonts w:eastAsia="Calibri"/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35D48C" wp14:editId="0927B88F">
                <wp:simplePos x="0" y="0"/>
                <wp:positionH relativeFrom="column">
                  <wp:posOffset>3087370</wp:posOffset>
                </wp:positionH>
                <wp:positionV relativeFrom="paragraph">
                  <wp:posOffset>2001520</wp:posOffset>
                </wp:positionV>
                <wp:extent cx="368489" cy="241300"/>
                <wp:effectExtent l="0" t="0" r="12700" b="2540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89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9BC" w:rsidRPr="00A01338" w:rsidRDefault="00DD49BC" w:rsidP="00DD49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5D48C" id="_x0000_s1032" type="#_x0000_t202" style="position:absolute;left:0;text-align:left;margin-left:243.1pt;margin-top:157.6pt;width:2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">
                <v:stroke opacity="0"/>
                <v:textbox>
                  <w:txbxContent>
                    <w:p w:rsidR="00DD49BC" w:rsidRPr="00A01338" w:rsidRDefault="00DD49BC" w:rsidP="00DD49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Pr="00A01338">
        <w:rPr>
          <w:rFonts w:eastAsia="Calibri"/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DFF42E" wp14:editId="51A770D3">
                <wp:simplePos x="0" y="0"/>
                <wp:positionH relativeFrom="column">
                  <wp:posOffset>280670</wp:posOffset>
                </wp:positionH>
                <wp:positionV relativeFrom="paragraph">
                  <wp:posOffset>2002155</wp:posOffset>
                </wp:positionV>
                <wp:extent cx="368489" cy="26098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89" cy="260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9BC" w:rsidRPr="00A01338" w:rsidRDefault="00DD49BC" w:rsidP="00DD49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F42E" id="_x0000_s1033" type="#_x0000_t202" style="position:absolute;left:0;text-align:left;margin-left:22.1pt;margin-top:157.65pt;width:29pt;height:20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">
                <v:fill opacity="0"/>
                <v:stroke opacity="0"/>
                <v:textbox>
                  <w:txbxContent>
                    <w:p w:rsidR="00DD49BC" w:rsidRPr="00A01338" w:rsidRDefault="00DD49BC" w:rsidP="00DD49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Pr="005D7FB6">
        <w:rPr>
          <w:noProof/>
          <w:lang w:eastAsia="en-ZA"/>
        </w:rPr>
        <w:drawing>
          <wp:inline distT="0" distB="0" distL="0" distR="0" wp14:anchorId="1FA02439" wp14:editId="5D9A62D1">
            <wp:extent cx="2674961" cy="2004809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06" cy="201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FB6">
        <w:rPr>
          <w:rFonts w:eastAsia="Calibri"/>
          <w:noProof/>
          <w:lang w:eastAsia="en-ZA"/>
        </w:rPr>
        <w:drawing>
          <wp:inline distT="0" distB="0" distL="0" distR="0" wp14:anchorId="06CDCA0A" wp14:editId="1FCC9A81">
            <wp:extent cx="2668138" cy="1999697"/>
            <wp:effectExtent l="0" t="0" r="0" b="63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36" cy="201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BC" w:rsidRDefault="00DD49BC" w:rsidP="00DD49BC">
      <w:pPr>
        <w:jc w:val="both"/>
        <w:rPr>
          <w:rFonts w:eastAsia="Calibri"/>
        </w:rPr>
      </w:pPr>
      <w:r w:rsidRPr="005D7FB6">
        <w:rPr>
          <w:rFonts w:eastAsia="Calibri"/>
          <w:noProof/>
          <w:lang w:eastAsia="en-ZA"/>
        </w:rPr>
        <w:drawing>
          <wp:inline distT="0" distB="0" distL="0" distR="0" wp14:anchorId="07501B89" wp14:editId="273D13FD">
            <wp:extent cx="2673350" cy="2183130"/>
            <wp:effectExtent l="0" t="0" r="0" b="762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19" cy="218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FB6">
        <w:rPr>
          <w:noProof/>
          <w:lang w:eastAsia="en-ZA"/>
        </w:rPr>
        <w:drawing>
          <wp:inline distT="0" distB="0" distL="0" distR="0" wp14:anchorId="6D3493BE" wp14:editId="1514E121">
            <wp:extent cx="2667635" cy="2131624"/>
            <wp:effectExtent l="0" t="0" r="0" b="254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67" cy="21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BC" w:rsidRDefault="00DD49BC" w:rsidP="00DD49BC">
      <w:pPr>
        <w:jc w:val="both"/>
        <w:rPr>
          <w:rFonts w:eastAsia="Calibri"/>
        </w:rPr>
      </w:pPr>
    </w:p>
    <w:p w:rsidR="00DD49BC" w:rsidRDefault="00DD49BC" w:rsidP="00DD49BC">
      <w:pPr>
        <w:jc w:val="both"/>
        <w:rPr>
          <w:rFonts w:eastAsia="Calibri"/>
        </w:rPr>
      </w:pPr>
      <w:bookmarkStart w:id="1" w:name="_GoBack"/>
      <w:bookmarkEnd w:id="1"/>
      <w:r w:rsidRPr="00A01338">
        <w:rPr>
          <w:rFonts w:eastAsia="Calibri"/>
          <w:noProof/>
          <w:lang w:eastAsia="en-ZA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D0D6144" wp14:editId="655942F8">
                <wp:simplePos x="0" y="0"/>
                <wp:positionH relativeFrom="column">
                  <wp:posOffset>1270</wp:posOffset>
                </wp:positionH>
                <wp:positionV relativeFrom="paragraph">
                  <wp:posOffset>168910</wp:posOffset>
                </wp:positionV>
                <wp:extent cx="368300" cy="31750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9BC" w:rsidRPr="00A01338" w:rsidRDefault="00DD49BC" w:rsidP="00DD49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Pr="00A01338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D6144" id="_x0000_s1034" type="#_x0000_t202" style="position:absolute;left:0;text-align:left;margin-left:.1pt;margin-top:13.3pt;width:29pt;height: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" filled="f">
                <v:stroke opacity="0"/>
                <v:textbox>
                  <w:txbxContent>
                    <w:p w:rsidR="00DD49BC" w:rsidRPr="00A01338" w:rsidRDefault="00DD49BC" w:rsidP="00DD49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</w:t>
                      </w:r>
                      <w:r w:rsidRPr="00A01338">
                        <w:rPr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</w:rPr>
        <w:t xml:space="preserve">Fig. S3. Cardiac output (a) and stroke volume (b) bias per LVO category </w:t>
      </w:r>
    </w:p>
    <w:p w:rsidR="00DD49BC" w:rsidRDefault="00DD49BC" w:rsidP="00DD49BC">
      <w:pPr>
        <w:jc w:val="both"/>
        <w:rPr>
          <w:rFonts w:eastAsia="Calibri"/>
        </w:rPr>
      </w:pPr>
      <w:r w:rsidRPr="00A01338">
        <w:rPr>
          <w:rFonts w:eastAsia="Calibri"/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6B190F" wp14:editId="23AD1CAF">
                <wp:simplePos x="0" y="0"/>
                <wp:positionH relativeFrom="column">
                  <wp:posOffset>2609215</wp:posOffset>
                </wp:positionH>
                <wp:positionV relativeFrom="paragraph">
                  <wp:posOffset>8890</wp:posOffset>
                </wp:positionV>
                <wp:extent cx="365760" cy="241401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4140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9BC" w:rsidRPr="00A01338" w:rsidRDefault="00DD49BC" w:rsidP="00DD49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B190F" id="_x0000_s1035" type="#_x0000_t202" style="position:absolute;left:0;text-align:left;margin-left:205.45pt;margin-top:.7pt;width:28.8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">
                <v:fill opacity="0"/>
                <v:stroke opacity="0"/>
                <v:textbox>
                  <w:txbxContent>
                    <w:p w:rsidR="00DD49BC" w:rsidRPr="00A01338" w:rsidRDefault="00DD49BC" w:rsidP="00DD49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3D2614">
        <w:rPr>
          <w:rFonts w:eastAsia="Calibri"/>
          <w:noProof/>
          <w:lang w:eastAsia="en-ZA"/>
        </w:rPr>
        <w:drawing>
          <wp:inline distT="0" distB="0" distL="0" distR="0" wp14:anchorId="43321CF2" wp14:editId="748D52AB">
            <wp:extent cx="2545080" cy="2110276"/>
            <wp:effectExtent l="0" t="0" r="7620" b="444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82" cy="21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614">
        <w:rPr>
          <w:noProof/>
          <w:lang w:eastAsia="en-ZA"/>
        </w:rPr>
        <w:drawing>
          <wp:inline distT="0" distB="0" distL="0" distR="0" wp14:anchorId="6CA95365" wp14:editId="36F12B79">
            <wp:extent cx="2485300" cy="2105787"/>
            <wp:effectExtent l="0" t="0" r="0" b="889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8" cy="211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D49BC" w:rsidRDefault="00DD49BC" w:rsidP="00DD49BC">
      <w:pPr>
        <w:jc w:val="both"/>
        <w:rPr>
          <w:b/>
          <w:bCs/>
          <w:lang w:val="en-US"/>
        </w:rPr>
      </w:pPr>
    </w:p>
    <w:p w:rsidR="00DD49BC" w:rsidRDefault="00DD49BC" w:rsidP="00DD49BC">
      <w:pPr>
        <w:jc w:val="both"/>
        <w:rPr>
          <w:b/>
          <w:bCs/>
          <w:lang w:val="en-US"/>
        </w:rPr>
      </w:pPr>
    </w:p>
    <w:p w:rsidR="00D10785" w:rsidRDefault="00D10785"/>
    <w:sectPr w:rsidR="00D10785" w:rsidSect="00F46A3F">
      <w:pgSz w:w="11906" w:h="16838" w:code="9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9BC"/>
    <w:rsid w:val="0057059F"/>
    <w:rsid w:val="00D10785"/>
    <w:rsid w:val="00DD49BC"/>
    <w:rsid w:val="00F4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6333FC"/>
  <w15:chartTrackingRefBased/>
  <w15:docId w15:val="{C01872D6-4EAC-44BE-AABE-5A00F7D51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49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49BC"/>
    <w:pPr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570</Words>
  <Characters>3254</Characters>
  <Application>Microsoft Office Word</Application>
  <DocSecurity>0</DocSecurity>
  <Lines>27</Lines>
  <Paragraphs>7</Paragraphs>
  <ScaleCrop>false</ScaleCrop>
  <Company>Stellenbosch University</Company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Wyk, L [lizelle@sun.ac.za]</dc:creator>
  <cp:keywords/>
  <dc:description/>
  <cp:lastModifiedBy>Van Wyk, L [lizelle@sun.ac.za]</cp:lastModifiedBy>
  <cp:revision>1</cp:revision>
  <dcterms:created xsi:type="dcterms:W3CDTF">2020-01-21T12:03:00Z</dcterms:created>
  <dcterms:modified xsi:type="dcterms:W3CDTF">2020-01-21T12:05:00Z</dcterms:modified>
</cp:coreProperties>
</file>