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4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2"/>
        <w:gridCol w:w="2977"/>
        <w:gridCol w:w="1771"/>
      </w:tblGrid>
      <w:tr w:rsidR="00F95947" w:rsidRPr="00F95947" w14:paraId="5B52240F" w14:textId="77777777" w:rsidTr="00C85E69">
        <w:trPr>
          <w:trHeight w:val="312"/>
        </w:trPr>
        <w:tc>
          <w:tcPr>
            <w:tcW w:w="774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CD5C13" w14:textId="7F3D7628" w:rsidR="00972E5A" w:rsidRPr="00F95947" w:rsidRDefault="00972E5A" w:rsidP="00776E51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bookmarkStart w:id="0" w:name="_GoBack"/>
            <w:bookmarkEnd w:id="0"/>
            <w:r w:rsidRPr="00F95947">
              <w:rPr>
                <w:rFonts w:eastAsia="PMingLiU" w:cs="Times New Roman"/>
                <w:kern w:val="0"/>
                <w:sz w:val="20"/>
              </w:rPr>
              <w:t xml:space="preserve">Supplementary Table 1. Univariate analysis on overall survival </w:t>
            </w:r>
          </w:p>
        </w:tc>
      </w:tr>
      <w:tr w:rsidR="00F95947" w:rsidRPr="00F95947" w14:paraId="16199504" w14:textId="77777777" w:rsidTr="00C85E69">
        <w:trPr>
          <w:trHeight w:val="312"/>
        </w:trPr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E4783" w14:textId="77777777" w:rsidR="00972E5A" w:rsidRPr="00F95947" w:rsidRDefault="00972E5A" w:rsidP="0007727F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>Characteristic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4A544A" w14:textId="77777777" w:rsidR="00972E5A" w:rsidRPr="00F95947" w:rsidRDefault="00972E5A" w:rsidP="0007727F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>Crude HR of death (95% CI)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9083B4" w14:textId="77777777" w:rsidR="00972E5A" w:rsidRPr="00F95947" w:rsidRDefault="00972E5A" w:rsidP="0007727F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>P-value</w:t>
            </w:r>
          </w:p>
        </w:tc>
      </w:tr>
      <w:tr w:rsidR="00F95947" w:rsidRPr="00F95947" w14:paraId="211085B6" w14:textId="77777777" w:rsidTr="00C85E6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68168" w14:textId="77777777" w:rsidR="00972E5A" w:rsidRPr="00F95947" w:rsidRDefault="00972E5A" w:rsidP="0007727F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>Age, 5-yearly increase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7382" w14:textId="15D24E82" w:rsidR="00972E5A" w:rsidRPr="00F95947" w:rsidRDefault="0007727F" w:rsidP="00C85E6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textAlignment w:val="baseline"/>
              <w:rPr>
                <w:rFonts w:cs="Courier"/>
                <w:kern w:val="0"/>
                <w:sz w:val="20"/>
                <w:szCs w:val="21"/>
              </w:rPr>
            </w:pPr>
            <w:r w:rsidRPr="00F95947">
              <w:rPr>
                <w:rFonts w:cs="Courier"/>
                <w:kern w:val="0"/>
                <w:sz w:val="20"/>
                <w:szCs w:val="21"/>
              </w:rPr>
              <w:t>0.95 (0.89-1</w:t>
            </w:r>
            <w:r w:rsidR="009415FF" w:rsidRPr="00F95947">
              <w:rPr>
                <w:rFonts w:cs="Courier" w:hint="eastAsia"/>
                <w:kern w:val="0"/>
                <w:sz w:val="20"/>
                <w:szCs w:val="21"/>
              </w:rPr>
              <w:t>.10</w:t>
            </w:r>
            <w:r w:rsidRPr="00F95947">
              <w:rPr>
                <w:rFonts w:cs="Courier"/>
                <w:kern w:val="0"/>
                <w:sz w:val="20"/>
                <w:szCs w:val="21"/>
              </w:rPr>
              <w:t>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F1E77" w14:textId="785249FB" w:rsidR="00972E5A" w:rsidRPr="00F95947" w:rsidRDefault="0007727F" w:rsidP="0007727F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>0.18</w:t>
            </w:r>
            <w:r w:rsidR="009415FF" w:rsidRPr="00F95947">
              <w:rPr>
                <w:rFonts w:eastAsia="PMingLiU" w:cs="Times New Roman" w:hint="eastAsia"/>
                <w:kern w:val="0"/>
                <w:sz w:val="20"/>
              </w:rPr>
              <w:t>0</w:t>
            </w:r>
            <w:r w:rsidR="00972E5A" w:rsidRPr="00F95947">
              <w:rPr>
                <w:rFonts w:eastAsia="PMingLiU" w:cs="Times New Roman"/>
                <w:kern w:val="0"/>
                <w:sz w:val="20"/>
              </w:rPr>
              <w:t xml:space="preserve"> </w:t>
            </w:r>
          </w:p>
        </w:tc>
      </w:tr>
      <w:tr w:rsidR="00F95947" w:rsidRPr="00F95947" w14:paraId="574BC9BF" w14:textId="77777777" w:rsidTr="00C85E69">
        <w:trPr>
          <w:trHeight w:val="31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65FBA" w14:textId="77777777" w:rsidR="00972E5A" w:rsidRPr="00F95947" w:rsidRDefault="00972E5A" w:rsidP="0007727F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>Sex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3166C" w14:textId="77777777" w:rsidR="00972E5A" w:rsidRPr="00F95947" w:rsidRDefault="00972E5A" w:rsidP="0007727F">
            <w:pPr>
              <w:widowControl/>
              <w:rPr>
                <w:rFonts w:eastAsia="PMingLiU" w:cs="Times New Roman"/>
                <w:kern w:val="0"/>
                <w:sz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FB64" w14:textId="77777777" w:rsidR="00972E5A" w:rsidRPr="00F95947" w:rsidRDefault="00972E5A" w:rsidP="0007727F">
            <w:pPr>
              <w:widowControl/>
              <w:rPr>
                <w:rFonts w:eastAsia="PMingLiU" w:cs="Times New Roman"/>
                <w:kern w:val="0"/>
                <w:sz w:val="20"/>
              </w:rPr>
            </w:pPr>
          </w:p>
        </w:tc>
      </w:tr>
      <w:tr w:rsidR="00F95947" w:rsidRPr="00F95947" w14:paraId="748EAC9F" w14:textId="77777777" w:rsidTr="00C85E6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79ADB" w14:textId="77777777" w:rsidR="00972E5A" w:rsidRPr="00F95947" w:rsidRDefault="00972E5A" w:rsidP="00AE4A6C">
            <w:pPr>
              <w:widowControl/>
              <w:ind w:firstLineChars="100" w:firstLine="200"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>Female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6E58" w14:textId="77777777" w:rsidR="00972E5A" w:rsidRPr="00F95947" w:rsidRDefault="00972E5A" w:rsidP="0007727F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 xml:space="preserve">1.00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1F4F3" w14:textId="77777777" w:rsidR="00972E5A" w:rsidRPr="00F95947" w:rsidRDefault="00972E5A" w:rsidP="0007727F">
            <w:pPr>
              <w:widowControl/>
              <w:rPr>
                <w:rFonts w:eastAsia="PMingLiU" w:cs="Times New Roman"/>
                <w:kern w:val="0"/>
                <w:sz w:val="20"/>
              </w:rPr>
            </w:pPr>
          </w:p>
        </w:tc>
      </w:tr>
      <w:tr w:rsidR="00F95947" w:rsidRPr="00F95947" w14:paraId="72A3995E" w14:textId="77777777" w:rsidTr="00C85E6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13F42" w14:textId="77777777" w:rsidR="00972E5A" w:rsidRPr="00F95947" w:rsidRDefault="00972E5A" w:rsidP="00AE4A6C">
            <w:pPr>
              <w:widowControl/>
              <w:ind w:firstLineChars="100" w:firstLine="200"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>Male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490C9" w14:textId="0DC627A8" w:rsidR="00972E5A" w:rsidRPr="00F95947" w:rsidRDefault="00C85E69" w:rsidP="0095343A">
            <w:pPr>
              <w:pStyle w:val="HTMLVorformatiert"/>
              <w:shd w:val="clear" w:color="auto" w:fill="FFFFFF"/>
              <w:wordWrap w:val="0"/>
              <w:textAlignment w:val="baseline"/>
              <w:rPr>
                <w:rFonts w:asciiTheme="minorHAnsi" w:hAnsiTheme="minorHAnsi"/>
                <w:szCs w:val="21"/>
              </w:rPr>
            </w:pPr>
            <w:r w:rsidRPr="00F95947">
              <w:rPr>
                <w:rFonts w:asciiTheme="minorHAnsi" w:hAnsiTheme="minorHAnsi"/>
                <w:szCs w:val="21"/>
              </w:rPr>
              <w:t xml:space="preserve">1.18 </w:t>
            </w:r>
            <w:r w:rsidR="00972E5A" w:rsidRPr="00F95947">
              <w:rPr>
                <w:rFonts w:asciiTheme="minorHAnsi" w:eastAsia="PMingLiU" w:hAnsiTheme="minorHAnsi" w:cs="Times New Roman"/>
              </w:rPr>
              <w:t>(</w:t>
            </w:r>
            <w:r w:rsidR="0095343A" w:rsidRPr="00F95947">
              <w:rPr>
                <w:rFonts w:asciiTheme="minorHAnsi" w:hAnsiTheme="minorHAnsi"/>
                <w:szCs w:val="21"/>
              </w:rPr>
              <w:t>0.77</w:t>
            </w:r>
            <w:r w:rsidRPr="00F95947">
              <w:rPr>
                <w:rFonts w:asciiTheme="minorHAnsi" w:hAnsiTheme="minorHAnsi"/>
                <w:szCs w:val="21"/>
              </w:rPr>
              <w:t>-1.81</w:t>
            </w:r>
            <w:r w:rsidR="00972E5A" w:rsidRPr="00F95947">
              <w:rPr>
                <w:rFonts w:asciiTheme="minorHAnsi" w:eastAsia="PMingLiU" w:hAnsiTheme="minorHAnsi" w:cs="Times New Roman"/>
              </w:rPr>
              <w:t xml:space="preserve">)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31F46" w14:textId="12FB7F12" w:rsidR="00972E5A" w:rsidRPr="00F95947" w:rsidRDefault="00294448" w:rsidP="0007727F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>0.438</w:t>
            </w:r>
            <w:r w:rsidR="00972E5A" w:rsidRPr="00F95947">
              <w:rPr>
                <w:rFonts w:eastAsia="PMingLiU" w:cs="Times New Roman"/>
                <w:kern w:val="0"/>
                <w:sz w:val="20"/>
              </w:rPr>
              <w:t xml:space="preserve"> </w:t>
            </w:r>
          </w:p>
        </w:tc>
      </w:tr>
      <w:tr w:rsidR="00F95947" w:rsidRPr="00F95947" w14:paraId="7B19BF61" w14:textId="77777777" w:rsidTr="00C85E69">
        <w:trPr>
          <w:trHeight w:val="31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F9C4B" w14:textId="77777777" w:rsidR="00972E5A" w:rsidRPr="00F95947" w:rsidRDefault="00972E5A" w:rsidP="0007727F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>HBV infection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BA782" w14:textId="77777777" w:rsidR="00972E5A" w:rsidRPr="00F95947" w:rsidRDefault="00972E5A" w:rsidP="0007727F">
            <w:pPr>
              <w:widowControl/>
              <w:rPr>
                <w:rFonts w:eastAsia="PMingLiU" w:cs="Times New Roman"/>
                <w:kern w:val="0"/>
                <w:sz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2442" w14:textId="77777777" w:rsidR="00972E5A" w:rsidRPr="00F95947" w:rsidRDefault="00972E5A" w:rsidP="0007727F">
            <w:pPr>
              <w:widowControl/>
              <w:rPr>
                <w:rFonts w:eastAsia="PMingLiU" w:cs="Times New Roman"/>
                <w:kern w:val="0"/>
                <w:sz w:val="20"/>
              </w:rPr>
            </w:pPr>
          </w:p>
        </w:tc>
      </w:tr>
      <w:tr w:rsidR="00F95947" w:rsidRPr="00F95947" w14:paraId="5FE4BC8D" w14:textId="77777777" w:rsidTr="00C85E6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FF06A" w14:textId="77777777" w:rsidR="00972E5A" w:rsidRPr="00F95947" w:rsidRDefault="00972E5A" w:rsidP="00AE4A6C">
            <w:pPr>
              <w:widowControl/>
              <w:ind w:firstLineChars="100" w:firstLine="200"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>Non-B, Non-C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6D5DF" w14:textId="77777777" w:rsidR="00972E5A" w:rsidRPr="00F95947" w:rsidRDefault="00972E5A" w:rsidP="0007727F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 xml:space="preserve">1.00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78ACC" w14:textId="77777777" w:rsidR="00972E5A" w:rsidRPr="00F95947" w:rsidRDefault="00972E5A" w:rsidP="0007727F">
            <w:pPr>
              <w:widowControl/>
              <w:rPr>
                <w:rFonts w:eastAsia="PMingLiU" w:cs="Times New Roman"/>
                <w:kern w:val="0"/>
                <w:sz w:val="20"/>
              </w:rPr>
            </w:pPr>
          </w:p>
        </w:tc>
      </w:tr>
      <w:tr w:rsidR="00F95947" w:rsidRPr="00F95947" w14:paraId="7D008EE0" w14:textId="77777777" w:rsidTr="00C85E6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6495" w14:textId="77777777" w:rsidR="00972E5A" w:rsidRPr="00F95947" w:rsidRDefault="00972E5A" w:rsidP="00AE4A6C">
            <w:pPr>
              <w:widowControl/>
              <w:ind w:firstLineChars="100" w:firstLine="200"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>HBV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8F87" w14:textId="0E76488F" w:rsidR="00972E5A" w:rsidRPr="00F95947" w:rsidRDefault="00C85E69" w:rsidP="00AE4A6C">
            <w:pPr>
              <w:pStyle w:val="HTMLVorformatiert"/>
              <w:shd w:val="clear" w:color="auto" w:fill="FFFFFF"/>
              <w:wordWrap w:val="0"/>
              <w:textAlignment w:val="baseline"/>
              <w:rPr>
                <w:rFonts w:asciiTheme="minorHAnsi" w:hAnsiTheme="minorHAnsi"/>
                <w:szCs w:val="21"/>
              </w:rPr>
            </w:pPr>
            <w:r w:rsidRPr="00F95947">
              <w:rPr>
                <w:rFonts w:asciiTheme="minorHAnsi" w:eastAsia="PMingLiU" w:hAnsiTheme="minorHAnsi" w:cs="Times New Roman"/>
              </w:rPr>
              <w:t>1.56</w:t>
            </w:r>
            <w:r w:rsidR="00972E5A" w:rsidRPr="00F95947">
              <w:rPr>
                <w:rFonts w:asciiTheme="minorHAnsi" w:eastAsia="PMingLiU" w:hAnsiTheme="minorHAnsi" w:cs="Times New Roman"/>
              </w:rPr>
              <w:t xml:space="preserve"> (</w:t>
            </w:r>
            <w:r w:rsidRPr="00F95947">
              <w:rPr>
                <w:rFonts w:asciiTheme="minorHAnsi" w:hAnsiTheme="minorHAnsi"/>
                <w:szCs w:val="21"/>
              </w:rPr>
              <w:t>0.75-3.27</w:t>
            </w:r>
            <w:r w:rsidR="00972E5A" w:rsidRPr="00F95947">
              <w:rPr>
                <w:rFonts w:asciiTheme="minorHAnsi" w:eastAsia="PMingLiU" w:hAnsiTheme="minorHAnsi" w:cs="Times New Roman"/>
              </w:rPr>
              <w:t xml:space="preserve">)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215C" w14:textId="6337B757" w:rsidR="00972E5A" w:rsidRPr="00F95947" w:rsidRDefault="00AE4A6C" w:rsidP="0007727F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>0.234</w:t>
            </w:r>
            <w:r w:rsidR="00972E5A" w:rsidRPr="00F95947">
              <w:rPr>
                <w:rFonts w:eastAsia="PMingLiU" w:cs="Times New Roman"/>
                <w:kern w:val="0"/>
                <w:sz w:val="20"/>
              </w:rPr>
              <w:t xml:space="preserve"> </w:t>
            </w:r>
          </w:p>
        </w:tc>
      </w:tr>
      <w:tr w:rsidR="00F95947" w:rsidRPr="00F95947" w14:paraId="3AFBC092" w14:textId="77777777" w:rsidTr="00C85E69">
        <w:trPr>
          <w:trHeight w:val="31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61A05" w14:textId="77777777" w:rsidR="00972E5A" w:rsidRPr="00F95947" w:rsidRDefault="00972E5A" w:rsidP="0007727F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>HCV infection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0E1FE" w14:textId="77777777" w:rsidR="00972E5A" w:rsidRPr="00F95947" w:rsidRDefault="00972E5A" w:rsidP="0007727F">
            <w:pPr>
              <w:widowControl/>
              <w:rPr>
                <w:rFonts w:eastAsia="PMingLiU" w:cs="Times New Roman"/>
                <w:kern w:val="0"/>
                <w:sz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AC59D" w14:textId="77777777" w:rsidR="00972E5A" w:rsidRPr="00F95947" w:rsidRDefault="00972E5A" w:rsidP="0007727F">
            <w:pPr>
              <w:widowControl/>
              <w:rPr>
                <w:rFonts w:eastAsia="PMingLiU" w:cs="Times New Roman"/>
                <w:kern w:val="0"/>
                <w:sz w:val="20"/>
              </w:rPr>
            </w:pPr>
          </w:p>
        </w:tc>
      </w:tr>
      <w:tr w:rsidR="00F95947" w:rsidRPr="00F95947" w14:paraId="075D5236" w14:textId="77777777" w:rsidTr="00C85E6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78525" w14:textId="77777777" w:rsidR="00972E5A" w:rsidRPr="00F95947" w:rsidRDefault="00972E5A" w:rsidP="00AE4A6C">
            <w:pPr>
              <w:widowControl/>
              <w:ind w:firstLineChars="100" w:firstLine="200"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>Non-B, Non-C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BC0B3" w14:textId="77777777" w:rsidR="00972E5A" w:rsidRPr="00F95947" w:rsidRDefault="00972E5A" w:rsidP="0007727F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 xml:space="preserve">1.00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47DA" w14:textId="77777777" w:rsidR="00972E5A" w:rsidRPr="00F95947" w:rsidRDefault="00972E5A" w:rsidP="0007727F">
            <w:pPr>
              <w:widowControl/>
              <w:rPr>
                <w:rFonts w:eastAsia="PMingLiU" w:cs="Times New Roman"/>
                <w:kern w:val="0"/>
                <w:sz w:val="20"/>
              </w:rPr>
            </w:pPr>
          </w:p>
        </w:tc>
      </w:tr>
      <w:tr w:rsidR="00F95947" w:rsidRPr="00F95947" w14:paraId="4C8EAABF" w14:textId="77777777" w:rsidTr="00C85E6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79731" w14:textId="77777777" w:rsidR="00972E5A" w:rsidRPr="00F95947" w:rsidRDefault="00972E5A" w:rsidP="00AE4A6C">
            <w:pPr>
              <w:widowControl/>
              <w:ind w:firstLineChars="100" w:firstLine="200"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>HCV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07C5" w14:textId="5DAA1F0D" w:rsidR="00972E5A" w:rsidRPr="00F95947" w:rsidRDefault="00C85E69" w:rsidP="0095343A">
            <w:pPr>
              <w:pStyle w:val="HTMLVorformatiert"/>
              <w:shd w:val="clear" w:color="auto" w:fill="FFFFFF"/>
              <w:wordWrap w:val="0"/>
              <w:textAlignment w:val="baseline"/>
              <w:rPr>
                <w:rFonts w:asciiTheme="minorHAnsi" w:hAnsiTheme="minorHAnsi"/>
                <w:szCs w:val="21"/>
              </w:rPr>
            </w:pPr>
            <w:r w:rsidRPr="00F95947">
              <w:rPr>
                <w:rFonts w:asciiTheme="minorHAnsi" w:eastAsia="PMingLiU" w:hAnsiTheme="minorHAnsi" w:cs="Times New Roman"/>
              </w:rPr>
              <w:t>1.39</w:t>
            </w:r>
            <w:r w:rsidR="00972E5A" w:rsidRPr="00F95947">
              <w:rPr>
                <w:rFonts w:asciiTheme="minorHAnsi" w:eastAsia="PMingLiU" w:hAnsiTheme="minorHAnsi" w:cs="Times New Roman"/>
              </w:rPr>
              <w:t xml:space="preserve"> (</w:t>
            </w:r>
            <w:r w:rsidRPr="00F95947">
              <w:rPr>
                <w:rFonts w:asciiTheme="minorHAnsi" w:hAnsiTheme="minorHAnsi"/>
                <w:szCs w:val="21"/>
              </w:rPr>
              <w:t>0.65-2.97</w:t>
            </w:r>
            <w:r w:rsidR="00972E5A" w:rsidRPr="00F95947">
              <w:rPr>
                <w:rFonts w:asciiTheme="minorHAnsi" w:eastAsia="PMingLiU" w:hAnsiTheme="minorHAnsi" w:cs="Times New Roman"/>
              </w:rPr>
              <w:t xml:space="preserve">)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E9A8" w14:textId="2FABB4D0" w:rsidR="00972E5A" w:rsidRPr="00F95947" w:rsidRDefault="00AE4A6C" w:rsidP="0007727F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>0.392</w:t>
            </w:r>
            <w:r w:rsidR="00972E5A" w:rsidRPr="00F95947">
              <w:rPr>
                <w:rFonts w:eastAsia="PMingLiU" w:cs="Times New Roman"/>
                <w:kern w:val="0"/>
                <w:sz w:val="20"/>
              </w:rPr>
              <w:t xml:space="preserve"> </w:t>
            </w:r>
          </w:p>
        </w:tc>
      </w:tr>
      <w:tr w:rsidR="00F95947" w:rsidRPr="00F95947" w14:paraId="77E8BA38" w14:textId="77777777" w:rsidTr="00C85E69">
        <w:trPr>
          <w:trHeight w:val="31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93DA0" w14:textId="77777777" w:rsidR="00972E5A" w:rsidRPr="00F95947" w:rsidRDefault="00972E5A" w:rsidP="0007727F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>Viral hepatitis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DED9A" w14:textId="77777777" w:rsidR="00972E5A" w:rsidRPr="00F95947" w:rsidRDefault="00972E5A" w:rsidP="0007727F">
            <w:pPr>
              <w:widowControl/>
              <w:rPr>
                <w:rFonts w:eastAsia="PMingLiU" w:cs="Times New Roman"/>
                <w:kern w:val="0"/>
                <w:sz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1BEA" w14:textId="77777777" w:rsidR="00972E5A" w:rsidRPr="00F95947" w:rsidRDefault="00972E5A" w:rsidP="0007727F">
            <w:pPr>
              <w:widowControl/>
              <w:rPr>
                <w:rFonts w:eastAsia="PMingLiU" w:cs="Times New Roman"/>
                <w:kern w:val="0"/>
                <w:sz w:val="20"/>
              </w:rPr>
            </w:pPr>
          </w:p>
        </w:tc>
      </w:tr>
      <w:tr w:rsidR="00F95947" w:rsidRPr="00F95947" w14:paraId="3724F698" w14:textId="77777777" w:rsidTr="00C85E6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CEADC" w14:textId="77777777" w:rsidR="00972E5A" w:rsidRPr="00F95947" w:rsidRDefault="00972E5A" w:rsidP="00AE4A6C">
            <w:pPr>
              <w:widowControl/>
              <w:ind w:firstLineChars="100" w:firstLine="200"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>Non-B, Non-C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ABEC8" w14:textId="77777777" w:rsidR="00972E5A" w:rsidRPr="00F95947" w:rsidRDefault="00972E5A" w:rsidP="0007727F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 xml:space="preserve">1.00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D5B9" w14:textId="77777777" w:rsidR="00972E5A" w:rsidRPr="00F95947" w:rsidRDefault="00972E5A" w:rsidP="0007727F">
            <w:pPr>
              <w:widowControl/>
              <w:rPr>
                <w:rFonts w:eastAsia="PMingLiU" w:cs="Times New Roman"/>
                <w:kern w:val="0"/>
                <w:sz w:val="20"/>
              </w:rPr>
            </w:pPr>
          </w:p>
        </w:tc>
      </w:tr>
      <w:tr w:rsidR="00F95947" w:rsidRPr="00F95947" w14:paraId="0C8CFB0B" w14:textId="77777777" w:rsidTr="00C85E6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4FDA3" w14:textId="77777777" w:rsidR="00972E5A" w:rsidRPr="00F95947" w:rsidRDefault="00972E5A" w:rsidP="00AE4A6C">
            <w:pPr>
              <w:widowControl/>
              <w:ind w:firstLineChars="100" w:firstLine="200"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>Any of HBV and HCV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31694" w14:textId="15F7A36D" w:rsidR="00972E5A" w:rsidRPr="00F95947" w:rsidRDefault="00C85E69" w:rsidP="0095343A">
            <w:pPr>
              <w:pStyle w:val="HTMLVorformatiert"/>
              <w:shd w:val="clear" w:color="auto" w:fill="FFFFFF"/>
              <w:wordWrap w:val="0"/>
              <w:textAlignment w:val="baseline"/>
              <w:rPr>
                <w:rFonts w:asciiTheme="minorHAnsi" w:hAnsiTheme="minorHAnsi"/>
                <w:szCs w:val="21"/>
              </w:rPr>
            </w:pPr>
            <w:r w:rsidRPr="00F95947">
              <w:rPr>
                <w:rFonts w:asciiTheme="minorHAnsi" w:eastAsia="PMingLiU" w:hAnsiTheme="minorHAnsi" w:cs="Times New Roman"/>
              </w:rPr>
              <w:t>1.48</w:t>
            </w:r>
            <w:r w:rsidR="00972E5A" w:rsidRPr="00F95947">
              <w:rPr>
                <w:rFonts w:asciiTheme="minorHAnsi" w:eastAsia="PMingLiU" w:hAnsiTheme="minorHAnsi" w:cs="Times New Roman"/>
              </w:rPr>
              <w:t xml:space="preserve"> (</w:t>
            </w:r>
            <w:r w:rsidRPr="00F95947">
              <w:rPr>
                <w:rFonts w:asciiTheme="minorHAnsi" w:hAnsiTheme="minorHAnsi"/>
                <w:szCs w:val="21"/>
              </w:rPr>
              <w:t>0.72-3.05</w:t>
            </w:r>
            <w:r w:rsidR="00972E5A" w:rsidRPr="00F95947">
              <w:rPr>
                <w:rFonts w:asciiTheme="minorHAnsi" w:eastAsia="PMingLiU" w:hAnsiTheme="minorHAnsi" w:cs="Times New Roman"/>
              </w:rPr>
              <w:t xml:space="preserve">)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606BA" w14:textId="12EEFE42" w:rsidR="00972E5A" w:rsidRPr="00F95947" w:rsidRDefault="00AE4A6C" w:rsidP="0007727F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>0.282</w:t>
            </w:r>
            <w:r w:rsidR="00972E5A" w:rsidRPr="00F95947">
              <w:rPr>
                <w:rFonts w:eastAsia="PMingLiU" w:cs="Times New Roman"/>
                <w:kern w:val="0"/>
                <w:sz w:val="20"/>
              </w:rPr>
              <w:t xml:space="preserve"> </w:t>
            </w:r>
          </w:p>
        </w:tc>
      </w:tr>
      <w:tr w:rsidR="00F95947" w:rsidRPr="00F95947" w14:paraId="5601354D" w14:textId="77777777" w:rsidTr="00C85E6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79703" w14:textId="77777777" w:rsidR="00972E5A" w:rsidRPr="00F95947" w:rsidRDefault="00972E5A" w:rsidP="0007727F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>ECOG performance status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9028A" w14:textId="77777777" w:rsidR="00972E5A" w:rsidRPr="00F95947" w:rsidRDefault="00972E5A" w:rsidP="0007727F">
            <w:pPr>
              <w:widowControl/>
              <w:rPr>
                <w:rFonts w:eastAsia="PMingLiU" w:cs="Times New Roman"/>
                <w:kern w:val="0"/>
                <w:sz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347AB" w14:textId="77777777" w:rsidR="00972E5A" w:rsidRPr="00F95947" w:rsidRDefault="00972E5A" w:rsidP="0007727F">
            <w:pPr>
              <w:widowControl/>
              <w:rPr>
                <w:rFonts w:eastAsia="PMingLiU" w:cs="Times New Roman"/>
                <w:kern w:val="0"/>
                <w:sz w:val="20"/>
              </w:rPr>
            </w:pPr>
          </w:p>
        </w:tc>
      </w:tr>
      <w:tr w:rsidR="00F95947" w:rsidRPr="00F95947" w14:paraId="1A8CC16B" w14:textId="77777777" w:rsidTr="00C85E69">
        <w:trPr>
          <w:trHeight w:val="31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69E12" w14:textId="77777777" w:rsidR="00972E5A" w:rsidRPr="00F95947" w:rsidRDefault="00972E5A" w:rsidP="00AE4A6C">
            <w:pPr>
              <w:widowControl/>
              <w:ind w:firstLineChars="100" w:firstLine="200"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ADCE1" w14:textId="77777777" w:rsidR="00972E5A" w:rsidRPr="00F95947" w:rsidRDefault="00972E5A" w:rsidP="0007727F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 xml:space="preserve">1.00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4A07" w14:textId="77777777" w:rsidR="00972E5A" w:rsidRPr="00F95947" w:rsidRDefault="00972E5A" w:rsidP="0007727F">
            <w:pPr>
              <w:widowControl/>
              <w:rPr>
                <w:rFonts w:eastAsia="PMingLiU" w:cs="Times New Roman"/>
                <w:kern w:val="0"/>
                <w:sz w:val="20"/>
              </w:rPr>
            </w:pPr>
          </w:p>
        </w:tc>
      </w:tr>
      <w:tr w:rsidR="00F95947" w:rsidRPr="00F95947" w14:paraId="76B51776" w14:textId="77777777" w:rsidTr="00C85E6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4D54D" w14:textId="77777777" w:rsidR="00972E5A" w:rsidRPr="00F95947" w:rsidRDefault="00972E5A" w:rsidP="00AE4A6C">
            <w:pPr>
              <w:widowControl/>
              <w:ind w:firstLineChars="100" w:firstLine="200"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C3FC" w14:textId="6087E825" w:rsidR="00972E5A" w:rsidRPr="00F95947" w:rsidRDefault="00C85E69" w:rsidP="00C85E69">
            <w:pPr>
              <w:pStyle w:val="HTMLVorformatiert"/>
              <w:shd w:val="clear" w:color="auto" w:fill="FFFFFF"/>
              <w:wordWrap w:val="0"/>
              <w:textAlignment w:val="baseline"/>
              <w:rPr>
                <w:rFonts w:asciiTheme="minorHAnsi" w:hAnsiTheme="minorHAnsi"/>
                <w:szCs w:val="21"/>
              </w:rPr>
            </w:pPr>
            <w:r w:rsidRPr="00F95947">
              <w:rPr>
                <w:rFonts w:asciiTheme="minorHAnsi" w:hAnsiTheme="minorHAnsi"/>
                <w:szCs w:val="21"/>
              </w:rPr>
              <w:t>1.20</w:t>
            </w:r>
            <w:r w:rsidR="0095343A" w:rsidRPr="00F95947">
              <w:rPr>
                <w:rFonts w:asciiTheme="minorHAnsi" w:hAnsiTheme="minorHAnsi" w:hint="eastAsia"/>
                <w:szCs w:val="21"/>
              </w:rPr>
              <w:t xml:space="preserve"> </w:t>
            </w:r>
            <w:r w:rsidR="00972E5A" w:rsidRPr="00F95947">
              <w:rPr>
                <w:rFonts w:asciiTheme="minorHAnsi" w:eastAsia="PMingLiU" w:hAnsiTheme="minorHAnsi" w:cs="Times New Roman"/>
              </w:rPr>
              <w:t>(</w:t>
            </w:r>
            <w:r w:rsidR="0095343A" w:rsidRPr="00F95947">
              <w:rPr>
                <w:rFonts w:asciiTheme="minorHAnsi" w:hAnsiTheme="minorHAnsi"/>
                <w:szCs w:val="21"/>
              </w:rPr>
              <w:t>0.7</w:t>
            </w:r>
            <w:r w:rsidRPr="00F95947">
              <w:rPr>
                <w:rFonts w:asciiTheme="minorHAnsi" w:hAnsiTheme="minorHAnsi"/>
                <w:szCs w:val="21"/>
              </w:rPr>
              <w:t>8-1.86</w:t>
            </w:r>
            <w:r w:rsidR="00972E5A" w:rsidRPr="00F95947">
              <w:rPr>
                <w:rFonts w:asciiTheme="minorHAnsi" w:eastAsia="PMingLiU" w:hAnsiTheme="minorHAnsi" w:cs="Times New Roman"/>
              </w:rPr>
              <w:t xml:space="preserve">)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692A8" w14:textId="53055B87" w:rsidR="00972E5A" w:rsidRPr="00F95947" w:rsidRDefault="00294448" w:rsidP="0007727F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>0.412</w:t>
            </w:r>
            <w:r w:rsidR="00972E5A" w:rsidRPr="00F95947">
              <w:rPr>
                <w:rFonts w:eastAsia="PMingLiU" w:cs="Times New Roman"/>
                <w:kern w:val="0"/>
                <w:sz w:val="20"/>
              </w:rPr>
              <w:t xml:space="preserve"> </w:t>
            </w:r>
          </w:p>
        </w:tc>
      </w:tr>
      <w:tr w:rsidR="00F95947" w:rsidRPr="00F95947" w14:paraId="7B27AA02" w14:textId="77777777" w:rsidTr="00C85E6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2014E" w14:textId="77777777" w:rsidR="00972E5A" w:rsidRPr="00F95947" w:rsidRDefault="00972E5A" w:rsidP="00AE4A6C">
            <w:pPr>
              <w:widowControl/>
              <w:ind w:firstLineChars="100" w:firstLine="200"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8D57F" w14:textId="41EC277C" w:rsidR="00972E5A" w:rsidRPr="00F95947" w:rsidRDefault="00C85E69" w:rsidP="00294448">
            <w:pPr>
              <w:pStyle w:val="HTMLVorformatiert"/>
              <w:shd w:val="clear" w:color="auto" w:fill="FFFFFF"/>
              <w:wordWrap w:val="0"/>
              <w:textAlignment w:val="baseline"/>
              <w:rPr>
                <w:rFonts w:asciiTheme="minorHAnsi" w:hAnsiTheme="minorHAnsi"/>
                <w:szCs w:val="21"/>
              </w:rPr>
            </w:pPr>
            <w:r w:rsidRPr="00F95947">
              <w:rPr>
                <w:rFonts w:asciiTheme="minorHAnsi" w:eastAsia="PMingLiU" w:hAnsiTheme="minorHAnsi" w:cs="Times New Roman"/>
              </w:rPr>
              <w:t>1.62</w:t>
            </w:r>
            <w:r w:rsidR="00972E5A" w:rsidRPr="00F95947">
              <w:rPr>
                <w:rFonts w:asciiTheme="minorHAnsi" w:eastAsia="PMingLiU" w:hAnsiTheme="minorHAnsi" w:cs="Times New Roman"/>
              </w:rPr>
              <w:t xml:space="preserve"> (</w:t>
            </w:r>
            <w:r w:rsidRPr="00F95947">
              <w:rPr>
                <w:rFonts w:asciiTheme="minorHAnsi" w:hAnsiTheme="minorHAnsi"/>
                <w:szCs w:val="21"/>
              </w:rPr>
              <w:t>0.88-3.01</w:t>
            </w:r>
            <w:r w:rsidR="00972E5A" w:rsidRPr="00F95947">
              <w:rPr>
                <w:rFonts w:asciiTheme="minorHAnsi" w:eastAsia="PMingLiU" w:hAnsiTheme="minorHAnsi" w:cs="Times New Roman"/>
              </w:rPr>
              <w:t xml:space="preserve">)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198B" w14:textId="69BC0DAF" w:rsidR="00972E5A" w:rsidRPr="00F95947" w:rsidRDefault="00294448" w:rsidP="0007727F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>0.123</w:t>
            </w:r>
            <w:r w:rsidR="00972E5A" w:rsidRPr="00F95947">
              <w:rPr>
                <w:rFonts w:eastAsia="PMingLiU" w:cs="Times New Roman"/>
                <w:kern w:val="0"/>
                <w:sz w:val="20"/>
              </w:rPr>
              <w:t xml:space="preserve"> </w:t>
            </w:r>
          </w:p>
        </w:tc>
      </w:tr>
      <w:tr w:rsidR="00F95947" w:rsidRPr="00F95947" w14:paraId="10C60731" w14:textId="77777777" w:rsidTr="00C85E69">
        <w:trPr>
          <w:trHeight w:val="31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1F7A0" w14:textId="2C479BC5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 w:hint="eastAsia"/>
                <w:kern w:val="0"/>
                <w:sz w:val="20"/>
              </w:rPr>
              <w:t>Prior surgery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59A5B" w14:textId="77777777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F57BE" w14:textId="35B8C6D6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</w:p>
        </w:tc>
      </w:tr>
      <w:tr w:rsidR="00F95947" w:rsidRPr="00F95947" w14:paraId="1BA87474" w14:textId="77777777" w:rsidTr="00C85E69">
        <w:trPr>
          <w:trHeight w:val="31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479D5" w14:textId="43F5F14F" w:rsidR="00841FBE" w:rsidRPr="00F95947" w:rsidRDefault="00841FBE" w:rsidP="00841FBE">
            <w:pPr>
              <w:widowControl/>
              <w:ind w:firstLineChars="100" w:firstLine="200"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 w:hint="eastAsia"/>
                <w:kern w:val="0"/>
                <w:sz w:val="20"/>
              </w:rPr>
              <w:t>No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2B7BF" w14:textId="0B102920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 w:hint="eastAsia"/>
                <w:kern w:val="0"/>
                <w:sz w:val="20"/>
              </w:rPr>
              <w:t>1.00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FEC49" w14:textId="77777777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</w:p>
        </w:tc>
      </w:tr>
      <w:tr w:rsidR="00F95947" w:rsidRPr="00F95947" w14:paraId="7A099EA0" w14:textId="77777777" w:rsidTr="00C85E69">
        <w:trPr>
          <w:trHeight w:val="31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FF29D" w14:textId="48A0EFE7" w:rsidR="00841FBE" w:rsidRPr="00F95947" w:rsidRDefault="00841FBE" w:rsidP="00841FBE">
            <w:pPr>
              <w:widowControl/>
              <w:ind w:firstLineChars="100" w:firstLine="200"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 w:hint="eastAsia"/>
                <w:kern w:val="0"/>
                <w:sz w:val="20"/>
              </w:rPr>
              <w:t>Yes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B718A" w14:textId="430C15B7" w:rsidR="00841FBE" w:rsidRPr="00F95947" w:rsidRDefault="00A3639D" w:rsidP="0095343A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 w:hint="eastAsia"/>
                <w:kern w:val="0"/>
                <w:sz w:val="20"/>
              </w:rPr>
              <w:t xml:space="preserve">0.84 </w:t>
            </w:r>
            <w:r w:rsidR="00841FBE" w:rsidRPr="00F95947">
              <w:rPr>
                <w:rFonts w:eastAsia="PMingLiU" w:cs="Times New Roman" w:hint="eastAsia"/>
                <w:kern w:val="0"/>
                <w:sz w:val="20"/>
              </w:rPr>
              <w:t>(0.</w:t>
            </w:r>
            <w:r w:rsidRPr="00F95947">
              <w:rPr>
                <w:rFonts w:eastAsia="PMingLiU" w:cs="Times New Roman" w:hint="eastAsia"/>
                <w:kern w:val="0"/>
                <w:sz w:val="20"/>
              </w:rPr>
              <w:t>50</w:t>
            </w:r>
            <w:r w:rsidR="00841FBE" w:rsidRPr="00F95947">
              <w:rPr>
                <w:rFonts w:eastAsia="PMingLiU" w:cs="Times New Roman" w:hint="eastAsia"/>
                <w:kern w:val="0"/>
                <w:sz w:val="20"/>
              </w:rPr>
              <w:t>-1.</w:t>
            </w:r>
            <w:r w:rsidRPr="00F95947">
              <w:rPr>
                <w:rFonts w:eastAsia="PMingLiU" w:cs="Times New Roman" w:hint="eastAsia"/>
                <w:kern w:val="0"/>
                <w:sz w:val="20"/>
              </w:rPr>
              <w:t>41</w:t>
            </w:r>
            <w:r w:rsidR="00841FBE" w:rsidRPr="00F95947">
              <w:rPr>
                <w:rFonts w:eastAsia="PMingLiU" w:cs="Times New Roman" w:hint="eastAsia"/>
                <w:kern w:val="0"/>
                <w:sz w:val="20"/>
              </w:rPr>
              <w:t>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F9952" w14:textId="25365CDA" w:rsidR="00841FBE" w:rsidRPr="00F95947" w:rsidRDefault="00841FBE" w:rsidP="0095343A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 w:hint="eastAsia"/>
                <w:kern w:val="0"/>
                <w:sz w:val="20"/>
              </w:rPr>
              <w:t>0.</w:t>
            </w:r>
            <w:r w:rsidR="0095343A" w:rsidRPr="00F95947">
              <w:rPr>
                <w:rFonts w:eastAsia="PMingLiU" w:cs="Times New Roman" w:hint="eastAsia"/>
                <w:kern w:val="0"/>
                <w:sz w:val="20"/>
              </w:rPr>
              <w:t>509</w:t>
            </w:r>
          </w:p>
        </w:tc>
      </w:tr>
      <w:tr w:rsidR="00F95947" w:rsidRPr="00F95947" w14:paraId="0E88F357" w14:textId="77777777" w:rsidTr="00C85E69">
        <w:trPr>
          <w:trHeight w:val="31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87EF6" w14:textId="180833C6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 w:hint="eastAsia"/>
                <w:kern w:val="0"/>
                <w:sz w:val="20"/>
              </w:rPr>
              <w:t>Prior TACE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B4CA8" w14:textId="77777777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87FBB" w14:textId="77777777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</w:p>
        </w:tc>
      </w:tr>
      <w:tr w:rsidR="00F95947" w:rsidRPr="00F95947" w14:paraId="525EFB89" w14:textId="77777777" w:rsidTr="00C85E69">
        <w:trPr>
          <w:trHeight w:val="31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448BC" w14:textId="0DB6F180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 w:hint="eastAsia"/>
                <w:kern w:val="0"/>
                <w:sz w:val="20"/>
              </w:rPr>
              <w:t xml:space="preserve">  No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743F1" w14:textId="0606775C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 w:hint="eastAsia"/>
                <w:kern w:val="0"/>
                <w:sz w:val="20"/>
              </w:rPr>
              <w:t>1.00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640C2" w14:textId="77777777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</w:p>
        </w:tc>
      </w:tr>
      <w:tr w:rsidR="00F95947" w:rsidRPr="00F95947" w14:paraId="11E7CA35" w14:textId="77777777" w:rsidTr="00C85E69">
        <w:trPr>
          <w:trHeight w:val="31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4BA59" w14:textId="3E5B6250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 w:hint="eastAsia"/>
                <w:kern w:val="0"/>
                <w:sz w:val="20"/>
              </w:rPr>
              <w:t xml:space="preserve">  Yes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DC71E" w14:textId="49D67AFB" w:rsidR="00841FBE" w:rsidRPr="00F95947" w:rsidRDefault="0095343A" w:rsidP="00A3639D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 w:hint="eastAsia"/>
                <w:kern w:val="0"/>
                <w:sz w:val="20"/>
              </w:rPr>
              <w:t>1.21</w:t>
            </w:r>
            <w:r w:rsidR="00841FBE" w:rsidRPr="00F95947">
              <w:rPr>
                <w:rFonts w:eastAsia="PMingLiU" w:cs="Times New Roman" w:hint="eastAsia"/>
                <w:kern w:val="0"/>
                <w:sz w:val="20"/>
              </w:rPr>
              <w:t xml:space="preserve"> (0.8</w:t>
            </w:r>
            <w:r w:rsidR="00A3639D" w:rsidRPr="00F95947">
              <w:rPr>
                <w:rFonts w:eastAsia="PMingLiU" w:cs="Times New Roman" w:hint="eastAsia"/>
                <w:kern w:val="0"/>
                <w:sz w:val="20"/>
              </w:rPr>
              <w:t>2</w:t>
            </w:r>
            <w:r w:rsidR="00841FBE" w:rsidRPr="00F95947">
              <w:rPr>
                <w:rFonts w:eastAsia="PMingLiU" w:cs="Times New Roman" w:hint="eastAsia"/>
                <w:kern w:val="0"/>
                <w:sz w:val="20"/>
              </w:rPr>
              <w:t>-1.</w:t>
            </w:r>
            <w:r w:rsidR="00A3639D" w:rsidRPr="00F95947">
              <w:rPr>
                <w:rFonts w:eastAsia="PMingLiU" w:cs="Times New Roman" w:hint="eastAsia"/>
                <w:kern w:val="0"/>
                <w:sz w:val="20"/>
              </w:rPr>
              <w:t>79</w:t>
            </w:r>
            <w:r w:rsidR="00841FBE" w:rsidRPr="00F95947">
              <w:rPr>
                <w:rFonts w:eastAsia="PMingLiU" w:cs="Times New Roman" w:hint="eastAsia"/>
                <w:kern w:val="0"/>
                <w:sz w:val="20"/>
              </w:rPr>
              <w:t>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C9B1F" w14:textId="38C7B0C4" w:rsidR="00841FBE" w:rsidRPr="00F95947" w:rsidRDefault="00841FBE" w:rsidP="0095343A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 w:hint="eastAsia"/>
                <w:kern w:val="0"/>
                <w:sz w:val="20"/>
              </w:rPr>
              <w:t>0.3</w:t>
            </w:r>
            <w:r w:rsidR="0095343A" w:rsidRPr="00F95947">
              <w:rPr>
                <w:rFonts w:eastAsia="PMingLiU" w:cs="Times New Roman" w:hint="eastAsia"/>
                <w:kern w:val="0"/>
                <w:sz w:val="20"/>
              </w:rPr>
              <w:t>3</w:t>
            </w:r>
            <w:r w:rsidRPr="00F95947">
              <w:rPr>
                <w:rFonts w:eastAsia="PMingLiU" w:cs="Times New Roman" w:hint="eastAsia"/>
                <w:kern w:val="0"/>
                <w:sz w:val="20"/>
              </w:rPr>
              <w:t>6</w:t>
            </w:r>
          </w:p>
        </w:tc>
      </w:tr>
      <w:tr w:rsidR="00F95947" w:rsidRPr="00F95947" w14:paraId="1A68160D" w14:textId="77777777" w:rsidTr="00C85E6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E9D53" w14:textId="77777777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>Prior use of sorafenib to SBRT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62750" w14:textId="77777777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D757" w14:textId="77777777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</w:p>
        </w:tc>
      </w:tr>
      <w:tr w:rsidR="00F95947" w:rsidRPr="00F95947" w14:paraId="6C5C8968" w14:textId="77777777" w:rsidTr="00C85E69">
        <w:trPr>
          <w:trHeight w:val="31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2A480" w14:textId="77777777" w:rsidR="00841FBE" w:rsidRPr="00F95947" w:rsidRDefault="00841FBE" w:rsidP="00841FBE">
            <w:pPr>
              <w:widowControl/>
              <w:ind w:firstLineChars="100" w:firstLine="200"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>No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D89AF" w14:textId="77777777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 xml:space="preserve">1.00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C77C" w14:textId="77777777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</w:p>
        </w:tc>
      </w:tr>
      <w:tr w:rsidR="00F95947" w:rsidRPr="00F95947" w14:paraId="0A78802D" w14:textId="77777777" w:rsidTr="00C85E6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03ED0" w14:textId="77777777" w:rsidR="00841FBE" w:rsidRPr="00F95947" w:rsidRDefault="00841FBE" w:rsidP="00841FBE">
            <w:pPr>
              <w:widowControl/>
              <w:ind w:firstLineChars="100" w:firstLine="200"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>Yes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677EB" w14:textId="7A24378E" w:rsidR="00841FBE" w:rsidRPr="00F95947" w:rsidRDefault="00A3639D" w:rsidP="00A3639D">
            <w:pPr>
              <w:pStyle w:val="HTMLVorformatiert"/>
              <w:shd w:val="clear" w:color="auto" w:fill="FFFFFF"/>
              <w:wordWrap w:val="0"/>
              <w:textAlignment w:val="baseline"/>
              <w:rPr>
                <w:rFonts w:asciiTheme="minorHAnsi" w:hAnsiTheme="minorHAnsi"/>
                <w:szCs w:val="21"/>
              </w:rPr>
            </w:pPr>
            <w:r w:rsidRPr="00F95947">
              <w:rPr>
                <w:rFonts w:asciiTheme="minorHAnsi" w:eastAsia="PMingLiU" w:hAnsiTheme="minorHAnsi" w:cs="Times New Roman"/>
              </w:rPr>
              <w:t>0.91</w:t>
            </w:r>
            <w:r w:rsidR="00841FBE" w:rsidRPr="00F95947">
              <w:rPr>
                <w:rFonts w:asciiTheme="minorHAnsi" w:eastAsia="PMingLiU" w:hAnsiTheme="minorHAnsi" w:cs="Times New Roman"/>
              </w:rPr>
              <w:t xml:space="preserve"> (</w:t>
            </w:r>
            <w:r w:rsidR="0095343A" w:rsidRPr="00F95947">
              <w:rPr>
                <w:rFonts w:asciiTheme="minorHAnsi" w:hAnsiTheme="minorHAnsi"/>
                <w:szCs w:val="21"/>
              </w:rPr>
              <w:t>0.40</w:t>
            </w:r>
            <w:r w:rsidR="00841FBE" w:rsidRPr="00F95947">
              <w:rPr>
                <w:rFonts w:asciiTheme="minorHAnsi" w:hAnsiTheme="minorHAnsi"/>
                <w:szCs w:val="21"/>
              </w:rPr>
              <w:t>-2.08</w:t>
            </w:r>
            <w:r w:rsidR="00841FBE" w:rsidRPr="00F95947">
              <w:rPr>
                <w:rFonts w:asciiTheme="minorHAnsi" w:eastAsia="PMingLiU" w:hAnsiTheme="minorHAnsi" w:cs="Times New Roman"/>
              </w:rPr>
              <w:t xml:space="preserve">)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361B6" w14:textId="0AC1AC90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 xml:space="preserve">0.828 </w:t>
            </w:r>
          </w:p>
        </w:tc>
      </w:tr>
      <w:tr w:rsidR="00F95947" w:rsidRPr="00F95947" w14:paraId="3B30B3B0" w14:textId="77777777" w:rsidTr="00C85E69">
        <w:trPr>
          <w:trHeight w:val="312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9F7E4" w14:textId="77777777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>Combined use of sorafenib with SBRT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7D2DA" w14:textId="77777777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</w:p>
        </w:tc>
      </w:tr>
      <w:tr w:rsidR="00F95947" w:rsidRPr="00F95947" w14:paraId="60C6E25C" w14:textId="77777777" w:rsidTr="00C85E6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A2D25" w14:textId="77777777" w:rsidR="00841FBE" w:rsidRPr="00F95947" w:rsidRDefault="00841FBE" w:rsidP="00841FBE">
            <w:pPr>
              <w:widowControl/>
              <w:ind w:firstLineChars="100" w:firstLine="200"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>No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C5D9" w14:textId="77777777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 xml:space="preserve">1.00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CF4C3" w14:textId="77777777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</w:p>
        </w:tc>
      </w:tr>
      <w:tr w:rsidR="00F95947" w:rsidRPr="00F95947" w14:paraId="31B28D49" w14:textId="77777777" w:rsidTr="00C85E6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6D7A3" w14:textId="77777777" w:rsidR="00841FBE" w:rsidRPr="00F95947" w:rsidRDefault="00841FBE" w:rsidP="00841FBE">
            <w:pPr>
              <w:widowControl/>
              <w:ind w:firstLineChars="100" w:firstLine="200"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>Yes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577D" w14:textId="42498096" w:rsidR="00841FBE" w:rsidRPr="00F95947" w:rsidRDefault="00A3639D" w:rsidP="00A3639D">
            <w:pPr>
              <w:pStyle w:val="HTMLVorformatiert"/>
              <w:shd w:val="clear" w:color="auto" w:fill="FFFFFF"/>
              <w:wordWrap w:val="0"/>
              <w:textAlignment w:val="baseline"/>
              <w:rPr>
                <w:rFonts w:asciiTheme="minorHAnsi" w:hAnsiTheme="minorHAnsi"/>
                <w:szCs w:val="21"/>
              </w:rPr>
            </w:pPr>
            <w:r w:rsidRPr="00F95947">
              <w:rPr>
                <w:rFonts w:asciiTheme="minorHAnsi" w:eastAsia="PMingLiU" w:hAnsiTheme="minorHAnsi" w:cs="Times New Roman"/>
              </w:rPr>
              <w:t>1.15</w:t>
            </w:r>
            <w:r w:rsidR="00841FBE" w:rsidRPr="00F95947">
              <w:rPr>
                <w:rFonts w:asciiTheme="minorHAnsi" w:eastAsia="PMingLiU" w:hAnsiTheme="minorHAnsi" w:cs="Times New Roman"/>
              </w:rPr>
              <w:t xml:space="preserve"> (</w:t>
            </w:r>
            <w:r w:rsidR="0095343A" w:rsidRPr="00F95947">
              <w:rPr>
                <w:rFonts w:asciiTheme="minorHAnsi" w:hAnsiTheme="minorHAnsi"/>
                <w:szCs w:val="21"/>
              </w:rPr>
              <w:t>0.69</w:t>
            </w:r>
            <w:r w:rsidR="00841FBE" w:rsidRPr="00F95947">
              <w:rPr>
                <w:rFonts w:asciiTheme="minorHAnsi" w:hAnsiTheme="minorHAnsi"/>
                <w:szCs w:val="21"/>
              </w:rPr>
              <w:t>-1.</w:t>
            </w:r>
            <w:r w:rsidRPr="00F95947">
              <w:rPr>
                <w:rFonts w:asciiTheme="minorHAnsi" w:hAnsiTheme="minorHAnsi"/>
                <w:szCs w:val="21"/>
              </w:rPr>
              <w:t>90</w:t>
            </w:r>
            <w:r w:rsidR="00841FBE" w:rsidRPr="00F95947">
              <w:rPr>
                <w:rFonts w:asciiTheme="minorHAnsi" w:eastAsia="PMingLiU" w:hAnsiTheme="minorHAnsi" w:cs="Times New Roman"/>
              </w:rPr>
              <w:t xml:space="preserve">)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836FF" w14:textId="5098DD28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 xml:space="preserve">0.593 </w:t>
            </w:r>
          </w:p>
        </w:tc>
      </w:tr>
      <w:tr w:rsidR="00F95947" w:rsidRPr="00F95947" w14:paraId="285645E9" w14:textId="77777777" w:rsidTr="00C85E6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25171" w14:textId="0D0EA8A7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 w:hint="eastAsia"/>
                <w:kern w:val="0"/>
                <w:sz w:val="20"/>
              </w:rPr>
              <w:t>Combined TACE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B1F43" w14:textId="77777777" w:rsidR="00841FBE" w:rsidRPr="00F95947" w:rsidRDefault="00841FBE" w:rsidP="00841FBE">
            <w:pPr>
              <w:pStyle w:val="HTMLVorformatiert"/>
              <w:shd w:val="clear" w:color="auto" w:fill="FFFFFF"/>
              <w:wordWrap w:val="0"/>
              <w:textAlignment w:val="baseline"/>
              <w:rPr>
                <w:rFonts w:asciiTheme="minorHAnsi" w:eastAsia="PMingLiU" w:hAnsiTheme="minorHAnsi" w:cs="Times New Roman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B248F" w14:textId="77777777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</w:p>
        </w:tc>
      </w:tr>
      <w:tr w:rsidR="00F95947" w:rsidRPr="00F95947" w14:paraId="3BC59C4D" w14:textId="77777777" w:rsidTr="00C85E6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8750F" w14:textId="2F34D7C3" w:rsidR="00841FBE" w:rsidRPr="00F95947" w:rsidRDefault="00841FBE" w:rsidP="00841FBE">
            <w:pPr>
              <w:widowControl/>
              <w:ind w:firstLineChars="100" w:firstLine="200"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 w:hint="eastAsia"/>
                <w:kern w:val="0"/>
                <w:sz w:val="20"/>
              </w:rPr>
              <w:t>No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F9545" w14:textId="411DC9E1" w:rsidR="00841FBE" w:rsidRPr="00F95947" w:rsidRDefault="00841FBE" w:rsidP="00841FBE">
            <w:pPr>
              <w:pStyle w:val="HTMLVorformatiert"/>
              <w:shd w:val="clear" w:color="auto" w:fill="FFFFFF"/>
              <w:wordWrap w:val="0"/>
              <w:textAlignment w:val="baseline"/>
              <w:rPr>
                <w:rFonts w:asciiTheme="minorHAnsi" w:eastAsia="PMingLiU" w:hAnsiTheme="minorHAnsi" w:cs="Times New Roman"/>
                <w:szCs w:val="22"/>
              </w:rPr>
            </w:pPr>
            <w:r w:rsidRPr="00F95947">
              <w:rPr>
                <w:rFonts w:asciiTheme="minorHAnsi" w:eastAsia="PMingLiU" w:hAnsiTheme="minorHAnsi" w:cs="Times New Roman" w:hint="eastAsia"/>
                <w:szCs w:val="22"/>
              </w:rPr>
              <w:t>1.00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E4337" w14:textId="77777777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</w:p>
        </w:tc>
      </w:tr>
      <w:tr w:rsidR="00F95947" w:rsidRPr="00F95947" w14:paraId="5EBE3752" w14:textId="77777777" w:rsidTr="00C85E6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DDCDE" w14:textId="5ADA7D92" w:rsidR="00841FBE" w:rsidRPr="00F95947" w:rsidRDefault="00841FBE" w:rsidP="00841FBE">
            <w:pPr>
              <w:widowControl/>
              <w:ind w:firstLineChars="100" w:firstLine="200"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 w:hint="eastAsia"/>
                <w:kern w:val="0"/>
                <w:sz w:val="20"/>
              </w:rPr>
              <w:t>Yes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EF668" w14:textId="1C43C3DA" w:rsidR="00841FBE" w:rsidRPr="00F95947" w:rsidRDefault="0095343A" w:rsidP="00A3639D">
            <w:pPr>
              <w:pStyle w:val="HTMLVorformatiert"/>
              <w:shd w:val="clear" w:color="auto" w:fill="FFFFFF"/>
              <w:wordWrap w:val="0"/>
              <w:textAlignment w:val="baseline"/>
              <w:rPr>
                <w:rFonts w:asciiTheme="minorHAnsi" w:eastAsia="PMingLiU" w:hAnsiTheme="minorHAnsi" w:cs="Times New Roman"/>
                <w:szCs w:val="22"/>
              </w:rPr>
            </w:pPr>
            <w:r w:rsidRPr="00F95947">
              <w:rPr>
                <w:rFonts w:asciiTheme="minorHAnsi" w:eastAsia="PMingLiU" w:hAnsiTheme="minorHAnsi" w:cs="Times New Roman" w:hint="eastAsia"/>
                <w:szCs w:val="22"/>
              </w:rPr>
              <w:t>1.0</w:t>
            </w:r>
            <w:r w:rsidR="00A3639D" w:rsidRPr="00F95947">
              <w:rPr>
                <w:rFonts w:asciiTheme="minorHAnsi" w:eastAsia="PMingLiU" w:hAnsiTheme="minorHAnsi" w:cs="Times New Roman"/>
                <w:szCs w:val="22"/>
              </w:rPr>
              <w:t>6</w:t>
            </w:r>
            <w:r w:rsidR="00A3639D" w:rsidRPr="00F95947">
              <w:rPr>
                <w:rFonts w:asciiTheme="minorHAnsi" w:eastAsia="PMingLiU" w:hAnsiTheme="minorHAnsi" w:cs="Times New Roman" w:hint="eastAsia"/>
                <w:szCs w:val="22"/>
              </w:rPr>
              <w:t xml:space="preserve"> (0.65-1.73</w:t>
            </w:r>
            <w:r w:rsidRPr="00F95947">
              <w:rPr>
                <w:rFonts w:asciiTheme="minorHAnsi" w:eastAsia="PMingLiU" w:hAnsiTheme="minorHAnsi" w:cs="Times New Roman" w:hint="eastAsia"/>
                <w:szCs w:val="22"/>
              </w:rPr>
              <w:t>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FD1BF" w14:textId="66F1EF45" w:rsidR="00841FBE" w:rsidRPr="00F95947" w:rsidRDefault="0095343A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 w:hint="eastAsia"/>
                <w:kern w:val="0"/>
                <w:sz w:val="20"/>
              </w:rPr>
              <w:t>0.831</w:t>
            </w:r>
          </w:p>
        </w:tc>
      </w:tr>
      <w:tr w:rsidR="00F95947" w:rsidRPr="00F95947" w14:paraId="1B5325D7" w14:textId="77777777" w:rsidTr="00C85E69">
        <w:trPr>
          <w:trHeight w:val="31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2E949" w14:textId="77777777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>Number of tumor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C5F1A" w14:textId="77777777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92A29" w14:textId="77777777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</w:p>
        </w:tc>
      </w:tr>
      <w:tr w:rsidR="00F95947" w:rsidRPr="00F95947" w14:paraId="30E5B5BD" w14:textId="77777777" w:rsidTr="00C85E69">
        <w:trPr>
          <w:trHeight w:val="31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F57DC" w14:textId="77777777" w:rsidR="00841FBE" w:rsidRPr="00F95947" w:rsidRDefault="00841FBE" w:rsidP="00841FBE">
            <w:pPr>
              <w:widowControl/>
              <w:ind w:firstLineChars="100" w:firstLine="200"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>≤3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A79F3" w14:textId="77777777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 xml:space="preserve">1.00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2FC0" w14:textId="77777777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</w:p>
        </w:tc>
      </w:tr>
      <w:tr w:rsidR="00F95947" w:rsidRPr="00F95947" w14:paraId="537C1258" w14:textId="77777777" w:rsidTr="00C85E6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9D718" w14:textId="77777777" w:rsidR="00841FBE" w:rsidRPr="00F95947" w:rsidRDefault="00841FBE" w:rsidP="00841FBE">
            <w:pPr>
              <w:widowControl/>
              <w:ind w:firstLineChars="100" w:firstLine="200"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>&gt;3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D9FD8" w14:textId="17399101" w:rsidR="00841FBE" w:rsidRPr="00F95947" w:rsidRDefault="00A3639D" w:rsidP="00841FBE">
            <w:pPr>
              <w:pStyle w:val="HTMLVorformatiert"/>
              <w:shd w:val="clear" w:color="auto" w:fill="FFFFFF"/>
              <w:wordWrap w:val="0"/>
              <w:textAlignment w:val="baseline"/>
              <w:rPr>
                <w:rFonts w:asciiTheme="minorHAnsi" w:hAnsiTheme="minorHAnsi"/>
                <w:szCs w:val="21"/>
              </w:rPr>
            </w:pPr>
            <w:r w:rsidRPr="00F95947">
              <w:rPr>
                <w:rFonts w:asciiTheme="minorHAnsi" w:eastAsia="PMingLiU" w:hAnsiTheme="minorHAnsi" w:cs="Times New Roman"/>
              </w:rPr>
              <w:t>3.47</w:t>
            </w:r>
            <w:r w:rsidR="00841FBE" w:rsidRPr="00F95947">
              <w:rPr>
                <w:rFonts w:asciiTheme="minorHAnsi" w:eastAsia="PMingLiU" w:hAnsiTheme="minorHAnsi" w:cs="Times New Roman"/>
              </w:rPr>
              <w:t xml:space="preserve"> (</w:t>
            </w:r>
            <w:r w:rsidRPr="00F95947">
              <w:rPr>
                <w:rFonts w:asciiTheme="minorHAnsi" w:hAnsiTheme="minorHAnsi"/>
                <w:szCs w:val="21"/>
              </w:rPr>
              <w:t>2.05-5.90</w:t>
            </w:r>
            <w:r w:rsidR="00841FBE" w:rsidRPr="00F95947">
              <w:rPr>
                <w:rFonts w:asciiTheme="minorHAnsi" w:eastAsia="PMingLiU" w:hAnsiTheme="minorHAnsi" w:cs="Times New Roman"/>
              </w:rPr>
              <w:t xml:space="preserve">)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9D925" w14:textId="77777777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>&lt;0.001</w:t>
            </w:r>
          </w:p>
        </w:tc>
      </w:tr>
      <w:tr w:rsidR="00F95947" w:rsidRPr="00F95947" w14:paraId="245273CE" w14:textId="77777777" w:rsidTr="00C85E69">
        <w:trPr>
          <w:trHeight w:val="31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892C2" w14:textId="77777777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>Largest tumor size (cm)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FFAE" w14:textId="77777777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7A2EF" w14:textId="77777777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</w:p>
        </w:tc>
      </w:tr>
      <w:tr w:rsidR="00F95947" w:rsidRPr="00F95947" w14:paraId="01F5B978" w14:textId="77777777" w:rsidTr="00C85E69">
        <w:trPr>
          <w:trHeight w:val="31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17C88" w14:textId="77777777" w:rsidR="00841FBE" w:rsidRPr="00F95947" w:rsidRDefault="00841FBE" w:rsidP="00841FBE">
            <w:pPr>
              <w:widowControl/>
              <w:ind w:firstLineChars="100" w:firstLine="200"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lastRenderedPageBreak/>
              <w:t>≤5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326F4" w14:textId="77777777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 xml:space="preserve">1.00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A254C" w14:textId="77777777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</w:p>
        </w:tc>
      </w:tr>
      <w:tr w:rsidR="00F95947" w:rsidRPr="00F95947" w14:paraId="3B5EC388" w14:textId="77777777" w:rsidTr="00C85E6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8D096" w14:textId="77777777" w:rsidR="00841FBE" w:rsidRPr="00F95947" w:rsidRDefault="00841FBE" w:rsidP="00841FBE">
            <w:pPr>
              <w:widowControl/>
              <w:ind w:firstLineChars="100" w:firstLine="200"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>&gt;5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F9D6" w14:textId="639EA566" w:rsidR="00841FBE" w:rsidRPr="00F95947" w:rsidRDefault="00841FBE" w:rsidP="00A3639D">
            <w:pPr>
              <w:pStyle w:val="HTMLVorformatiert"/>
              <w:shd w:val="clear" w:color="auto" w:fill="FFFFFF"/>
              <w:wordWrap w:val="0"/>
              <w:textAlignment w:val="baseline"/>
              <w:rPr>
                <w:rFonts w:asciiTheme="minorHAnsi" w:hAnsiTheme="minorHAnsi"/>
                <w:szCs w:val="21"/>
              </w:rPr>
            </w:pPr>
            <w:r w:rsidRPr="00F95947">
              <w:rPr>
                <w:rFonts w:asciiTheme="minorHAnsi" w:eastAsia="PMingLiU" w:hAnsiTheme="minorHAnsi" w:cs="Times New Roman"/>
              </w:rPr>
              <w:t>2.1</w:t>
            </w:r>
            <w:r w:rsidR="00A3639D" w:rsidRPr="00F95947">
              <w:rPr>
                <w:rFonts w:asciiTheme="minorHAnsi" w:eastAsia="PMingLiU" w:hAnsiTheme="minorHAnsi" w:cs="Times New Roman"/>
              </w:rPr>
              <w:t>3</w:t>
            </w:r>
            <w:r w:rsidR="0095343A" w:rsidRPr="00F95947">
              <w:rPr>
                <w:rFonts w:asciiTheme="minorHAnsi" w:eastAsia="PMingLiU" w:hAnsiTheme="minorHAnsi" w:cs="Times New Roman" w:hint="eastAsia"/>
              </w:rPr>
              <w:t xml:space="preserve"> </w:t>
            </w:r>
            <w:r w:rsidRPr="00F95947">
              <w:rPr>
                <w:rFonts w:asciiTheme="minorHAnsi" w:eastAsia="PMingLiU" w:hAnsiTheme="minorHAnsi" w:cs="Times New Roman"/>
              </w:rPr>
              <w:t>(</w:t>
            </w:r>
            <w:r w:rsidRPr="00F95947">
              <w:rPr>
                <w:rFonts w:asciiTheme="minorHAnsi" w:hAnsiTheme="minorHAnsi"/>
                <w:szCs w:val="21"/>
              </w:rPr>
              <w:t>1.45-3.1</w:t>
            </w:r>
            <w:r w:rsidR="00A3639D" w:rsidRPr="00F95947">
              <w:rPr>
                <w:rFonts w:asciiTheme="minorHAnsi" w:hAnsiTheme="minorHAnsi"/>
                <w:szCs w:val="21"/>
              </w:rPr>
              <w:t>2</w:t>
            </w:r>
            <w:r w:rsidRPr="00F95947">
              <w:rPr>
                <w:rFonts w:asciiTheme="minorHAnsi" w:eastAsia="PMingLiU" w:hAnsiTheme="minorHAnsi" w:cs="Times New Roman"/>
              </w:rPr>
              <w:t xml:space="preserve">)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B7470" w14:textId="6D83A9E6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 xml:space="preserve">&lt;0.001 </w:t>
            </w:r>
          </w:p>
        </w:tc>
      </w:tr>
      <w:tr w:rsidR="00F95947" w:rsidRPr="00F95947" w14:paraId="6DD30D26" w14:textId="77777777" w:rsidTr="00C85E69">
        <w:trPr>
          <w:trHeight w:val="31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FFFE3" w14:textId="77777777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>Pre-SBRT AFP (ng/ml)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88C3E" w14:textId="77777777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0C1F" w14:textId="77777777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</w:p>
        </w:tc>
      </w:tr>
      <w:tr w:rsidR="00F95947" w:rsidRPr="00F95947" w14:paraId="3D2559A8" w14:textId="77777777" w:rsidTr="00C85E69">
        <w:trPr>
          <w:trHeight w:val="31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C6FCD" w14:textId="77777777" w:rsidR="00841FBE" w:rsidRPr="00F95947" w:rsidRDefault="00841FBE" w:rsidP="00841FBE">
            <w:pPr>
              <w:widowControl/>
              <w:ind w:firstLineChars="100" w:firstLine="200"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 xml:space="preserve">≤20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9F532" w14:textId="77777777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 xml:space="preserve">1.00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6452" w14:textId="77777777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</w:p>
        </w:tc>
      </w:tr>
      <w:tr w:rsidR="00F95947" w:rsidRPr="00F95947" w14:paraId="205C3C8B" w14:textId="77777777" w:rsidTr="00C85E6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D60E4" w14:textId="77777777" w:rsidR="00841FBE" w:rsidRPr="00F95947" w:rsidRDefault="00841FBE" w:rsidP="00841FBE">
            <w:pPr>
              <w:widowControl/>
              <w:ind w:firstLineChars="100" w:firstLine="200"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>&gt;20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AE305" w14:textId="67AF25B0" w:rsidR="00841FBE" w:rsidRPr="00F95947" w:rsidRDefault="00A3639D" w:rsidP="00A3639D">
            <w:pPr>
              <w:pStyle w:val="HTMLVorformatiert"/>
              <w:shd w:val="clear" w:color="auto" w:fill="FFFFFF"/>
              <w:wordWrap w:val="0"/>
              <w:textAlignment w:val="baseline"/>
              <w:rPr>
                <w:rFonts w:asciiTheme="minorHAnsi" w:hAnsiTheme="minorHAnsi"/>
                <w:szCs w:val="21"/>
              </w:rPr>
            </w:pPr>
            <w:r w:rsidRPr="00F95947">
              <w:rPr>
                <w:rFonts w:asciiTheme="minorHAnsi" w:eastAsia="PMingLiU" w:hAnsiTheme="minorHAnsi" w:cs="Times New Roman"/>
              </w:rPr>
              <w:t>2.07</w:t>
            </w:r>
            <w:r w:rsidR="00841FBE" w:rsidRPr="00F95947">
              <w:rPr>
                <w:rFonts w:asciiTheme="minorHAnsi" w:eastAsia="PMingLiU" w:hAnsiTheme="minorHAnsi" w:cs="Times New Roman"/>
              </w:rPr>
              <w:t xml:space="preserve"> (</w:t>
            </w:r>
            <w:r w:rsidRPr="00F95947">
              <w:rPr>
                <w:rFonts w:asciiTheme="minorHAnsi" w:hAnsiTheme="minorHAnsi"/>
                <w:szCs w:val="21"/>
              </w:rPr>
              <w:t>1.34</w:t>
            </w:r>
            <w:r w:rsidR="00841FBE" w:rsidRPr="00F95947">
              <w:rPr>
                <w:rFonts w:asciiTheme="minorHAnsi" w:hAnsiTheme="minorHAnsi"/>
                <w:szCs w:val="21"/>
              </w:rPr>
              <w:t>-3.22</w:t>
            </w:r>
            <w:r w:rsidR="00841FBE" w:rsidRPr="00F95947">
              <w:rPr>
                <w:rFonts w:asciiTheme="minorHAnsi" w:eastAsia="PMingLiU" w:hAnsiTheme="minorHAnsi" w:cs="Times New Roman"/>
              </w:rPr>
              <w:t xml:space="preserve">)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408A3" w14:textId="77777777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 xml:space="preserve">0.001 </w:t>
            </w:r>
          </w:p>
        </w:tc>
      </w:tr>
      <w:tr w:rsidR="00F95947" w:rsidRPr="00F95947" w14:paraId="045CC98D" w14:textId="77777777" w:rsidTr="00C85E6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B667C" w14:textId="77777777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>Macrovascular invasion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4930" w14:textId="77777777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F7B5F" w14:textId="77777777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</w:p>
        </w:tc>
      </w:tr>
      <w:tr w:rsidR="00F95947" w:rsidRPr="00F95947" w14:paraId="3EEA9FB6" w14:textId="77777777" w:rsidTr="00C85E69">
        <w:trPr>
          <w:trHeight w:val="31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CD81F" w14:textId="77777777" w:rsidR="00841FBE" w:rsidRPr="00F95947" w:rsidRDefault="00841FBE" w:rsidP="00841FBE">
            <w:pPr>
              <w:widowControl/>
              <w:ind w:firstLineChars="100" w:firstLine="200"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>No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C1C6A" w14:textId="77777777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 xml:space="preserve">1.00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AF1CB" w14:textId="77777777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</w:p>
        </w:tc>
      </w:tr>
      <w:tr w:rsidR="00F95947" w:rsidRPr="00F95947" w14:paraId="77F8A1B5" w14:textId="77777777" w:rsidTr="00C85E6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DCDFA" w14:textId="77777777" w:rsidR="00841FBE" w:rsidRPr="00F95947" w:rsidRDefault="00841FBE" w:rsidP="00841FBE">
            <w:pPr>
              <w:widowControl/>
              <w:ind w:firstLineChars="100" w:firstLine="200"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>Yes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3D487" w14:textId="2361E7A2" w:rsidR="00841FBE" w:rsidRPr="00F95947" w:rsidRDefault="00841FBE" w:rsidP="00A3639D">
            <w:pPr>
              <w:pStyle w:val="HTMLVorformatiert"/>
              <w:shd w:val="clear" w:color="auto" w:fill="FFFFFF"/>
              <w:wordWrap w:val="0"/>
              <w:textAlignment w:val="baseline"/>
              <w:rPr>
                <w:rFonts w:asciiTheme="minorHAnsi" w:hAnsiTheme="minorHAnsi"/>
                <w:szCs w:val="21"/>
              </w:rPr>
            </w:pPr>
            <w:r w:rsidRPr="00F95947">
              <w:rPr>
                <w:rFonts w:asciiTheme="minorHAnsi" w:eastAsia="PMingLiU" w:hAnsiTheme="minorHAnsi" w:cs="Times New Roman"/>
              </w:rPr>
              <w:t>3.08 (</w:t>
            </w:r>
            <w:r w:rsidR="00A3639D" w:rsidRPr="00F95947">
              <w:rPr>
                <w:rFonts w:asciiTheme="minorHAnsi" w:hAnsiTheme="minorHAnsi"/>
                <w:szCs w:val="21"/>
              </w:rPr>
              <w:t>2.10</w:t>
            </w:r>
            <w:r w:rsidRPr="00F95947">
              <w:rPr>
                <w:rFonts w:asciiTheme="minorHAnsi" w:hAnsiTheme="minorHAnsi"/>
                <w:szCs w:val="21"/>
              </w:rPr>
              <w:t>-4.52</w:t>
            </w:r>
            <w:r w:rsidRPr="00F95947">
              <w:rPr>
                <w:rFonts w:asciiTheme="minorHAnsi" w:eastAsia="PMingLiU" w:hAnsiTheme="minorHAnsi" w:cs="Times New Roman"/>
              </w:rPr>
              <w:t xml:space="preserve">)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CF750" w14:textId="77777777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>&lt;0.001</w:t>
            </w:r>
          </w:p>
        </w:tc>
      </w:tr>
      <w:tr w:rsidR="00F95947" w:rsidRPr="00F95947" w14:paraId="522F4A09" w14:textId="77777777" w:rsidTr="00C85E6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0A14E" w14:textId="77777777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>Child-Turcotte-Pugh class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8ED40" w14:textId="77777777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287C5" w14:textId="77777777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</w:p>
        </w:tc>
      </w:tr>
      <w:tr w:rsidR="00F95947" w:rsidRPr="00F95947" w14:paraId="5E717611" w14:textId="77777777" w:rsidTr="00C85E69">
        <w:trPr>
          <w:trHeight w:val="31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82152" w14:textId="77777777" w:rsidR="00841FBE" w:rsidRPr="00F95947" w:rsidRDefault="00841FBE" w:rsidP="00841FBE">
            <w:pPr>
              <w:widowControl/>
              <w:ind w:firstLineChars="100" w:firstLine="200"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>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32FC4" w14:textId="77777777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 xml:space="preserve">1.00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C381C" w14:textId="77777777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</w:p>
        </w:tc>
      </w:tr>
      <w:tr w:rsidR="00F95947" w:rsidRPr="00F95947" w14:paraId="616EEA13" w14:textId="77777777" w:rsidTr="00C85E6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B5998" w14:textId="77777777" w:rsidR="00841FBE" w:rsidRPr="00F95947" w:rsidRDefault="00841FBE" w:rsidP="00841FBE">
            <w:pPr>
              <w:widowControl/>
              <w:ind w:firstLineChars="100" w:firstLine="200"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>B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F9E1" w14:textId="712470D2" w:rsidR="00841FBE" w:rsidRPr="00F95947" w:rsidRDefault="00A3639D" w:rsidP="00A3639D">
            <w:pPr>
              <w:pStyle w:val="HTMLVorformatiert"/>
              <w:shd w:val="clear" w:color="auto" w:fill="FFFFFF"/>
              <w:wordWrap w:val="0"/>
              <w:textAlignment w:val="baseline"/>
              <w:rPr>
                <w:rFonts w:asciiTheme="minorHAnsi" w:hAnsiTheme="minorHAnsi"/>
                <w:szCs w:val="21"/>
              </w:rPr>
            </w:pPr>
            <w:r w:rsidRPr="00F95947">
              <w:rPr>
                <w:rFonts w:asciiTheme="minorHAnsi" w:eastAsia="PMingLiU" w:hAnsiTheme="minorHAnsi" w:cs="Times New Roman"/>
              </w:rPr>
              <w:t>2.87</w:t>
            </w:r>
            <w:r w:rsidR="00841FBE" w:rsidRPr="00F95947">
              <w:rPr>
                <w:rFonts w:asciiTheme="minorHAnsi" w:eastAsia="PMingLiU" w:hAnsiTheme="minorHAnsi" w:cs="Times New Roman"/>
              </w:rPr>
              <w:t xml:space="preserve"> (</w:t>
            </w:r>
            <w:r w:rsidR="00841FBE" w:rsidRPr="00F95947">
              <w:rPr>
                <w:rFonts w:asciiTheme="minorHAnsi" w:hAnsiTheme="minorHAnsi"/>
                <w:szCs w:val="21"/>
              </w:rPr>
              <w:t>1.83-4.50</w:t>
            </w:r>
            <w:r w:rsidR="00841FBE" w:rsidRPr="00F95947">
              <w:rPr>
                <w:rFonts w:asciiTheme="minorHAnsi" w:eastAsia="PMingLiU" w:hAnsiTheme="minorHAnsi" w:cs="Times New Roman"/>
              </w:rPr>
              <w:t xml:space="preserve">)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70886" w14:textId="77777777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>&lt;0.001</w:t>
            </w:r>
          </w:p>
        </w:tc>
      </w:tr>
      <w:tr w:rsidR="00F95947" w:rsidRPr="00F95947" w14:paraId="11424755" w14:textId="77777777" w:rsidTr="00C85E69">
        <w:trPr>
          <w:trHeight w:val="31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6BC3B" w14:textId="77777777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>N stage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21C3" w14:textId="77777777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C1945" w14:textId="77777777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</w:p>
        </w:tc>
      </w:tr>
      <w:tr w:rsidR="00F95947" w:rsidRPr="00F95947" w14:paraId="507FB51D" w14:textId="77777777" w:rsidTr="00C85E6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7447F" w14:textId="77777777" w:rsidR="00841FBE" w:rsidRPr="00F95947" w:rsidRDefault="00841FBE" w:rsidP="00841FBE">
            <w:pPr>
              <w:widowControl/>
              <w:ind w:firstLineChars="100" w:firstLine="200"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93F4" w14:textId="77777777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 xml:space="preserve">1.00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7CCFC" w14:textId="77777777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</w:p>
        </w:tc>
      </w:tr>
      <w:tr w:rsidR="00F95947" w:rsidRPr="00F95947" w14:paraId="6841897D" w14:textId="77777777" w:rsidTr="00C85E6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40402" w14:textId="77777777" w:rsidR="00841FBE" w:rsidRPr="00F95947" w:rsidRDefault="00841FBE" w:rsidP="00841FBE">
            <w:pPr>
              <w:widowControl/>
              <w:ind w:firstLineChars="100" w:firstLine="200"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9ED7" w14:textId="41C0B8A7" w:rsidR="00841FBE" w:rsidRPr="00F95947" w:rsidRDefault="00F95947" w:rsidP="009415FF">
            <w:pPr>
              <w:pStyle w:val="HTMLVorformatiert"/>
              <w:shd w:val="clear" w:color="auto" w:fill="FFFFFF"/>
              <w:wordWrap w:val="0"/>
              <w:textAlignment w:val="baseline"/>
              <w:rPr>
                <w:rFonts w:asciiTheme="minorHAnsi" w:hAnsiTheme="minorHAnsi"/>
                <w:szCs w:val="21"/>
              </w:rPr>
            </w:pPr>
            <w:r w:rsidRPr="00F95947">
              <w:rPr>
                <w:rFonts w:asciiTheme="minorHAnsi" w:eastAsia="PMingLiU" w:hAnsiTheme="minorHAnsi" w:cs="Times New Roman"/>
              </w:rPr>
              <w:t>1.</w:t>
            </w:r>
            <w:r w:rsidRPr="00F95947">
              <w:rPr>
                <w:rFonts w:asciiTheme="minorHAnsi" w:eastAsia="PMingLiU" w:hAnsiTheme="minorHAnsi" w:cs="Times New Roman" w:hint="eastAsia"/>
              </w:rPr>
              <w:t>60</w:t>
            </w:r>
            <w:r w:rsidR="00841FBE" w:rsidRPr="00F95947">
              <w:rPr>
                <w:rFonts w:asciiTheme="minorHAnsi" w:eastAsia="PMingLiU" w:hAnsiTheme="minorHAnsi" w:cs="Times New Roman"/>
              </w:rPr>
              <w:t xml:space="preserve"> (</w:t>
            </w:r>
            <w:r w:rsidR="00841FBE" w:rsidRPr="00F95947">
              <w:rPr>
                <w:rFonts w:asciiTheme="minorHAnsi" w:hAnsiTheme="minorHAnsi"/>
                <w:szCs w:val="21"/>
              </w:rPr>
              <w:t>0.9</w:t>
            </w:r>
            <w:r w:rsidRPr="00F95947">
              <w:rPr>
                <w:rFonts w:asciiTheme="minorHAnsi" w:hAnsiTheme="minorHAnsi" w:hint="eastAsia"/>
                <w:szCs w:val="21"/>
              </w:rPr>
              <w:t>1</w:t>
            </w:r>
            <w:r w:rsidRPr="00F95947">
              <w:rPr>
                <w:rFonts w:asciiTheme="minorHAnsi" w:hAnsiTheme="minorHAnsi"/>
                <w:szCs w:val="21"/>
              </w:rPr>
              <w:t>-2.80</w:t>
            </w:r>
            <w:r w:rsidR="00841FBE" w:rsidRPr="00F95947">
              <w:rPr>
                <w:rFonts w:asciiTheme="minorHAnsi" w:eastAsia="PMingLiU" w:hAnsiTheme="minorHAnsi" w:cs="Times New Roman"/>
              </w:rPr>
              <w:t xml:space="preserve">)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C56F9" w14:textId="2605E8E9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 xml:space="preserve">0.103 </w:t>
            </w:r>
          </w:p>
        </w:tc>
      </w:tr>
      <w:tr w:rsidR="00F95947" w:rsidRPr="00F95947" w14:paraId="2E7F5667" w14:textId="77777777" w:rsidTr="00C85E6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F6F23" w14:textId="77777777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>BED (Gy)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9298" w14:textId="77777777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94E0" w14:textId="77777777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</w:p>
        </w:tc>
      </w:tr>
      <w:tr w:rsidR="00F95947" w:rsidRPr="00F95947" w14:paraId="7DB999FD" w14:textId="77777777" w:rsidTr="00C85E69">
        <w:trPr>
          <w:trHeight w:val="31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27F2A" w14:textId="77777777" w:rsidR="00841FBE" w:rsidRPr="00F95947" w:rsidRDefault="00841FBE" w:rsidP="00841FBE">
            <w:pPr>
              <w:widowControl/>
              <w:ind w:firstLineChars="100" w:firstLine="200"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>≤70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54E9D" w14:textId="77777777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 xml:space="preserve">1.00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5CD81" w14:textId="77777777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</w:p>
        </w:tc>
      </w:tr>
      <w:tr w:rsidR="00F95947" w:rsidRPr="00F95947" w14:paraId="592C1A2A" w14:textId="77777777" w:rsidTr="00C85E69">
        <w:trPr>
          <w:trHeight w:val="315"/>
        </w:trPr>
        <w:tc>
          <w:tcPr>
            <w:tcW w:w="2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556DBA" w14:textId="77777777" w:rsidR="00841FBE" w:rsidRPr="00F95947" w:rsidRDefault="00841FBE" w:rsidP="00841FBE">
            <w:pPr>
              <w:widowControl/>
              <w:ind w:firstLineChars="100" w:firstLine="200"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>&gt;70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F6B48" w14:textId="17B4D432" w:rsidR="00841FBE" w:rsidRPr="00F95947" w:rsidRDefault="00841FBE" w:rsidP="00A3639D">
            <w:pPr>
              <w:pStyle w:val="HTMLVorformatiert"/>
              <w:shd w:val="clear" w:color="auto" w:fill="FFFFFF"/>
              <w:wordWrap w:val="0"/>
              <w:textAlignment w:val="baseline"/>
              <w:rPr>
                <w:rFonts w:asciiTheme="minorHAnsi" w:hAnsiTheme="minorHAnsi"/>
                <w:szCs w:val="21"/>
              </w:rPr>
            </w:pPr>
            <w:r w:rsidRPr="00F95947">
              <w:rPr>
                <w:rFonts w:asciiTheme="minorHAnsi" w:eastAsia="PMingLiU" w:hAnsiTheme="minorHAnsi" w:cs="Times New Roman"/>
              </w:rPr>
              <w:t>0.6</w:t>
            </w:r>
            <w:r w:rsidR="009415FF" w:rsidRPr="00F95947">
              <w:rPr>
                <w:rFonts w:asciiTheme="minorHAnsi" w:eastAsia="PMingLiU" w:hAnsiTheme="minorHAnsi" w:cs="Times New Roman" w:hint="eastAsia"/>
              </w:rPr>
              <w:t>3</w:t>
            </w:r>
            <w:r w:rsidRPr="00F95947">
              <w:rPr>
                <w:rFonts w:asciiTheme="minorHAnsi" w:eastAsia="PMingLiU" w:hAnsiTheme="minorHAnsi" w:cs="Times New Roman"/>
              </w:rPr>
              <w:t xml:space="preserve"> (</w:t>
            </w:r>
            <w:r w:rsidRPr="00F95947">
              <w:rPr>
                <w:rFonts w:asciiTheme="minorHAnsi" w:hAnsiTheme="minorHAnsi"/>
                <w:szCs w:val="21"/>
              </w:rPr>
              <w:t>0.</w:t>
            </w:r>
            <w:r w:rsidR="00A3639D" w:rsidRPr="00F95947">
              <w:rPr>
                <w:rFonts w:asciiTheme="minorHAnsi" w:hAnsiTheme="minorHAnsi" w:hint="eastAsia"/>
                <w:szCs w:val="21"/>
              </w:rPr>
              <w:t>40</w:t>
            </w:r>
            <w:r w:rsidR="00A3639D" w:rsidRPr="00F95947">
              <w:rPr>
                <w:rFonts w:asciiTheme="minorHAnsi" w:hAnsiTheme="minorHAnsi"/>
                <w:szCs w:val="21"/>
              </w:rPr>
              <w:t>-0.99</w:t>
            </w:r>
            <w:r w:rsidRPr="00F95947">
              <w:rPr>
                <w:rFonts w:asciiTheme="minorHAnsi" w:eastAsia="PMingLiU" w:hAnsiTheme="minorHAnsi" w:cs="Times New Roman"/>
              </w:rPr>
              <w:t xml:space="preserve">) </w:t>
            </w:r>
          </w:p>
        </w:tc>
        <w:tc>
          <w:tcPr>
            <w:tcW w:w="17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3ACE2" w14:textId="472AA569" w:rsidR="00841FBE" w:rsidRPr="00F95947" w:rsidRDefault="0095343A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>0.04</w:t>
            </w:r>
            <w:r w:rsidRPr="00F95947">
              <w:rPr>
                <w:rFonts w:eastAsia="PMingLiU" w:cs="Times New Roman" w:hint="eastAsia"/>
                <w:kern w:val="0"/>
                <w:sz w:val="20"/>
              </w:rPr>
              <w:t>6</w:t>
            </w:r>
            <w:r w:rsidR="00841FBE" w:rsidRPr="00F95947">
              <w:rPr>
                <w:rFonts w:eastAsia="PMingLiU" w:cs="Times New Roman"/>
                <w:kern w:val="0"/>
                <w:sz w:val="20"/>
              </w:rPr>
              <w:t xml:space="preserve"> </w:t>
            </w:r>
          </w:p>
        </w:tc>
      </w:tr>
      <w:tr w:rsidR="00F95947" w:rsidRPr="00F95947" w14:paraId="077DACBD" w14:textId="77777777" w:rsidTr="00C85E6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C63037" w14:textId="5881DA27" w:rsidR="00841FBE" w:rsidRPr="00F95947" w:rsidRDefault="00841FBE" w:rsidP="00445438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>BED (</w:t>
            </w:r>
            <w:r w:rsidR="00445438" w:rsidRPr="00F95947">
              <w:rPr>
                <w:rFonts w:eastAsia="PMingLiU" w:cs="Times New Roman"/>
                <w:kern w:val="0"/>
                <w:sz w:val="20"/>
              </w:rPr>
              <w:t xml:space="preserve">10 </w:t>
            </w:r>
            <w:r w:rsidRPr="00F95947">
              <w:rPr>
                <w:rFonts w:eastAsia="PMingLiU" w:cs="Times New Roman"/>
                <w:kern w:val="0"/>
                <w:sz w:val="20"/>
              </w:rPr>
              <w:t>Gy</w:t>
            </w:r>
            <w:r w:rsidR="00445438" w:rsidRPr="00F95947">
              <w:rPr>
                <w:rFonts w:eastAsia="PMingLiU" w:cs="Times New Roman"/>
                <w:kern w:val="0"/>
                <w:sz w:val="20"/>
              </w:rPr>
              <w:t xml:space="preserve"> increase</w:t>
            </w:r>
            <w:r w:rsidRPr="00F95947">
              <w:rPr>
                <w:rFonts w:eastAsia="PMingLiU" w:cs="Times New Roman"/>
                <w:kern w:val="0"/>
                <w:sz w:val="20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3499A6" w14:textId="22218056" w:rsidR="00841FBE" w:rsidRPr="00F95947" w:rsidRDefault="00841FBE" w:rsidP="00445438">
            <w:pPr>
              <w:pStyle w:val="HTMLVorformatiert"/>
              <w:shd w:val="clear" w:color="auto" w:fill="FFFFFF"/>
              <w:wordWrap w:val="0"/>
              <w:textAlignment w:val="baseline"/>
              <w:rPr>
                <w:rFonts w:asciiTheme="minorHAnsi" w:eastAsia="PMingLiU" w:hAnsiTheme="minorHAnsi" w:cs="Times New Roman"/>
              </w:rPr>
            </w:pPr>
            <w:r w:rsidRPr="00F95947">
              <w:rPr>
                <w:rFonts w:asciiTheme="minorHAnsi" w:eastAsia="PMingLiU" w:hAnsiTheme="minorHAnsi" w:cs="Times New Roman" w:hint="eastAsia"/>
              </w:rPr>
              <w:t>0</w:t>
            </w:r>
            <w:r w:rsidR="00445438" w:rsidRPr="00F95947">
              <w:rPr>
                <w:rFonts w:asciiTheme="minorHAnsi" w:eastAsia="PMingLiU" w:hAnsiTheme="minorHAnsi" w:cs="Times New Roman" w:hint="eastAsia"/>
              </w:rPr>
              <w:t>.9</w:t>
            </w:r>
            <w:r w:rsidR="00445438" w:rsidRPr="00F95947">
              <w:rPr>
                <w:rFonts w:asciiTheme="minorHAnsi" w:eastAsia="PMingLiU" w:hAnsiTheme="minorHAnsi" w:cs="Times New Roman"/>
              </w:rPr>
              <w:t>8 (0.97-0.99</w:t>
            </w:r>
            <w:r w:rsidRPr="00F95947">
              <w:rPr>
                <w:rFonts w:asciiTheme="minorHAnsi" w:eastAsia="PMingLiU" w:hAnsiTheme="minorHAnsi" w:cs="Times New Roman"/>
              </w:rPr>
              <w:t>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F7762E" w14:textId="40A17511" w:rsidR="00841FBE" w:rsidRPr="00F95947" w:rsidRDefault="0095343A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PMingLiU" w:cs="Times New Roman"/>
                <w:kern w:val="0"/>
                <w:sz w:val="20"/>
              </w:rPr>
              <w:t>0.00</w:t>
            </w:r>
            <w:r w:rsidR="00445438" w:rsidRPr="00F95947">
              <w:rPr>
                <w:rFonts w:eastAsia="PMingLiU" w:cs="Times New Roman" w:hint="eastAsia"/>
                <w:kern w:val="0"/>
                <w:sz w:val="20"/>
              </w:rPr>
              <w:t>2</w:t>
            </w:r>
          </w:p>
        </w:tc>
      </w:tr>
      <w:tr w:rsidR="00F95947" w:rsidRPr="00F95947" w14:paraId="4312F7B5" w14:textId="77777777" w:rsidTr="00C85E69">
        <w:trPr>
          <w:trHeight w:val="315"/>
        </w:trPr>
        <w:tc>
          <w:tcPr>
            <w:tcW w:w="774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BF4A2B7" w14:textId="2781F16F" w:rsidR="00841FBE" w:rsidRPr="00F95947" w:rsidRDefault="00841FBE" w:rsidP="00841FBE">
            <w:pPr>
              <w:widowControl/>
              <w:rPr>
                <w:rFonts w:eastAsia="PMingLiU" w:cs="Times New Roman"/>
                <w:kern w:val="0"/>
                <w:sz w:val="20"/>
              </w:rPr>
            </w:pPr>
            <w:r w:rsidRPr="00F95947">
              <w:rPr>
                <w:rFonts w:eastAsia="DFKai-SB" w:cs="Times New Roman"/>
                <w:i/>
                <w:iCs/>
                <w:sz w:val="20"/>
              </w:rPr>
              <w:t>Abbreviations:</w:t>
            </w:r>
            <w:r w:rsidRPr="00F95947">
              <w:rPr>
                <w:rFonts w:eastAsia="DFKai-SB" w:cs="Times New Roman"/>
                <w:iCs/>
                <w:sz w:val="20"/>
              </w:rPr>
              <w:t xml:space="preserve"> </w:t>
            </w:r>
            <w:r w:rsidRPr="00F95947">
              <w:rPr>
                <w:rFonts w:eastAsia="PMingLiU" w:cs="Times New Roman"/>
                <w:kern w:val="0"/>
                <w:sz w:val="20"/>
              </w:rPr>
              <w:t>HBV</w:t>
            </w:r>
            <w:r w:rsidRPr="00F95947">
              <w:rPr>
                <w:rFonts w:eastAsia="DFKai-SB" w:cs="Times New Roman"/>
                <w:sz w:val="20"/>
              </w:rPr>
              <w:t xml:space="preserve">, hepatitis B virus; HCV, hepatitis C virus; </w:t>
            </w:r>
            <w:r w:rsidRPr="00F95947">
              <w:rPr>
                <w:rFonts w:eastAsia="DFKai-SB"/>
                <w:sz w:val="20"/>
              </w:rPr>
              <w:t>ECOG, Eastern Cooperative Oncology Group; SBRT, stereotactic body radiotherapy;</w:t>
            </w:r>
            <w:r w:rsidRPr="00F95947">
              <w:rPr>
                <w:rFonts w:eastAsia="DFKai-SB"/>
                <w:sz w:val="20"/>
                <w:szCs w:val="20"/>
              </w:rPr>
              <w:t xml:space="preserve"> </w:t>
            </w:r>
            <w:r w:rsidR="008877AB" w:rsidRPr="00F95947">
              <w:rPr>
                <w:rFonts w:eastAsia="DFKai-SB"/>
                <w:sz w:val="20"/>
              </w:rPr>
              <w:t xml:space="preserve">TACE, transarterial </w:t>
            </w:r>
            <w:proofErr w:type="spellStart"/>
            <w:r w:rsidR="008877AB" w:rsidRPr="00F95947">
              <w:rPr>
                <w:rFonts w:eastAsia="DFKai-SB"/>
                <w:sz w:val="20"/>
              </w:rPr>
              <w:t>chemoembolizatin</w:t>
            </w:r>
            <w:proofErr w:type="spellEnd"/>
            <w:r w:rsidR="008877AB" w:rsidRPr="00F95947">
              <w:rPr>
                <w:rFonts w:eastAsia="DFKai-SB"/>
                <w:sz w:val="20"/>
              </w:rPr>
              <w:t xml:space="preserve">; </w:t>
            </w:r>
            <w:r w:rsidRPr="00F95947">
              <w:rPr>
                <w:rFonts w:eastAsia="DFKai-SB"/>
                <w:sz w:val="20"/>
              </w:rPr>
              <w:t xml:space="preserve">AFP, alpha-fetoprotein; BED, biological effective dose; Gy, gray; HR, hazard ratio; CI, confidence interval </w:t>
            </w:r>
          </w:p>
        </w:tc>
      </w:tr>
    </w:tbl>
    <w:p w14:paraId="66CC358B" w14:textId="3DC97A83" w:rsidR="00026709" w:rsidRDefault="00026709" w:rsidP="0017411A"/>
    <w:p w14:paraId="432F0B35" w14:textId="77777777" w:rsidR="00026709" w:rsidRDefault="00026709" w:rsidP="0017411A"/>
    <w:p w14:paraId="7ECDD7CD" w14:textId="77777777" w:rsidR="00026709" w:rsidRDefault="00026709" w:rsidP="0017411A"/>
    <w:p w14:paraId="39DCD4BA" w14:textId="77777777" w:rsidR="00026709" w:rsidRDefault="00026709" w:rsidP="0017411A"/>
    <w:p w14:paraId="67D9A3C8" w14:textId="77777777" w:rsidR="00026709" w:rsidRDefault="00026709" w:rsidP="0017411A"/>
    <w:p w14:paraId="236D230C" w14:textId="77777777" w:rsidR="00026709" w:rsidRDefault="00026709" w:rsidP="0017411A"/>
    <w:p w14:paraId="2CE652B6" w14:textId="77777777" w:rsidR="00026709" w:rsidRDefault="00026709" w:rsidP="0017411A"/>
    <w:p w14:paraId="1AFFD14F" w14:textId="77777777" w:rsidR="00026709" w:rsidRDefault="00026709" w:rsidP="0017411A"/>
    <w:p w14:paraId="630D7839" w14:textId="77777777" w:rsidR="00026709" w:rsidRDefault="00026709" w:rsidP="0017411A"/>
    <w:p w14:paraId="16CA0936" w14:textId="77777777" w:rsidR="00026709" w:rsidRDefault="00026709" w:rsidP="0017411A"/>
    <w:p w14:paraId="5FD022AC" w14:textId="77777777" w:rsidR="00026709" w:rsidRDefault="00026709" w:rsidP="0017411A"/>
    <w:p w14:paraId="4ECF1A51" w14:textId="77777777" w:rsidR="00026709" w:rsidRDefault="00026709" w:rsidP="0017411A"/>
    <w:p w14:paraId="7A317C99" w14:textId="77777777" w:rsidR="00026709" w:rsidRDefault="00026709" w:rsidP="0017411A"/>
    <w:p w14:paraId="5785FE5B" w14:textId="77777777" w:rsidR="00026709" w:rsidRDefault="00026709" w:rsidP="0017411A"/>
    <w:p w14:paraId="4A7BBDCD" w14:textId="77777777" w:rsidR="00026709" w:rsidRDefault="00026709" w:rsidP="0017411A"/>
    <w:p w14:paraId="07275653" w14:textId="33C8FA75" w:rsidR="002A1DAC" w:rsidRPr="0082198B" w:rsidRDefault="002A1DAC" w:rsidP="002A1DAC"/>
    <w:tbl>
      <w:tblPr>
        <w:tblpPr w:leftFromText="180" w:rightFromText="180" w:vertAnchor="text" w:horzAnchor="margin" w:tblpY="150"/>
        <w:tblW w:w="796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15"/>
        <w:gridCol w:w="2551"/>
      </w:tblGrid>
      <w:tr w:rsidR="002A1DAC" w:rsidRPr="0082198B" w14:paraId="00CDAFAE" w14:textId="77777777" w:rsidTr="00741798">
        <w:trPr>
          <w:trHeight w:val="312"/>
        </w:trPr>
        <w:tc>
          <w:tcPr>
            <w:tcW w:w="796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276155" w14:textId="73EADC95" w:rsidR="002A1DAC" w:rsidRPr="0082198B" w:rsidRDefault="002A1DAC" w:rsidP="00741798">
            <w:pPr>
              <w:widowControl/>
              <w:rPr>
                <w:rFonts w:cs="Times New Roman"/>
              </w:rPr>
            </w:pPr>
            <w:r w:rsidRPr="0082198B">
              <w:rPr>
                <w:rFonts w:eastAsia="PMingLiU" w:cs="Times New Roman"/>
                <w:color w:val="000000"/>
                <w:kern w:val="0"/>
                <w:sz w:val="22"/>
              </w:rPr>
              <w:lastRenderedPageBreak/>
              <w:t>Supplementary Table 2. Treatment outcome of patients with macrovascular invasion.</w:t>
            </w:r>
          </w:p>
        </w:tc>
      </w:tr>
      <w:tr w:rsidR="002A1DAC" w:rsidRPr="0082198B" w14:paraId="15DF7835" w14:textId="77777777" w:rsidTr="00741798">
        <w:trPr>
          <w:trHeight w:val="315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969B8" w14:textId="77777777" w:rsidR="002A1DAC" w:rsidRPr="00F95947" w:rsidRDefault="002A1DAC" w:rsidP="00741798">
            <w:pPr>
              <w:widowControl/>
              <w:rPr>
                <w:rFonts w:eastAsia="PMingLiU" w:cs="Times New Roman"/>
                <w:kern w:val="0"/>
                <w:sz w:val="22"/>
              </w:rPr>
            </w:pPr>
            <w:r w:rsidRPr="00F95947">
              <w:rPr>
                <w:rFonts w:eastAsia="PMingLiU" w:cs="Times New Roman"/>
                <w:kern w:val="0"/>
                <w:sz w:val="22"/>
              </w:rPr>
              <w:t>Median survival (95% CI), month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AAEF" w14:textId="77777777" w:rsidR="002A1DAC" w:rsidRPr="00F95947" w:rsidRDefault="002A1DAC" w:rsidP="00741798">
            <w:pPr>
              <w:pStyle w:val="KeinLeerraum"/>
              <w:rPr>
                <w:rFonts w:cs="Times New Roman"/>
              </w:rPr>
            </w:pPr>
          </w:p>
        </w:tc>
      </w:tr>
      <w:tr w:rsidR="002A1DAC" w:rsidRPr="0082198B" w14:paraId="54756A25" w14:textId="77777777" w:rsidTr="00741798">
        <w:trPr>
          <w:trHeight w:val="315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33384" w14:textId="77777777" w:rsidR="002A1DAC" w:rsidRPr="00F95947" w:rsidRDefault="002A1DAC" w:rsidP="00741798">
            <w:pPr>
              <w:widowControl/>
              <w:rPr>
                <w:rFonts w:eastAsia="PMingLiU" w:cs="Times New Roman"/>
                <w:kern w:val="0"/>
                <w:sz w:val="22"/>
              </w:rPr>
            </w:pPr>
            <w:r w:rsidRPr="00F95947">
              <w:rPr>
                <w:rFonts w:eastAsia="PMingLiU" w:cs="Times New Roman"/>
                <w:kern w:val="0"/>
                <w:sz w:val="22"/>
              </w:rPr>
              <w:t xml:space="preserve"> All patients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C1384" w14:textId="23474F1E" w:rsidR="002A1DAC" w:rsidRPr="00F95947" w:rsidRDefault="002A1DAC" w:rsidP="004B6AC5">
            <w:pPr>
              <w:widowControl/>
              <w:rPr>
                <w:rFonts w:eastAsia="PMingLiU" w:cs="Times New Roman"/>
                <w:kern w:val="0"/>
                <w:sz w:val="22"/>
              </w:rPr>
            </w:pPr>
            <w:r w:rsidRPr="00F95947">
              <w:rPr>
                <w:rFonts w:eastAsia="PMingLiU" w:cs="Times New Roman"/>
                <w:kern w:val="0"/>
                <w:sz w:val="22"/>
              </w:rPr>
              <w:t>8.</w:t>
            </w:r>
            <w:r w:rsidR="004B6AC5" w:rsidRPr="00F95947">
              <w:rPr>
                <w:rFonts w:eastAsia="PMingLiU" w:cs="Times New Roman" w:hint="eastAsia"/>
                <w:kern w:val="0"/>
                <w:sz w:val="22"/>
              </w:rPr>
              <w:t>5</w:t>
            </w:r>
            <w:r w:rsidRPr="00F95947">
              <w:rPr>
                <w:rFonts w:eastAsia="PMingLiU" w:cs="Times New Roman"/>
                <w:kern w:val="0"/>
                <w:sz w:val="22"/>
              </w:rPr>
              <w:t xml:space="preserve"> (6.</w:t>
            </w:r>
            <w:r w:rsidR="004B6AC5" w:rsidRPr="00F95947">
              <w:rPr>
                <w:rFonts w:eastAsia="PMingLiU" w:cs="Times New Roman" w:hint="eastAsia"/>
                <w:kern w:val="0"/>
                <w:sz w:val="22"/>
              </w:rPr>
              <w:t>3</w:t>
            </w:r>
            <w:r w:rsidRPr="00F95947">
              <w:rPr>
                <w:rFonts w:eastAsia="PMingLiU" w:cs="Times New Roman"/>
                <w:kern w:val="0"/>
                <w:sz w:val="22"/>
              </w:rPr>
              <w:t>-10.</w:t>
            </w:r>
            <w:r w:rsidR="004B6AC5" w:rsidRPr="00F95947">
              <w:rPr>
                <w:rFonts w:eastAsia="PMingLiU" w:cs="Times New Roman" w:hint="eastAsia"/>
                <w:kern w:val="0"/>
                <w:sz w:val="22"/>
              </w:rPr>
              <w:t>6</w:t>
            </w:r>
            <w:r w:rsidRPr="00F95947">
              <w:rPr>
                <w:rFonts w:eastAsia="PMingLiU" w:cs="Times New Roman"/>
                <w:kern w:val="0"/>
                <w:sz w:val="22"/>
              </w:rPr>
              <w:t>)</w:t>
            </w:r>
          </w:p>
        </w:tc>
      </w:tr>
      <w:tr w:rsidR="002A1DAC" w:rsidRPr="0082198B" w14:paraId="4DBC5CA2" w14:textId="77777777" w:rsidTr="00741798">
        <w:trPr>
          <w:trHeight w:val="315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5FA50" w14:textId="77777777" w:rsidR="002A1DAC" w:rsidRPr="00F95947" w:rsidRDefault="002A1DAC" w:rsidP="00741798">
            <w:pPr>
              <w:widowControl/>
              <w:rPr>
                <w:rFonts w:eastAsia="PMingLiU" w:cs="Times New Roman"/>
                <w:kern w:val="0"/>
                <w:sz w:val="22"/>
              </w:rPr>
            </w:pPr>
            <w:r w:rsidRPr="00F95947">
              <w:rPr>
                <w:rFonts w:eastAsia="PMingLiU" w:cs="Times New Roman"/>
                <w:kern w:val="0"/>
                <w:sz w:val="22"/>
              </w:rPr>
              <w:t xml:space="preserve"> Child-Turcotte-Pugh class 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0A5FB" w14:textId="78829EB9" w:rsidR="002A1DAC" w:rsidRPr="00F95947" w:rsidRDefault="002A1DAC" w:rsidP="004B6AC5">
            <w:pPr>
              <w:widowControl/>
              <w:rPr>
                <w:rFonts w:eastAsia="PMingLiU" w:cs="Times New Roman"/>
                <w:kern w:val="0"/>
                <w:sz w:val="22"/>
              </w:rPr>
            </w:pPr>
            <w:r w:rsidRPr="00F95947">
              <w:rPr>
                <w:rFonts w:eastAsia="PMingLiU" w:cs="Times New Roman"/>
                <w:kern w:val="0"/>
                <w:sz w:val="22"/>
              </w:rPr>
              <w:t>10.1 (7.</w:t>
            </w:r>
            <w:r w:rsidR="004B6AC5" w:rsidRPr="00F95947">
              <w:rPr>
                <w:rFonts w:eastAsia="PMingLiU" w:cs="Times New Roman" w:hint="eastAsia"/>
                <w:kern w:val="0"/>
                <w:sz w:val="22"/>
              </w:rPr>
              <w:t>7</w:t>
            </w:r>
            <w:r w:rsidRPr="00F95947">
              <w:rPr>
                <w:rFonts w:eastAsia="PMingLiU" w:cs="Times New Roman"/>
                <w:kern w:val="0"/>
                <w:sz w:val="22"/>
              </w:rPr>
              <w:t>-12.5)</w:t>
            </w:r>
          </w:p>
        </w:tc>
      </w:tr>
      <w:tr w:rsidR="002A1DAC" w:rsidRPr="0082198B" w14:paraId="1BC254E6" w14:textId="77777777" w:rsidTr="00741798">
        <w:trPr>
          <w:trHeight w:val="315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A9382" w14:textId="77777777" w:rsidR="002A1DAC" w:rsidRPr="00F95947" w:rsidRDefault="002A1DAC" w:rsidP="00741798">
            <w:pPr>
              <w:widowControl/>
              <w:rPr>
                <w:rFonts w:eastAsia="PMingLiU" w:cs="Times New Roman"/>
                <w:kern w:val="0"/>
                <w:sz w:val="22"/>
              </w:rPr>
            </w:pPr>
            <w:r w:rsidRPr="00F95947">
              <w:rPr>
                <w:rFonts w:eastAsia="PMingLiU" w:cs="Times New Roman"/>
                <w:kern w:val="0"/>
                <w:sz w:val="22"/>
              </w:rPr>
              <w:t xml:space="preserve"> Child-Turcotte-Pugh class B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9C834" w14:textId="2F19DFED" w:rsidR="002A1DAC" w:rsidRPr="00F95947" w:rsidRDefault="004B6AC5" w:rsidP="004B6AC5">
            <w:pPr>
              <w:widowControl/>
              <w:rPr>
                <w:rFonts w:eastAsia="PMingLiU" w:cs="Times New Roman"/>
                <w:kern w:val="0"/>
                <w:sz w:val="22"/>
              </w:rPr>
            </w:pPr>
            <w:r w:rsidRPr="00F95947">
              <w:rPr>
                <w:rFonts w:eastAsia="PMingLiU" w:cs="Times New Roman" w:hint="eastAsia"/>
                <w:kern w:val="0"/>
                <w:sz w:val="22"/>
              </w:rPr>
              <w:t>3.7</w:t>
            </w:r>
            <w:r w:rsidR="002A1DAC" w:rsidRPr="00F95947">
              <w:rPr>
                <w:rFonts w:eastAsia="PMingLiU" w:cs="Times New Roman"/>
                <w:kern w:val="0"/>
                <w:sz w:val="22"/>
              </w:rPr>
              <w:t xml:space="preserve"> (2.</w:t>
            </w:r>
            <w:r w:rsidRPr="00F95947">
              <w:rPr>
                <w:rFonts w:eastAsia="PMingLiU" w:cs="Times New Roman" w:hint="eastAsia"/>
                <w:kern w:val="0"/>
                <w:sz w:val="22"/>
              </w:rPr>
              <w:t>5</w:t>
            </w:r>
            <w:r w:rsidR="002A1DAC" w:rsidRPr="00F95947">
              <w:rPr>
                <w:rFonts w:eastAsia="PMingLiU" w:cs="Times New Roman"/>
                <w:kern w:val="0"/>
                <w:sz w:val="22"/>
              </w:rPr>
              <w:t>-</w:t>
            </w:r>
            <w:r w:rsidRPr="00F95947">
              <w:rPr>
                <w:rFonts w:eastAsia="PMingLiU" w:cs="Times New Roman" w:hint="eastAsia"/>
                <w:kern w:val="0"/>
                <w:sz w:val="22"/>
              </w:rPr>
              <w:t>4.9</w:t>
            </w:r>
            <w:r w:rsidR="002A1DAC" w:rsidRPr="00F95947">
              <w:rPr>
                <w:rFonts w:eastAsia="PMingLiU" w:cs="Times New Roman"/>
                <w:kern w:val="0"/>
                <w:sz w:val="22"/>
              </w:rPr>
              <w:t>)</w:t>
            </w:r>
          </w:p>
        </w:tc>
      </w:tr>
      <w:tr w:rsidR="002A1DAC" w:rsidRPr="0082198B" w14:paraId="1689F95B" w14:textId="77777777" w:rsidTr="00741798">
        <w:trPr>
          <w:trHeight w:val="312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FC583" w14:textId="77777777" w:rsidR="002A1DAC" w:rsidRPr="00F95947" w:rsidRDefault="002A1DAC" w:rsidP="00741798">
            <w:pPr>
              <w:widowControl/>
              <w:rPr>
                <w:rFonts w:eastAsia="PMingLiU" w:cs="Times New Roman"/>
                <w:kern w:val="0"/>
                <w:sz w:val="22"/>
              </w:rPr>
            </w:pPr>
            <w:r w:rsidRPr="00F95947">
              <w:rPr>
                <w:rFonts w:eastAsia="PMingLiU" w:cs="Times New Roman"/>
                <w:kern w:val="0"/>
                <w:sz w:val="22"/>
              </w:rPr>
              <w:t>Median progression-free survival (95% CI), month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F0C7" w14:textId="004F306C" w:rsidR="002A1DAC" w:rsidRPr="00F95947" w:rsidRDefault="002A1DAC" w:rsidP="004B6AC5">
            <w:pPr>
              <w:widowControl/>
              <w:rPr>
                <w:rFonts w:eastAsia="PMingLiU" w:cs="Times New Roman"/>
                <w:kern w:val="0"/>
                <w:sz w:val="22"/>
              </w:rPr>
            </w:pPr>
            <w:r w:rsidRPr="00F95947">
              <w:rPr>
                <w:rFonts w:eastAsia="PMingLiU" w:cs="Times New Roman"/>
                <w:kern w:val="0"/>
                <w:sz w:val="22"/>
              </w:rPr>
              <w:t>4.</w:t>
            </w:r>
            <w:r w:rsidR="004B6AC5" w:rsidRPr="00F95947">
              <w:rPr>
                <w:rFonts w:eastAsia="PMingLiU" w:cs="Times New Roman" w:hint="eastAsia"/>
                <w:kern w:val="0"/>
                <w:sz w:val="22"/>
              </w:rPr>
              <w:t>6</w:t>
            </w:r>
            <w:r w:rsidR="004B6AC5" w:rsidRPr="00F95947">
              <w:rPr>
                <w:rFonts w:eastAsia="PMingLiU" w:cs="Times New Roman"/>
                <w:kern w:val="0"/>
                <w:sz w:val="22"/>
              </w:rPr>
              <w:t xml:space="preserve"> (3.</w:t>
            </w:r>
            <w:r w:rsidR="004B6AC5" w:rsidRPr="00F95947">
              <w:rPr>
                <w:rFonts w:eastAsia="PMingLiU" w:cs="Times New Roman" w:hint="eastAsia"/>
                <w:kern w:val="0"/>
                <w:sz w:val="22"/>
              </w:rPr>
              <w:t>1</w:t>
            </w:r>
            <w:r w:rsidR="004B6AC5" w:rsidRPr="00F95947">
              <w:rPr>
                <w:rFonts w:eastAsia="PMingLiU" w:cs="Times New Roman"/>
                <w:kern w:val="0"/>
                <w:sz w:val="22"/>
              </w:rPr>
              <w:t>-</w:t>
            </w:r>
            <w:r w:rsidR="004B6AC5" w:rsidRPr="00F95947">
              <w:rPr>
                <w:rFonts w:eastAsia="PMingLiU" w:cs="Times New Roman" w:hint="eastAsia"/>
                <w:kern w:val="0"/>
                <w:sz w:val="22"/>
              </w:rPr>
              <w:t>6.1</w:t>
            </w:r>
            <w:r w:rsidRPr="00F95947">
              <w:rPr>
                <w:rFonts w:eastAsia="PMingLiU" w:cs="Times New Roman"/>
                <w:kern w:val="0"/>
                <w:sz w:val="22"/>
              </w:rPr>
              <w:t>)</w:t>
            </w:r>
          </w:p>
        </w:tc>
      </w:tr>
      <w:tr w:rsidR="002A1DAC" w:rsidRPr="0082198B" w14:paraId="7767B13B" w14:textId="77777777" w:rsidTr="00741798">
        <w:trPr>
          <w:trHeight w:val="315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FE3A9" w14:textId="68089AFA" w:rsidR="002A1DAC" w:rsidRPr="00F95947" w:rsidRDefault="002A1DAC" w:rsidP="004B6AC5">
            <w:pPr>
              <w:widowControl/>
              <w:rPr>
                <w:rFonts w:eastAsia="PMingLiU" w:cs="Times New Roman"/>
                <w:kern w:val="0"/>
                <w:sz w:val="22"/>
              </w:rPr>
            </w:pPr>
            <w:r w:rsidRPr="00F95947">
              <w:rPr>
                <w:rFonts w:eastAsia="PMingLiU" w:cs="Times New Roman"/>
                <w:kern w:val="0"/>
                <w:sz w:val="22"/>
              </w:rPr>
              <w:t>1-year in-field</w:t>
            </w:r>
            <w:r w:rsidR="004B6AC5" w:rsidRPr="00F95947">
              <w:rPr>
                <w:rFonts w:eastAsia="PMingLiU" w:cs="Times New Roman" w:hint="eastAsia"/>
                <w:kern w:val="0"/>
                <w:sz w:val="22"/>
              </w:rPr>
              <w:t xml:space="preserve"> failure</w:t>
            </w:r>
            <w:r w:rsidRPr="00F95947">
              <w:rPr>
                <w:rFonts w:eastAsia="PMingLiU" w:cs="Times New Roman"/>
                <w:kern w:val="0"/>
                <w:sz w:val="22"/>
              </w:rPr>
              <w:t xml:space="preserve">-free rate (%)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DAECD" w14:textId="37F2BE98" w:rsidR="002A1DAC" w:rsidRPr="00F95947" w:rsidRDefault="004B6AC5" w:rsidP="004B6AC5">
            <w:pPr>
              <w:widowControl/>
              <w:rPr>
                <w:rFonts w:eastAsia="PMingLiU" w:cs="Times New Roman"/>
                <w:kern w:val="0"/>
                <w:sz w:val="22"/>
              </w:rPr>
            </w:pPr>
            <w:r w:rsidRPr="00F95947">
              <w:rPr>
                <w:rFonts w:eastAsia="PMingLiU" w:cs="Times New Roman" w:hint="eastAsia"/>
                <w:kern w:val="0"/>
                <w:sz w:val="22"/>
              </w:rPr>
              <w:t>71.3</w:t>
            </w:r>
          </w:p>
        </w:tc>
      </w:tr>
      <w:tr w:rsidR="002A1DAC" w:rsidRPr="0082198B" w14:paraId="21D7E674" w14:textId="77777777" w:rsidTr="00741798">
        <w:trPr>
          <w:trHeight w:val="315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71E91" w14:textId="77777777" w:rsidR="002A1DAC" w:rsidRPr="00F95947" w:rsidRDefault="002A1DAC" w:rsidP="00741798">
            <w:pPr>
              <w:widowControl/>
              <w:rPr>
                <w:rFonts w:eastAsia="PMingLiU" w:cs="Times New Roman"/>
                <w:kern w:val="0"/>
                <w:sz w:val="22"/>
              </w:rPr>
            </w:pPr>
            <w:r w:rsidRPr="00F95947">
              <w:rPr>
                <w:rFonts w:eastAsia="PMingLiU" w:cs="Times New Roman"/>
                <w:kern w:val="0"/>
                <w:sz w:val="22"/>
              </w:rPr>
              <w:t>2-year in-field failure-free rate (%)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C7D84" w14:textId="6D6DC3AE" w:rsidR="002A1DAC" w:rsidRPr="00F95947" w:rsidRDefault="004B6AC5" w:rsidP="00741798">
            <w:pPr>
              <w:widowControl/>
              <w:rPr>
                <w:rFonts w:eastAsia="PMingLiU" w:cs="Times New Roman"/>
                <w:kern w:val="0"/>
                <w:sz w:val="22"/>
              </w:rPr>
            </w:pPr>
            <w:r w:rsidRPr="00F95947">
              <w:rPr>
                <w:rFonts w:eastAsia="PMingLiU" w:cs="Times New Roman" w:hint="eastAsia"/>
                <w:kern w:val="0"/>
                <w:sz w:val="22"/>
              </w:rPr>
              <w:t>67.9</w:t>
            </w:r>
          </w:p>
        </w:tc>
      </w:tr>
      <w:tr w:rsidR="002A1DAC" w:rsidRPr="0082198B" w14:paraId="71911738" w14:textId="77777777" w:rsidTr="00741798">
        <w:trPr>
          <w:trHeight w:val="312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0BE23" w14:textId="77777777" w:rsidR="002A1DAC" w:rsidRPr="00F95947" w:rsidRDefault="002A1DAC" w:rsidP="00741798">
            <w:pPr>
              <w:widowControl/>
              <w:rPr>
                <w:rFonts w:eastAsia="PMingLiU" w:cs="Times New Roman"/>
                <w:kern w:val="0"/>
                <w:sz w:val="22"/>
              </w:rPr>
            </w:pPr>
            <w:r w:rsidRPr="00F95947">
              <w:rPr>
                <w:rFonts w:eastAsia="PMingLiU" w:cs="Times New Roman"/>
                <w:kern w:val="0"/>
                <w:sz w:val="22"/>
              </w:rPr>
              <w:t>Out-field intrahepatic progression, patients (%)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B484B" w14:textId="10CCEF04" w:rsidR="002A1DAC" w:rsidRPr="00F95947" w:rsidRDefault="004B6AC5" w:rsidP="004B6AC5">
            <w:pPr>
              <w:widowControl/>
              <w:rPr>
                <w:rFonts w:eastAsia="PMingLiU" w:cs="Times New Roman"/>
                <w:kern w:val="0"/>
                <w:sz w:val="22"/>
              </w:rPr>
            </w:pPr>
            <w:r w:rsidRPr="00F95947">
              <w:rPr>
                <w:rFonts w:eastAsia="PMingLiU" w:cs="Times New Roman" w:hint="eastAsia"/>
                <w:kern w:val="0"/>
                <w:sz w:val="22"/>
              </w:rPr>
              <w:t>70</w:t>
            </w:r>
            <w:r w:rsidR="002A1DAC" w:rsidRPr="00F95947">
              <w:rPr>
                <w:rFonts w:eastAsia="PMingLiU" w:cs="Times New Roman"/>
                <w:kern w:val="0"/>
                <w:sz w:val="22"/>
              </w:rPr>
              <w:t xml:space="preserve"> (56.</w:t>
            </w:r>
            <w:r w:rsidRPr="00F95947">
              <w:rPr>
                <w:rFonts w:eastAsia="PMingLiU" w:cs="Times New Roman" w:hint="eastAsia"/>
                <w:kern w:val="0"/>
                <w:sz w:val="22"/>
              </w:rPr>
              <w:t>4</w:t>
            </w:r>
            <w:r w:rsidR="002A1DAC" w:rsidRPr="00F95947">
              <w:rPr>
                <w:rFonts w:eastAsia="PMingLiU" w:cs="Times New Roman"/>
                <w:kern w:val="0"/>
                <w:sz w:val="22"/>
              </w:rPr>
              <w:t>)</w:t>
            </w:r>
          </w:p>
        </w:tc>
      </w:tr>
      <w:tr w:rsidR="002A1DAC" w:rsidRPr="0082198B" w14:paraId="3592A73E" w14:textId="77777777" w:rsidTr="00741798">
        <w:trPr>
          <w:trHeight w:val="315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4C577" w14:textId="77777777" w:rsidR="002A1DAC" w:rsidRPr="00F95947" w:rsidRDefault="002A1DAC" w:rsidP="00741798">
            <w:pPr>
              <w:widowControl/>
              <w:rPr>
                <w:rFonts w:eastAsia="PMingLiU" w:cs="Times New Roman"/>
                <w:kern w:val="0"/>
                <w:sz w:val="22"/>
              </w:rPr>
            </w:pPr>
            <w:r w:rsidRPr="00F95947">
              <w:rPr>
                <w:rFonts w:eastAsia="PMingLiU" w:cs="Times New Roman"/>
                <w:kern w:val="0"/>
                <w:sz w:val="22"/>
              </w:rPr>
              <w:t>Extrahepatic progression, patients (%)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850DB" w14:textId="1CB06786" w:rsidR="002A1DAC" w:rsidRPr="00F95947" w:rsidRDefault="004B6AC5" w:rsidP="004B6AC5">
            <w:pPr>
              <w:widowControl/>
              <w:rPr>
                <w:rFonts w:eastAsia="PMingLiU" w:cs="Times New Roman"/>
                <w:kern w:val="0"/>
                <w:sz w:val="22"/>
              </w:rPr>
            </w:pPr>
            <w:r w:rsidRPr="00F95947">
              <w:rPr>
                <w:rFonts w:eastAsia="PMingLiU" w:cs="Times New Roman" w:hint="eastAsia"/>
                <w:kern w:val="0"/>
                <w:sz w:val="22"/>
              </w:rPr>
              <w:t>28</w:t>
            </w:r>
            <w:r w:rsidR="002A1DAC" w:rsidRPr="00F95947">
              <w:rPr>
                <w:rFonts w:eastAsia="PMingLiU" w:cs="Times New Roman"/>
                <w:kern w:val="0"/>
                <w:sz w:val="22"/>
              </w:rPr>
              <w:t xml:space="preserve"> (2</w:t>
            </w:r>
            <w:r w:rsidRPr="00F95947">
              <w:rPr>
                <w:rFonts w:eastAsia="PMingLiU" w:cs="Times New Roman" w:hint="eastAsia"/>
                <w:kern w:val="0"/>
                <w:sz w:val="22"/>
              </w:rPr>
              <w:t>2.6</w:t>
            </w:r>
            <w:r w:rsidR="002A1DAC" w:rsidRPr="00F95947">
              <w:rPr>
                <w:rFonts w:eastAsia="PMingLiU" w:cs="Times New Roman"/>
                <w:kern w:val="0"/>
                <w:sz w:val="22"/>
              </w:rPr>
              <w:t>)</w:t>
            </w:r>
          </w:p>
        </w:tc>
      </w:tr>
      <w:tr w:rsidR="002A1DAC" w:rsidRPr="0082198B" w14:paraId="4A544E0C" w14:textId="77777777" w:rsidTr="00741798">
        <w:trPr>
          <w:trHeight w:val="315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6CC84" w14:textId="77777777" w:rsidR="002A1DAC" w:rsidRPr="00F95947" w:rsidRDefault="002A1DAC" w:rsidP="00741798">
            <w:pPr>
              <w:widowControl/>
              <w:rPr>
                <w:rFonts w:eastAsia="PMingLiU" w:cs="Times New Roman"/>
                <w:kern w:val="0"/>
                <w:sz w:val="22"/>
              </w:rPr>
            </w:pPr>
            <w:r w:rsidRPr="00F95947">
              <w:rPr>
                <w:rFonts w:eastAsia="PMingLiU" w:cs="Times New Roman"/>
                <w:kern w:val="0"/>
                <w:sz w:val="22"/>
              </w:rPr>
              <w:t>In-field progression, patients (%)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B960" w14:textId="1A343229" w:rsidR="002A1DAC" w:rsidRPr="00F95947" w:rsidRDefault="004B6AC5" w:rsidP="004B6AC5">
            <w:pPr>
              <w:widowControl/>
              <w:rPr>
                <w:rFonts w:eastAsia="PMingLiU" w:cs="Times New Roman"/>
                <w:kern w:val="0"/>
                <w:sz w:val="22"/>
              </w:rPr>
            </w:pPr>
            <w:r w:rsidRPr="00F95947">
              <w:rPr>
                <w:rFonts w:eastAsia="PMingLiU" w:cs="Times New Roman" w:hint="eastAsia"/>
                <w:kern w:val="0"/>
                <w:sz w:val="22"/>
              </w:rPr>
              <w:t>26</w:t>
            </w:r>
            <w:r w:rsidR="002A1DAC" w:rsidRPr="00F95947">
              <w:rPr>
                <w:rFonts w:eastAsia="PMingLiU" w:cs="Times New Roman"/>
                <w:kern w:val="0"/>
                <w:sz w:val="22"/>
              </w:rPr>
              <w:t xml:space="preserve"> (</w:t>
            </w:r>
            <w:r w:rsidRPr="00F95947">
              <w:rPr>
                <w:rFonts w:eastAsia="PMingLiU" w:cs="Times New Roman" w:hint="eastAsia"/>
                <w:kern w:val="0"/>
                <w:sz w:val="22"/>
              </w:rPr>
              <w:t>20.9</w:t>
            </w:r>
            <w:r w:rsidR="002A1DAC" w:rsidRPr="00F95947">
              <w:rPr>
                <w:rFonts w:eastAsia="PMingLiU" w:cs="Times New Roman"/>
                <w:kern w:val="0"/>
                <w:sz w:val="22"/>
              </w:rPr>
              <w:t>)</w:t>
            </w:r>
          </w:p>
        </w:tc>
      </w:tr>
      <w:tr w:rsidR="002A1DAC" w:rsidRPr="0082198B" w14:paraId="69B20C99" w14:textId="77777777" w:rsidTr="00741798">
        <w:trPr>
          <w:trHeight w:val="315"/>
        </w:trPr>
        <w:tc>
          <w:tcPr>
            <w:tcW w:w="796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F4308B7" w14:textId="77777777" w:rsidR="002A1DAC" w:rsidRPr="0082198B" w:rsidRDefault="002A1DAC" w:rsidP="00741798">
            <w:pPr>
              <w:widowControl/>
              <w:rPr>
                <w:rFonts w:eastAsia="PMingLiU" w:cs="Times New Roman"/>
                <w:color w:val="000000"/>
                <w:kern w:val="0"/>
                <w:sz w:val="22"/>
              </w:rPr>
            </w:pPr>
            <w:r w:rsidRPr="0082198B">
              <w:rPr>
                <w:rFonts w:eastAsia="PMingLiU" w:cs="Times New Roman"/>
                <w:i/>
                <w:color w:val="000000"/>
                <w:kern w:val="0"/>
                <w:sz w:val="22"/>
              </w:rPr>
              <w:t>Abbreviations</w:t>
            </w:r>
            <w:r w:rsidRPr="0082198B">
              <w:rPr>
                <w:rFonts w:eastAsia="PMingLiU" w:cs="Times New Roman"/>
                <w:color w:val="000000"/>
                <w:kern w:val="0"/>
                <w:sz w:val="22"/>
              </w:rPr>
              <w:t xml:space="preserve">: CI, confidence interval </w:t>
            </w:r>
          </w:p>
        </w:tc>
      </w:tr>
    </w:tbl>
    <w:p w14:paraId="6E9A4BA8" w14:textId="77777777" w:rsidR="002A1DAC" w:rsidRPr="0082198B" w:rsidRDefault="002A1DAC" w:rsidP="002A1DAC"/>
    <w:p w14:paraId="30555276" w14:textId="77777777" w:rsidR="002A1DAC" w:rsidRPr="0082198B" w:rsidRDefault="002A1DAC" w:rsidP="002A1DAC"/>
    <w:p w14:paraId="54493808" w14:textId="77777777" w:rsidR="002A1DAC" w:rsidRPr="0082198B" w:rsidRDefault="002A1DAC" w:rsidP="002A1DAC"/>
    <w:p w14:paraId="17F76978" w14:textId="77777777" w:rsidR="002A1DAC" w:rsidRPr="0082198B" w:rsidRDefault="002A1DAC" w:rsidP="002A1DAC"/>
    <w:p w14:paraId="0995DCEA" w14:textId="77777777" w:rsidR="002A1DAC" w:rsidRPr="0082198B" w:rsidRDefault="002A1DAC" w:rsidP="002A1DAC"/>
    <w:p w14:paraId="5548B8F3" w14:textId="77777777" w:rsidR="002A1DAC" w:rsidRPr="0082198B" w:rsidRDefault="002A1DAC" w:rsidP="002A1DAC"/>
    <w:p w14:paraId="61EC281A" w14:textId="77777777" w:rsidR="002A1DAC" w:rsidRPr="0082198B" w:rsidRDefault="002A1DAC" w:rsidP="002A1DAC"/>
    <w:p w14:paraId="3BCB67E1" w14:textId="77777777" w:rsidR="002A1DAC" w:rsidRPr="0082198B" w:rsidRDefault="002A1DAC" w:rsidP="002A1DAC"/>
    <w:p w14:paraId="055CF4F0" w14:textId="77777777" w:rsidR="002A1DAC" w:rsidRPr="0082198B" w:rsidRDefault="002A1DAC" w:rsidP="002A1DAC"/>
    <w:p w14:paraId="5A2D58A1" w14:textId="77777777" w:rsidR="002A1DAC" w:rsidRPr="0082198B" w:rsidRDefault="002A1DAC" w:rsidP="002A1DAC"/>
    <w:p w14:paraId="18ADF03B" w14:textId="77777777" w:rsidR="002A1DAC" w:rsidRPr="0082198B" w:rsidRDefault="002A1DAC" w:rsidP="002A1DAC"/>
    <w:p w14:paraId="63E5D5CF" w14:textId="77777777" w:rsidR="002A1DAC" w:rsidRPr="0082198B" w:rsidRDefault="002A1DAC" w:rsidP="002A1DAC"/>
    <w:p w14:paraId="03483FE4" w14:textId="77777777" w:rsidR="002A1DAC" w:rsidRPr="0082198B" w:rsidRDefault="002A1DAC" w:rsidP="002A1DAC"/>
    <w:p w14:paraId="05C7D191" w14:textId="77777777" w:rsidR="002A1DAC" w:rsidRPr="0082198B" w:rsidRDefault="002A1DAC" w:rsidP="002A1DAC"/>
    <w:p w14:paraId="5DBF62F2" w14:textId="77777777" w:rsidR="002A1DAC" w:rsidRPr="0082198B" w:rsidRDefault="002A1DAC" w:rsidP="002A1DAC"/>
    <w:p w14:paraId="1243C263" w14:textId="77777777" w:rsidR="002A1DAC" w:rsidRPr="0082198B" w:rsidRDefault="002A1DAC" w:rsidP="002A1DAC"/>
    <w:p w14:paraId="4C850A69" w14:textId="77777777" w:rsidR="002A1DAC" w:rsidRPr="0082198B" w:rsidRDefault="002A1DAC" w:rsidP="002A1DAC">
      <w:pPr>
        <w:widowControl/>
        <w:rPr>
          <w:rFonts w:eastAsia="PMingLiU" w:cs="Times New Roman"/>
          <w:color w:val="000000"/>
          <w:kern w:val="0"/>
          <w:sz w:val="22"/>
        </w:rPr>
      </w:pPr>
    </w:p>
    <w:p w14:paraId="26ED2BB2" w14:textId="77777777" w:rsidR="002A1DAC" w:rsidRPr="0082198B" w:rsidRDefault="002A1DAC" w:rsidP="002A1DAC">
      <w:pPr>
        <w:widowControl/>
        <w:rPr>
          <w:rFonts w:eastAsia="PMingLiU" w:cs="Times New Roman"/>
          <w:color w:val="000000"/>
          <w:kern w:val="0"/>
          <w:sz w:val="22"/>
        </w:rPr>
      </w:pPr>
    </w:p>
    <w:p w14:paraId="37F6A5F9" w14:textId="77777777" w:rsidR="002A1DAC" w:rsidRPr="0082198B" w:rsidRDefault="002A1DAC" w:rsidP="002A1DAC">
      <w:pPr>
        <w:widowControl/>
        <w:rPr>
          <w:rFonts w:eastAsia="PMingLiU" w:cs="Times New Roman"/>
          <w:color w:val="000000"/>
          <w:kern w:val="0"/>
          <w:sz w:val="22"/>
        </w:rPr>
        <w:sectPr w:rsidR="002A1DAC" w:rsidRPr="0082198B" w:rsidSect="0017411A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Y="197"/>
        <w:tblW w:w="13858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268"/>
        <w:gridCol w:w="1276"/>
        <w:gridCol w:w="2126"/>
        <w:gridCol w:w="1134"/>
      </w:tblGrid>
      <w:tr w:rsidR="002A1DAC" w:rsidRPr="0082198B" w14:paraId="0FDE1D1D" w14:textId="77777777" w:rsidTr="00741798">
        <w:trPr>
          <w:trHeight w:val="251"/>
        </w:trPr>
        <w:tc>
          <w:tcPr>
            <w:tcW w:w="1385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0C4A0CEA" w14:textId="141D2A4E" w:rsidR="002A1DAC" w:rsidRPr="0082198B" w:rsidRDefault="002A1DAC" w:rsidP="00741798">
            <w:pPr>
              <w:widowControl/>
              <w:rPr>
                <w:rFonts w:eastAsia="PMingLiU" w:cs="Times New Roman"/>
                <w:color w:val="000000"/>
                <w:kern w:val="0"/>
                <w:sz w:val="22"/>
              </w:rPr>
            </w:pPr>
            <w:r w:rsidRPr="0082198B">
              <w:rPr>
                <w:rFonts w:eastAsia="PMingLiU" w:cs="Times New Roman"/>
                <w:color w:val="000000"/>
                <w:kern w:val="0"/>
                <w:sz w:val="22"/>
              </w:rPr>
              <w:lastRenderedPageBreak/>
              <w:t>Supplementary Table 3. Prognostic factors of patients with macrovascular invasion.</w:t>
            </w:r>
          </w:p>
        </w:tc>
      </w:tr>
      <w:tr w:rsidR="002A1DAC" w:rsidRPr="0082198B" w14:paraId="36F8DC54" w14:textId="77777777" w:rsidTr="00741798">
        <w:trPr>
          <w:trHeight w:val="251"/>
        </w:trPr>
        <w:tc>
          <w:tcPr>
            <w:tcW w:w="7054" w:type="dxa"/>
            <w:tcBorders>
              <w:top w:val="single" w:sz="4" w:space="0" w:color="auto"/>
              <w:bottom w:val="nil"/>
            </w:tcBorders>
            <w:vAlign w:val="center"/>
          </w:tcPr>
          <w:p w14:paraId="570FAC8A" w14:textId="77777777" w:rsidR="002A1DAC" w:rsidRPr="0082198B" w:rsidRDefault="002A1DAC" w:rsidP="00741798">
            <w:pPr>
              <w:widowControl/>
              <w:rPr>
                <w:rFonts w:eastAsia="PMingLiU" w:cs="Times New Roman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AFD28" w14:textId="77777777" w:rsidR="002A1DAC" w:rsidRPr="0082198B" w:rsidRDefault="002A1DAC" w:rsidP="00741798">
            <w:pPr>
              <w:widowControl/>
              <w:rPr>
                <w:rFonts w:eastAsia="PMingLiU" w:cs="Times New Roman"/>
                <w:color w:val="000000"/>
                <w:kern w:val="0"/>
                <w:sz w:val="22"/>
              </w:rPr>
            </w:pPr>
            <w:r w:rsidRPr="0082198B">
              <w:rPr>
                <w:rFonts w:eastAsia="PMingLiU" w:cs="Times New Roman"/>
                <w:color w:val="000000"/>
                <w:kern w:val="0"/>
                <w:sz w:val="22"/>
              </w:rPr>
              <w:t>Univariable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AEA4E6" w14:textId="77777777" w:rsidR="002A1DAC" w:rsidRPr="0082198B" w:rsidRDefault="002A1DAC" w:rsidP="00741798">
            <w:pPr>
              <w:widowControl/>
              <w:rPr>
                <w:rFonts w:eastAsia="PMingLiU" w:cs="Times New Roman"/>
                <w:color w:val="000000"/>
                <w:kern w:val="0"/>
                <w:sz w:val="22"/>
              </w:rPr>
            </w:pPr>
            <w:r w:rsidRPr="0082198B">
              <w:rPr>
                <w:rFonts w:eastAsia="PMingLiU" w:cs="Times New Roman"/>
                <w:color w:val="000000"/>
                <w:kern w:val="0"/>
                <w:sz w:val="22"/>
              </w:rPr>
              <w:t>Multivariable</w:t>
            </w:r>
          </w:p>
        </w:tc>
      </w:tr>
      <w:tr w:rsidR="002A1DAC" w:rsidRPr="0082198B" w14:paraId="412DAC6B" w14:textId="77777777" w:rsidTr="00741798">
        <w:trPr>
          <w:trHeight w:val="373"/>
        </w:trPr>
        <w:tc>
          <w:tcPr>
            <w:tcW w:w="7054" w:type="dxa"/>
            <w:tcBorders>
              <w:top w:val="nil"/>
              <w:bottom w:val="single" w:sz="4" w:space="0" w:color="auto"/>
            </w:tcBorders>
          </w:tcPr>
          <w:p w14:paraId="04295504" w14:textId="77777777" w:rsidR="002A1DAC" w:rsidRPr="0082198B" w:rsidRDefault="002A1DAC" w:rsidP="00741798">
            <w:pPr>
              <w:widowControl/>
              <w:rPr>
                <w:rFonts w:eastAsia="PMingLiU" w:cs="Times New Roman"/>
                <w:color w:val="000000"/>
                <w:kern w:val="0"/>
                <w:sz w:val="22"/>
              </w:rPr>
            </w:pPr>
            <w:r w:rsidRPr="0082198B">
              <w:rPr>
                <w:rFonts w:eastAsia="PMingLiU" w:cs="Times New Roman"/>
                <w:color w:val="000000"/>
                <w:kern w:val="0"/>
                <w:sz w:val="22"/>
              </w:rPr>
              <w:t>Characteristic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F2D68" w14:textId="77777777" w:rsidR="002A1DAC" w:rsidRPr="0082198B" w:rsidRDefault="002A1DAC" w:rsidP="00741798">
            <w:pPr>
              <w:widowControl/>
              <w:rPr>
                <w:rFonts w:eastAsia="PMingLiU" w:cs="Times New Roman"/>
                <w:color w:val="000000"/>
                <w:kern w:val="0"/>
                <w:sz w:val="22"/>
              </w:rPr>
            </w:pPr>
            <w:r w:rsidRPr="0082198B">
              <w:rPr>
                <w:rFonts w:eastAsia="PMingLiU" w:cs="Times New Roman"/>
                <w:color w:val="000000"/>
                <w:kern w:val="0"/>
                <w:sz w:val="22"/>
              </w:rPr>
              <w:t>HR (95% CI)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DB60A" w14:textId="77777777" w:rsidR="002A1DAC" w:rsidRPr="0082198B" w:rsidRDefault="002A1DAC" w:rsidP="00741798">
            <w:pPr>
              <w:widowControl/>
              <w:rPr>
                <w:rFonts w:eastAsia="PMingLiU" w:cs="Times New Roman"/>
                <w:color w:val="000000"/>
                <w:kern w:val="0"/>
                <w:sz w:val="22"/>
              </w:rPr>
            </w:pPr>
            <w:r w:rsidRPr="0082198B">
              <w:rPr>
                <w:rFonts w:eastAsia="PMingLiU" w:cs="Times New Roman"/>
                <w:color w:val="000000"/>
                <w:kern w:val="0"/>
                <w:sz w:val="22"/>
              </w:rPr>
              <w:t>p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D6D81" w14:textId="77777777" w:rsidR="002A1DAC" w:rsidRPr="0082198B" w:rsidRDefault="002A1DAC" w:rsidP="00741798">
            <w:pPr>
              <w:widowControl/>
              <w:rPr>
                <w:rFonts w:eastAsia="PMingLiU" w:cs="Times New Roman"/>
                <w:color w:val="000000"/>
                <w:kern w:val="0"/>
                <w:sz w:val="22"/>
              </w:rPr>
            </w:pPr>
            <w:r w:rsidRPr="0082198B">
              <w:rPr>
                <w:rFonts w:eastAsia="PMingLiU" w:cs="Times New Roman"/>
                <w:color w:val="000000"/>
                <w:kern w:val="0"/>
                <w:sz w:val="22"/>
              </w:rPr>
              <w:t>HR (95% CI)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EDFD4" w14:textId="77777777" w:rsidR="002A1DAC" w:rsidRPr="0082198B" w:rsidRDefault="002A1DAC" w:rsidP="00741798">
            <w:pPr>
              <w:widowControl/>
              <w:rPr>
                <w:rFonts w:eastAsia="PMingLiU" w:cs="Times New Roman"/>
                <w:color w:val="000000"/>
                <w:kern w:val="0"/>
                <w:sz w:val="22"/>
              </w:rPr>
            </w:pPr>
            <w:r w:rsidRPr="0082198B">
              <w:rPr>
                <w:rFonts w:eastAsia="PMingLiU" w:cs="Times New Roman"/>
                <w:color w:val="000000"/>
                <w:kern w:val="0"/>
                <w:sz w:val="22"/>
              </w:rPr>
              <w:t>p</w:t>
            </w:r>
          </w:p>
        </w:tc>
      </w:tr>
      <w:tr w:rsidR="002A1DAC" w:rsidRPr="0082198B" w14:paraId="7045064C" w14:textId="77777777" w:rsidTr="00741798">
        <w:trPr>
          <w:trHeight w:val="373"/>
        </w:trPr>
        <w:tc>
          <w:tcPr>
            <w:tcW w:w="7054" w:type="dxa"/>
          </w:tcPr>
          <w:p w14:paraId="103C6E00" w14:textId="77777777" w:rsidR="002A1DAC" w:rsidRPr="0082198B" w:rsidRDefault="002A1DAC" w:rsidP="00741798">
            <w:pPr>
              <w:widowControl/>
              <w:rPr>
                <w:rFonts w:eastAsia="PMingLiU" w:cs="Times New Roman"/>
                <w:color w:val="000000"/>
                <w:kern w:val="0"/>
                <w:sz w:val="22"/>
              </w:rPr>
            </w:pPr>
            <w:r w:rsidRPr="0082198B">
              <w:rPr>
                <w:rFonts w:eastAsia="PMingLiU" w:cs="Times New Roman"/>
                <w:color w:val="000000"/>
                <w:kern w:val="0"/>
                <w:sz w:val="22"/>
              </w:rPr>
              <w:t>Age (year)</w:t>
            </w:r>
          </w:p>
        </w:tc>
        <w:tc>
          <w:tcPr>
            <w:tcW w:w="2268" w:type="dxa"/>
            <w:vAlign w:val="bottom"/>
          </w:tcPr>
          <w:p w14:paraId="7954A367" w14:textId="0D97CADF" w:rsidR="002A1DAC" w:rsidRPr="00F95947" w:rsidRDefault="00CB4791" w:rsidP="00CB4791">
            <w:pPr>
              <w:widowControl/>
              <w:rPr>
                <w:rFonts w:eastAsia="PMingLiU" w:cs="Times New Roman"/>
                <w:kern w:val="0"/>
                <w:sz w:val="22"/>
              </w:rPr>
            </w:pPr>
            <w:r w:rsidRPr="00F95947">
              <w:rPr>
                <w:rFonts w:eastAsia="PMingLiU" w:cs="Times New Roman"/>
                <w:kern w:val="0"/>
                <w:sz w:val="22"/>
              </w:rPr>
              <w:t>1</w:t>
            </w:r>
            <w:r w:rsidR="00164E43" w:rsidRPr="00F95947">
              <w:rPr>
                <w:rFonts w:eastAsia="PMingLiU" w:cs="Times New Roman"/>
                <w:kern w:val="0"/>
                <w:sz w:val="22"/>
              </w:rPr>
              <w:t>.</w:t>
            </w:r>
            <w:r w:rsidRPr="00F95947">
              <w:rPr>
                <w:rFonts w:eastAsia="PMingLiU" w:cs="Times New Roman"/>
                <w:kern w:val="0"/>
                <w:sz w:val="22"/>
              </w:rPr>
              <w:t>00</w:t>
            </w:r>
            <w:r w:rsidR="002A1DAC" w:rsidRPr="00F95947">
              <w:rPr>
                <w:rFonts w:eastAsia="PMingLiU" w:cs="Times New Roman"/>
                <w:kern w:val="0"/>
                <w:sz w:val="22"/>
              </w:rPr>
              <w:t xml:space="preserve"> (0.98-1.0</w:t>
            </w:r>
            <w:r w:rsidR="00164E43" w:rsidRPr="00F95947">
              <w:rPr>
                <w:rFonts w:eastAsia="PMingLiU" w:cs="Times New Roman" w:hint="eastAsia"/>
                <w:kern w:val="0"/>
                <w:sz w:val="22"/>
              </w:rPr>
              <w:t>1</w:t>
            </w:r>
            <w:r w:rsidRPr="00F95947">
              <w:rPr>
                <w:rFonts w:eastAsia="PMingLiU" w:cs="Times New Roman"/>
                <w:kern w:val="0"/>
                <w:sz w:val="22"/>
              </w:rPr>
              <w:t>3</w:t>
            </w:r>
            <w:r w:rsidR="002A1DAC" w:rsidRPr="00F95947">
              <w:rPr>
                <w:rFonts w:eastAsia="PMingLiU" w:cs="Times New Roman"/>
                <w:kern w:val="0"/>
                <w:sz w:val="22"/>
              </w:rPr>
              <w:t>)</w:t>
            </w:r>
          </w:p>
        </w:tc>
        <w:tc>
          <w:tcPr>
            <w:tcW w:w="1276" w:type="dxa"/>
            <w:vAlign w:val="bottom"/>
          </w:tcPr>
          <w:p w14:paraId="3F0DA978" w14:textId="2DB9CD0F" w:rsidR="002A1DAC" w:rsidRPr="00F95947" w:rsidRDefault="002A1DAC" w:rsidP="00164E43">
            <w:pPr>
              <w:widowControl/>
              <w:rPr>
                <w:rFonts w:eastAsia="PMingLiU" w:cs="Times New Roman"/>
                <w:kern w:val="0"/>
                <w:sz w:val="22"/>
              </w:rPr>
            </w:pPr>
            <w:r w:rsidRPr="00F95947">
              <w:rPr>
                <w:rFonts w:eastAsia="PMingLiU" w:cs="Times New Roman"/>
                <w:kern w:val="0"/>
                <w:sz w:val="22"/>
              </w:rPr>
              <w:t>0.</w:t>
            </w:r>
            <w:r w:rsidR="00164E43" w:rsidRPr="00F95947">
              <w:rPr>
                <w:rFonts w:eastAsia="PMingLiU" w:cs="Times New Roman" w:hint="eastAsia"/>
                <w:kern w:val="0"/>
                <w:sz w:val="22"/>
              </w:rPr>
              <w:t>733</w:t>
            </w:r>
          </w:p>
        </w:tc>
        <w:tc>
          <w:tcPr>
            <w:tcW w:w="2126" w:type="dxa"/>
            <w:vAlign w:val="bottom"/>
          </w:tcPr>
          <w:p w14:paraId="0A2B2E99" w14:textId="77777777" w:rsidR="002A1DAC" w:rsidRPr="00F95947" w:rsidRDefault="002A1DAC" w:rsidP="00741798">
            <w:pPr>
              <w:widowControl/>
              <w:rPr>
                <w:rFonts w:eastAsia="PMingLiU" w:cs="Times New Roman"/>
                <w:kern w:val="0"/>
                <w:sz w:val="22"/>
              </w:rPr>
            </w:pPr>
          </w:p>
        </w:tc>
        <w:tc>
          <w:tcPr>
            <w:tcW w:w="1134" w:type="dxa"/>
            <w:vAlign w:val="bottom"/>
          </w:tcPr>
          <w:p w14:paraId="35A75A6E" w14:textId="77777777" w:rsidR="002A1DAC" w:rsidRPr="00F95947" w:rsidRDefault="002A1DAC" w:rsidP="00741798">
            <w:pPr>
              <w:widowControl/>
              <w:rPr>
                <w:rFonts w:eastAsia="PMingLiU" w:cs="Times New Roman"/>
                <w:kern w:val="0"/>
                <w:sz w:val="22"/>
              </w:rPr>
            </w:pPr>
          </w:p>
        </w:tc>
      </w:tr>
      <w:tr w:rsidR="002A1DAC" w:rsidRPr="0082198B" w14:paraId="120B06EB" w14:textId="77777777" w:rsidTr="00741798">
        <w:trPr>
          <w:trHeight w:val="373"/>
        </w:trPr>
        <w:tc>
          <w:tcPr>
            <w:tcW w:w="7054" w:type="dxa"/>
          </w:tcPr>
          <w:p w14:paraId="230F97BC" w14:textId="77777777" w:rsidR="002A1DAC" w:rsidRPr="0082198B" w:rsidRDefault="002A1DAC" w:rsidP="00741798">
            <w:pPr>
              <w:widowControl/>
              <w:rPr>
                <w:rFonts w:eastAsia="PMingLiU" w:cs="Times New Roman"/>
                <w:color w:val="000000"/>
                <w:kern w:val="0"/>
                <w:sz w:val="22"/>
              </w:rPr>
            </w:pPr>
            <w:r w:rsidRPr="0082198B">
              <w:rPr>
                <w:rFonts w:eastAsia="PMingLiU" w:cs="Times New Roman"/>
                <w:color w:val="000000"/>
                <w:kern w:val="0"/>
                <w:sz w:val="22"/>
              </w:rPr>
              <w:t>Sex  male vs. female</w:t>
            </w:r>
          </w:p>
        </w:tc>
        <w:tc>
          <w:tcPr>
            <w:tcW w:w="2268" w:type="dxa"/>
            <w:vAlign w:val="bottom"/>
          </w:tcPr>
          <w:p w14:paraId="283CC02B" w14:textId="1821A4A4" w:rsidR="002A1DAC" w:rsidRPr="00F95947" w:rsidRDefault="002A1DAC" w:rsidP="00CB4791">
            <w:pPr>
              <w:widowControl/>
              <w:rPr>
                <w:rFonts w:eastAsia="PMingLiU" w:cs="Times New Roman"/>
                <w:kern w:val="0"/>
                <w:sz w:val="22"/>
              </w:rPr>
            </w:pPr>
            <w:r w:rsidRPr="00F95947">
              <w:rPr>
                <w:rFonts w:eastAsia="PMingLiU" w:cs="Times New Roman"/>
                <w:kern w:val="0"/>
                <w:sz w:val="22"/>
              </w:rPr>
              <w:t>0.66 (0.4</w:t>
            </w:r>
            <w:r w:rsidR="00CB4791" w:rsidRPr="00F95947">
              <w:rPr>
                <w:rFonts w:eastAsia="PMingLiU" w:cs="Times New Roman" w:hint="eastAsia"/>
                <w:kern w:val="0"/>
                <w:sz w:val="22"/>
              </w:rPr>
              <w:t>1</w:t>
            </w:r>
            <w:r w:rsidRPr="00F95947">
              <w:rPr>
                <w:rFonts w:eastAsia="PMingLiU" w:cs="Times New Roman"/>
                <w:kern w:val="0"/>
                <w:sz w:val="22"/>
              </w:rPr>
              <w:t>-1.0</w:t>
            </w:r>
            <w:r w:rsidR="00CB4791" w:rsidRPr="00F95947">
              <w:rPr>
                <w:rFonts w:eastAsia="PMingLiU" w:cs="Times New Roman" w:hint="eastAsia"/>
                <w:kern w:val="0"/>
                <w:sz w:val="22"/>
              </w:rPr>
              <w:t>8</w:t>
            </w:r>
            <w:r w:rsidR="00164E43" w:rsidRPr="00F95947">
              <w:rPr>
                <w:rFonts w:eastAsia="PMingLiU" w:cs="Times New Roman" w:hint="eastAsia"/>
                <w:kern w:val="0"/>
                <w:sz w:val="22"/>
              </w:rPr>
              <w:t>)</w:t>
            </w:r>
          </w:p>
        </w:tc>
        <w:tc>
          <w:tcPr>
            <w:tcW w:w="1276" w:type="dxa"/>
            <w:vAlign w:val="bottom"/>
          </w:tcPr>
          <w:p w14:paraId="3DA5064A" w14:textId="5B142CB6" w:rsidR="002A1DAC" w:rsidRPr="00F95947" w:rsidRDefault="002A1DAC" w:rsidP="00164E43">
            <w:pPr>
              <w:widowControl/>
              <w:rPr>
                <w:rFonts w:eastAsia="PMingLiU" w:cs="Times New Roman"/>
                <w:kern w:val="0"/>
                <w:sz w:val="22"/>
              </w:rPr>
            </w:pPr>
            <w:r w:rsidRPr="00F95947">
              <w:rPr>
                <w:rFonts w:eastAsia="PMingLiU" w:cs="Times New Roman"/>
                <w:kern w:val="0"/>
                <w:sz w:val="22"/>
              </w:rPr>
              <w:t>0.0</w:t>
            </w:r>
            <w:r w:rsidR="00164E43" w:rsidRPr="00F95947">
              <w:rPr>
                <w:rFonts w:eastAsia="PMingLiU" w:cs="Times New Roman" w:hint="eastAsia"/>
                <w:kern w:val="0"/>
                <w:sz w:val="22"/>
              </w:rPr>
              <w:t>99</w:t>
            </w:r>
          </w:p>
        </w:tc>
        <w:tc>
          <w:tcPr>
            <w:tcW w:w="2126" w:type="dxa"/>
            <w:vAlign w:val="bottom"/>
          </w:tcPr>
          <w:p w14:paraId="7EEF2876" w14:textId="77777777" w:rsidR="002A1DAC" w:rsidRPr="00F95947" w:rsidRDefault="002A1DAC" w:rsidP="00741798">
            <w:pPr>
              <w:widowControl/>
              <w:rPr>
                <w:rFonts w:eastAsia="PMingLiU" w:cs="Times New Roman"/>
                <w:kern w:val="0"/>
                <w:sz w:val="22"/>
              </w:rPr>
            </w:pPr>
          </w:p>
        </w:tc>
        <w:tc>
          <w:tcPr>
            <w:tcW w:w="1134" w:type="dxa"/>
            <w:vAlign w:val="bottom"/>
          </w:tcPr>
          <w:p w14:paraId="37F02011" w14:textId="77777777" w:rsidR="002A1DAC" w:rsidRPr="00F95947" w:rsidRDefault="002A1DAC" w:rsidP="00741798">
            <w:pPr>
              <w:widowControl/>
              <w:rPr>
                <w:rFonts w:eastAsia="PMingLiU" w:cs="Times New Roman"/>
                <w:kern w:val="0"/>
                <w:sz w:val="22"/>
              </w:rPr>
            </w:pPr>
          </w:p>
        </w:tc>
      </w:tr>
      <w:tr w:rsidR="002A1DAC" w:rsidRPr="0082198B" w14:paraId="78D6E07D" w14:textId="77777777" w:rsidTr="00741798">
        <w:trPr>
          <w:trHeight w:val="373"/>
        </w:trPr>
        <w:tc>
          <w:tcPr>
            <w:tcW w:w="7054" w:type="dxa"/>
          </w:tcPr>
          <w:p w14:paraId="4C151793" w14:textId="77777777" w:rsidR="002A1DAC" w:rsidRPr="0082198B" w:rsidRDefault="002A1DAC" w:rsidP="00741798">
            <w:pPr>
              <w:widowControl/>
              <w:rPr>
                <w:rFonts w:eastAsia="PMingLiU" w:cs="Times New Roman"/>
                <w:color w:val="000000"/>
                <w:kern w:val="0"/>
                <w:sz w:val="22"/>
              </w:rPr>
            </w:pPr>
            <w:r w:rsidRPr="0082198B">
              <w:rPr>
                <w:rFonts w:eastAsia="PMingLiU" w:cs="Times New Roman"/>
                <w:color w:val="000000"/>
                <w:kern w:val="0"/>
                <w:sz w:val="22"/>
              </w:rPr>
              <w:t>HBV infection  HBV vs. Non-B, Non-C</w:t>
            </w:r>
          </w:p>
        </w:tc>
        <w:tc>
          <w:tcPr>
            <w:tcW w:w="2268" w:type="dxa"/>
            <w:vAlign w:val="bottom"/>
          </w:tcPr>
          <w:p w14:paraId="603630B3" w14:textId="4276EAD7" w:rsidR="002A1DAC" w:rsidRPr="00F95947" w:rsidRDefault="002A1DAC" w:rsidP="006C6636">
            <w:pPr>
              <w:widowControl/>
              <w:rPr>
                <w:rFonts w:eastAsia="PMingLiU" w:cs="Times New Roman"/>
                <w:kern w:val="0"/>
                <w:sz w:val="22"/>
              </w:rPr>
            </w:pPr>
            <w:r w:rsidRPr="00F95947">
              <w:rPr>
                <w:rFonts w:eastAsia="PMingLiU" w:cs="Times New Roman"/>
                <w:kern w:val="0"/>
                <w:sz w:val="22"/>
              </w:rPr>
              <w:t>1.</w:t>
            </w:r>
            <w:r w:rsidR="00CB4791" w:rsidRPr="00F95947">
              <w:rPr>
                <w:rFonts w:eastAsia="PMingLiU" w:cs="Times New Roman" w:hint="eastAsia"/>
                <w:kern w:val="0"/>
                <w:sz w:val="22"/>
              </w:rPr>
              <w:t>21</w:t>
            </w:r>
            <w:r w:rsidRPr="00F95947">
              <w:rPr>
                <w:rFonts w:eastAsia="PMingLiU" w:cs="Times New Roman"/>
                <w:kern w:val="0"/>
                <w:sz w:val="22"/>
              </w:rPr>
              <w:t xml:space="preserve"> (0.59-2.4</w:t>
            </w:r>
            <w:r w:rsidR="00CB4791" w:rsidRPr="00F95947">
              <w:rPr>
                <w:rFonts w:eastAsia="PMingLiU" w:cs="Times New Roman" w:hint="eastAsia"/>
                <w:kern w:val="0"/>
                <w:sz w:val="22"/>
              </w:rPr>
              <w:t>5</w:t>
            </w:r>
            <w:r w:rsidRPr="00F95947">
              <w:rPr>
                <w:rFonts w:eastAsia="PMingLiU" w:cs="Times New Roman"/>
                <w:kern w:val="0"/>
                <w:sz w:val="22"/>
              </w:rPr>
              <w:t>)</w:t>
            </w:r>
          </w:p>
        </w:tc>
        <w:tc>
          <w:tcPr>
            <w:tcW w:w="1276" w:type="dxa"/>
            <w:vAlign w:val="bottom"/>
          </w:tcPr>
          <w:p w14:paraId="19F73C1D" w14:textId="3813954D" w:rsidR="002A1DAC" w:rsidRPr="00F95947" w:rsidRDefault="002A1DAC" w:rsidP="006C6636">
            <w:pPr>
              <w:widowControl/>
              <w:rPr>
                <w:rFonts w:eastAsia="PMingLiU" w:cs="Times New Roman"/>
                <w:kern w:val="0"/>
                <w:sz w:val="22"/>
              </w:rPr>
            </w:pPr>
            <w:r w:rsidRPr="00F95947">
              <w:rPr>
                <w:rFonts w:eastAsia="PMingLiU" w:cs="Times New Roman"/>
                <w:kern w:val="0"/>
                <w:sz w:val="22"/>
              </w:rPr>
              <w:t>0.6</w:t>
            </w:r>
            <w:r w:rsidR="006C6636" w:rsidRPr="00F95947">
              <w:rPr>
                <w:rFonts w:eastAsia="PMingLiU" w:cs="Times New Roman" w:hint="eastAsia"/>
                <w:kern w:val="0"/>
                <w:sz w:val="22"/>
              </w:rPr>
              <w:t>0</w:t>
            </w:r>
            <w:r w:rsidRPr="00F95947">
              <w:rPr>
                <w:rFonts w:eastAsia="PMingLiU" w:cs="Times New Roman"/>
                <w:kern w:val="0"/>
                <w:sz w:val="22"/>
              </w:rPr>
              <w:t>4</w:t>
            </w:r>
          </w:p>
        </w:tc>
        <w:tc>
          <w:tcPr>
            <w:tcW w:w="2126" w:type="dxa"/>
            <w:vAlign w:val="bottom"/>
          </w:tcPr>
          <w:p w14:paraId="3CC9EC64" w14:textId="77777777" w:rsidR="002A1DAC" w:rsidRPr="00F95947" w:rsidRDefault="002A1DAC" w:rsidP="00741798">
            <w:pPr>
              <w:widowControl/>
              <w:rPr>
                <w:rFonts w:eastAsia="PMingLiU" w:cs="Times New Roman"/>
                <w:kern w:val="0"/>
                <w:sz w:val="22"/>
              </w:rPr>
            </w:pPr>
          </w:p>
        </w:tc>
        <w:tc>
          <w:tcPr>
            <w:tcW w:w="1134" w:type="dxa"/>
            <w:vAlign w:val="bottom"/>
          </w:tcPr>
          <w:p w14:paraId="297E9996" w14:textId="77777777" w:rsidR="002A1DAC" w:rsidRPr="00F95947" w:rsidRDefault="002A1DAC" w:rsidP="00741798">
            <w:pPr>
              <w:widowControl/>
              <w:rPr>
                <w:rFonts w:eastAsia="PMingLiU" w:cs="Times New Roman"/>
                <w:kern w:val="0"/>
                <w:sz w:val="22"/>
              </w:rPr>
            </w:pPr>
          </w:p>
        </w:tc>
      </w:tr>
      <w:tr w:rsidR="002A1DAC" w:rsidRPr="0082198B" w14:paraId="4FFD4F52" w14:textId="77777777" w:rsidTr="00741798">
        <w:trPr>
          <w:trHeight w:val="373"/>
        </w:trPr>
        <w:tc>
          <w:tcPr>
            <w:tcW w:w="7054" w:type="dxa"/>
          </w:tcPr>
          <w:p w14:paraId="666F02CF" w14:textId="77777777" w:rsidR="002A1DAC" w:rsidRPr="0082198B" w:rsidRDefault="002A1DAC" w:rsidP="00741798">
            <w:pPr>
              <w:widowControl/>
              <w:rPr>
                <w:rFonts w:eastAsia="PMingLiU" w:cs="Times New Roman"/>
                <w:color w:val="000000"/>
                <w:kern w:val="0"/>
                <w:sz w:val="22"/>
              </w:rPr>
            </w:pPr>
            <w:r w:rsidRPr="0082198B">
              <w:rPr>
                <w:rFonts w:eastAsia="PMingLiU" w:cs="Times New Roman"/>
                <w:color w:val="000000"/>
                <w:kern w:val="0"/>
                <w:sz w:val="22"/>
              </w:rPr>
              <w:t>HCV infection  HCV vs. Non-B, Non-C</w:t>
            </w:r>
          </w:p>
        </w:tc>
        <w:tc>
          <w:tcPr>
            <w:tcW w:w="2268" w:type="dxa"/>
            <w:vAlign w:val="bottom"/>
          </w:tcPr>
          <w:p w14:paraId="4BCBB283" w14:textId="1EB8A53F" w:rsidR="002A1DAC" w:rsidRPr="00F95947" w:rsidRDefault="002A1DAC" w:rsidP="00CB4791">
            <w:pPr>
              <w:widowControl/>
              <w:rPr>
                <w:rFonts w:eastAsia="PMingLiU" w:cs="Times New Roman"/>
                <w:kern w:val="0"/>
                <w:sz w:val="22"/>
              </w:rPr>
            </w:pPr>
            <w:r w:rsidRPr="00F95947">
              <w:rPr>
                <w:rFonts w:eastAsia="PMingLiU" w:cs="Times New Roman"/>
                <w:kern w:val="0"/>
                <w:sz w:val="22"/>
              </w:rPr>
              <w:t>1.</w:t>
            </w:r>
            <w:r w:rsidR="00CB4791" w:rsidRPr="00F95947">
              <w:rPr>
                <w:rFonts w:eastAsia="PMingLiU" w:cs="Times New Roman" w:hint="eastAsia"/>
                <w:kern w:val="0"/>
                <w:sz w:val="22"/>
              </w:rPr>
              <w:t>22</w:t>
            </w:r>
            <w:r w:rsidR="00CB4791" w:rsidRPr="00F95947">
              <w:rPr>
                <w:rFonts w:eastAsia="PMingLiU" w:cs="Times New Roman"/>
                <w:kern w:val="0"/>
                <w:sz w:val="22"/>
              </w:rPr>
              <w:t xml:space="preserve"> </w:t>
            </w:r>
            <w:r w:rsidRPr="00F95947">
              <w:rPr>
                <w:rFonts w:eastAsia="PMingLiU" w:cs="Times New Roman"/>
                <w:kern w:val="0"/>
                <w:sz w:val="22"/>
              </w:rPr>
              <w:t>(0.</w:t>
            </w:r>
            <w:r w:rsidR="00CB4791" w:rsidRPr="00F95947">
              <w:rPr>
                <w:rFonts w:eastAsia="PMingLiU" w:cs="Times New Roman" w:hint="eastAsia"/>
                <w:kern w:val="0"/>
                <w:sz w:val="22"/>
              </w:rPr>
              <w:t>58</w:t>
            </w:r>
            <w:r w:rsidRPr="00F95947">
              <w:rPr>
                <w:rFonts w:eastAsia="PMingLiU" w:cs="Times New Roman"/>
                <w:kern w:val="0"/>
                <w:sz w:val="22"/>
              </w:rPr>
              <w:t>-</w:t>
            </w:r>
            <w:r w:rsidR="006C6636" w:rsidRPr="00F95947">
              <w:rPr>
                <w:rFonts w:eastAsia="PMingLiU" w:cs="Times New Roman" w:hint="eastAsia"/>
                <w:kern w:val="0"/>
                <w:sz w:val="22"/>
              </w:rPr>
              <w:t>2</w:t>
            </w:r>
            <w:r w:rsidR="00CB4791" w:rsidRPr="00F95947">
              <w:rPr>
                <w:rFonts w:eastAsia="PMingLiU" w:cs="Times New Roman"/>
                <w:kern w:val="0"/>
                <w:sz w:val="22"/>
              </w:rPr>
              <w:t>.</w:t>
            </w:r>
            <w:r w:rsidR="00CB4791" w:rsidRPr="00F95947">
              <w:rPr>
                <w:rFonts w:eastAsia="PMingLiU" w:cs="Times New Roman" w:hint="eastAsia"/>
                <w:kern w:val="0"/>
                <w:sz w:val="22"/>
              </w:rPr>
              <w:t>06</w:t>
            </w:r>
            <w:r w:rsidRPr="00F95947">
              <w:rPr>
                <w:rFonts w:eastAsia="PMingLiU" w:cs="Times New Roman"/>
                <w:kern w:val="0"/>
                <w:sz w:val="22"/>
              </w:rPr>
              <w:t>)</w:t>
            </w:r>
          </w:p>
        </w:tc>
        <w:tc>
          <w:tcPr>
            <w:tcW w:w="1276" w:type="dxa"/>
            <w:vAlign w:val="bottom"/>
          </w:tcPr>
          <w:p w14:paraId="608C3A55" w14:textId="26BCDD3F" w:rsidR="002A1DAC" w:rsidRPr="00F95947" w:rsidRDefault="002A1DAC" w:rsidP="006C6636">
            <w:pPr>
              <w:widowControl/>
              <w:rPr>
                <w:rFonts w:eastAsia="PMingLiU" w:cs="Times New Roman"/>
                <w:kern w:val="0"/>
                <w:sz w:val="22"/>
              </w:rPr>
            </w:pPr>
            <w:r w:rsidRPr="00F95947">
              <w:rPr>
                <w:rFonts w:eastAsia="PMingLiU" w:cs="Times New Roman"/>
                <w:kern w:val="0"/>
                <w:sz w:val="22"/>
              </w:rPr>
              <w:t>0.</w:t>
            </w:r>
            <w:r w:rsidR="006C6636" w:rsidRPr="00F95947">
              <w:rPr>
                <w:rFonts w:eastAsia="PMingLiU" w:cs="Times New Roman" w:hint="eastAsia"/>
                <w:kern w:val="0"/>
                <w:sz w:val="22"/>
              </w:rPr>
              <w:t>597</w:t>
            </w:r>
          </w:p>
        </w:tc>
        <w:tc>
          <w:tcPr>
            <w:tcW w:w="2126" w:type="dxa"/>
            <w:vAlign w:val="bottom"/>
          </w:tcPr>
          <w:p w14:paraId="7EA6BA8C" w14:textId="77777777" w:rsidR="002A1DAC" w:rsidRPr="00F95947" w:rsidRDefault="002A1DAC" w:rsidP="00741798">
            <w:pPr>
              <w:widowControl/>
              <w:rPr>
                <w:rFonts w:eastAsia="PMingLiU" w:cs="Times New Roman"/>
                <w:kern w:val="0"/>
                <w:sz w:val="22"/>
              </w:rPr>
            </w:pPr>
          </w:p>
        </w:tc>
        <w:tc>
          <w:tcPr>
            <w:tcW w:w="1134" w:type="dxa"/>
            <w:vAlign w:val="bottom"/>
          </w:tcPr>
          <w:p w14:paraId="5D4F8DBC" w14:textId="77777777" w:rsidR="002A1DAC" w:rsidRPr="00F95947" w:rsidRDefault="002A1DAC" w:rsidP="00741798">
            <w:pPr>
              <w:widowControl/>
              <w:rPr>
                <w:rFonts w:eastAsia="PMingLiU" w:cs="Times New Roman"/>
                <w:kern w:val="0"/>
                <w:sz w:val="22"/>
              </w:rPr>
            </w:pPr>
          </w:p>
        </w:tc>
      </w:tr>
      <w:tr w:rsidR="002A1DAC" w:rsidRPr="0082198B" w14:paraId="498BC407" w14:textId="77777777" w:rsidTr="00741798">
        <w:trPr>
          <w:trHeight w:val="373"/>
        </w:trPr>
        <w:tc>
          <w:tcPr>
            <w:tcW w:w="7054" w:type="dxa"/>
          </w:tcPr>
          <w:p w14:paraId="43D8D774" w14:textId="77777777" w:rsidR="002A1DAC" w:rsidRPr="0082198B" w:rsidRDefault="002A1DAC" w:rsidP="00741798">
            <w:pPr>
              <w:widowControl/>
              <w:rPr>
                <w:rFonts w:eastAsia="PMingLiU" w:cs="Times New Roman"/>
                <w:color w:val="000000"/>
                <w:kern w:val="0"/>
                <w:sz w:val="22"/>
              </w:rPr>
            </w:pPr>
            <w:r w:rsidRPr="0082198B">
              <w:rPr>
                <w:rFonts w:eastAsia="PMingLiU" w:cs="Times New Roman"/>
                <w:color w:val="000000"/>
                <w:kern w:val="0"/>
                <w:sz w:val="22"/>
              </w:rPr>
              <w:t>Viral hepatitis  HBV and/or HCV vs. Non-B, Non-C</w:t>
            </w:r>
          </w:p>
        </w:tc>
        <w:tc>
          <w:tcPr>
            <w:tcW w:w="2268" w:type="dxa"/>
            <w:vAlign w:val="bottom"/>
          </w:tcPr>
          <w:p w14:paraId="70CE4EBC" w14:textId="194B672E" w:rsidR="002A1DAC" w:rsidRPr="00F95947" w:rsidRDefault="002A1DAC" w:rsidP="00CB4791">
            <w:pPr>
              <w:widowControl/>
              <w:rPr>
                <w:rFonts w:eastAsia="PMingLiU" w:cs="Times New Roman"/>
                <w:kern w:val="0"/>
                <w:sz w:val="22"/>
              </w:rPr>
            </w:pPr>
            <w:r w:rsidRPr="00F95947">
              <w:rPr>
                <w:rFonts w:eastAsia="PMingLiU" w:cs="Times New Roman"/>
                <w:kern w:val="0"/>
                <w:sz w:val="22"/>
              </w:rPr>
              <w:t>1.</w:t>
            </w:r>
            <w:r w:rsidR="00CB4791" w:rsidRPr="00F95947">
              <w:rPr>
                <w:rFonts w:eastAsia="PMingLiU" w:cs="Times New Roman" w:hint="eastAsia"/>
                <w:kern w:val="0"/>
                <w:sz w:val="22"/>
              </w:rPr>
              <w:t>1</w:t>
            </w:r>
            <w:r w:rsidR="00CB4791" w:rsidRPr="00F95947">
              <w:rPr>
                <w:rFonts w:eastAsia="PMingLiU" w:cs="Times New Roman"/>
                <w:kern w:val="0"/>
                <w:sz w:val="22"/>
              </w:rPr>
              <w:t xml:space="preserve">9 </w:t>
            </w:r>
            <w:r w:rsidRPr="00F95947">
              <w:rPr>
                <w:rFonts w:eastAsia="PMingLiU" w:cs="Times New Roman"/>
                <w:kern w:val="0"/>
                <w:sz w:val="22"/>
              </w:rPr>
              <w:t>(0.</w:t>
            </w:r>
            <w:r w:rsidR="00CB4791" w:rsidRPr="00F95947">
              <w:rPr>
                <w:rFonts w:eastAsia="PMingLiU" w:cs="Times New Roman" w:hint="eastAsia"/>
                <w:kern w:val="0"/>
                <w:sz w:val="22"/>
              </w:rPr>
              <w:t>40</w:t>
            </w:r>
            <w:r w:rsidRPr="00F95947">
              <w:rPr>
                <w:rFonts w:eastAsia="PMingLiU" w:cs="Times New Roman"/>
                <w:kern w:val="0"/>
                <w:sz w:val="22"/>
              </w:rPr>
              <w:t>-</w:t>
            </w:r>
            <w:r w:rsidR="00CB4791" w:rsidRPr="00F95947">
              <w:rPr>
                <w:rFonts w:eastAsia="PMingLiU" w:cs="Times New Roman" w:hint="eastAsia"/>
                <w:kern w:val="0"/>
                <w:sz w:val="22"/>
              </w:rPr>
              <w:t>3.55</w:t>
            </w:r>
            <w:r w:rsidRPr="00F95947">
              <w:rPr>
                <w:rFonts w:eastAsia="PMingLiU" w:cs="Times New Roman"/>
                <w:kern w:val="0"/>
                <w:sz w:val="22"/>
              </w:rPr>
              <w:t>)</w:t>
            </w:r>
          </w:p>
        </w:tc>
        <w:tc>
          <w:tcPr>
            <w:tcW w:w="1276" w:type="dxa"/>
            <w:vAlign w:val="bottom"/>
          </w:tcPr>
          <w:p w14:paraId="35AF7B15" w14:textId="41FB6A1F" w:rsidR="002A1DAC" w:rsidRPr="00F95947" w:rsidRDefault="002A1DAC" w:rsidP="004412C9">
            <w:pPr>
              <w:widowControl/>
              <w:rPr>
                <w:rFonts w:eastAsia="PMingLiU" w:cs="Times New Roman"/>
                <w:kern w:val="0"/>
                <w:sz w:val="22"/>
              </w:rPr>
            </w:pPr>
            <w:r w:rsidRPr="00F95947">
              <w:rPr>
                <w:rFonts w:eastAsia="PMingLiU" w:cs="Times New Roman"/>
                <w:kern w:val="0"/>
                <w:sz w:val="22"/>
              </w:rPr>
              <w:t>0.</w:t>
            </w:r>
            <w:r w:rsidR="004412C9" w:rsidRPr="00F95947">
              <w:rPr>
                <w:rFonts w:eastAsia="PMingLiU" w:cs="Times New Roman" w:hint="eastAsia"/>
                <w:kern w:val="0"/>
                <w:sz w:val="22"/>
              </w:rPr>
              <w:t>762</w:t>
            </w:r>
          </w:p>
        </w:tc>
        <w:tc>
          <w:tcPr>
            <w:tcW w:w="2126" w:type="dxa"/>
            <w:vAlign w:val="bottom"/>
          </w:tcPr>
          <w:p w14:paraId="2811A6FA" w14:textId="77777777" w:rsidR="002A1DAC" w:rsidRPr="00F95947" w:rsidRDefault="002A1DAC" w:rsidP="00741798">
            <w:pPr>
              <w:widowControl/>
              <w:rPr>
                <w:rFonts w:eastAsia="PMingLiU" w:cs="Times New Roman"/>
                <w:kern w:val="0"/>
                <w:sz w:val="22"/>
              </w:rPr>
            </w:pPr>
          </w:p>
        </w:tc>
        <w:tc>
          <w:tcPr>
            <w:tcW w:w="1134" w:type="dxa"/>
            <w:vAlign w:val="bottom"/>
          </w:tcPr>
          <w:p w14:paraId="483F9033" w14:textId="77777777" w:rsidR="002A1DAC" w:rsidRPr="00F95947" w:rsidRDefault="002A1DAC" w:rsidP="00741798">
            <w:pPr>
              <w:widowControl/>
              <w:rPr>
                <w:rFonts w:eastAsia="PMingLiU" w:cs="Times New Roman"/>
                <w:kern w:val="0"/>
                <w:sz w:val="22"/>
              </w:rPr>
            </w:pPr>
          </w:p>
        </w:tc>
      </w:tr>
      <w:tr w:rsidR="002A1DAC" w:rsidRPr="0082198B" w14:paraId="37CCFA1C" w14:textId="77777777" w:rsidTr="00741798">
        <w:trPr>
          <w:trHeight w:val="373"/>
        </w:trPr>
        <w:tc>
          <w:tcPr>
            <w:tcW w:w="7054" w:type="dxa"/>
          </w:tcPr>
          <w:p w14:paraId="11EC0FAC" w14:textId="77777777" w:rsidR="002A1DAC" w:rsidRPr="0082198B" w:rsidRDefault="002A1DAC" w:rsidP="00741798">
            <w:pPr>
              <w:widowControl/>
              <w:rPr>
                <w:rFonts w:eastAsia="PMingLiU" w:cs="Times New Roman"/>
                <w:color w:val="000000"/>
                <w:kern w:val="0"/>
                <w:sz w:val="22"/>
              </w:rPr>
            </w:pPr>
            <w:r w:rsidRPr="0082198B">
              <w:rPr>
                <w:rFonts w:eastAsia="PMingLiU" w:cs="Times New Roman"/>
                <w:color w:val="000000"/>
                <w:kern w:val="0"/>
                <w:sz w:val="22"/>
              </w:rPr>
              <w:t>ECOG performance status  1-2 vs. 0</w:t>
            </w:r>
          </w:p>
        </w:tc>
        <w:tc>
          <w:tcPr>
            <w:tcW w:w="2268" w:type="dxa"/>
            <w:vAlign w:val="bottom"/>
          </w:tcPr>
          <w:p w14:paraId="2821E5C5" w14:textId="5B8F08A4" w:rsidR="002A1DAC" w:rsidRPr="00F95947" w:rsidRDefault="00CB4791" w:rsidP="004412C9">
            <w:pPr>
              <w:widowControl/>
              <w:rPr>
                <w:rFonts w:eastAsia="PMingLiU" w:cs="Times New Roman"/>
                <w:kern w:val="0"/>
                <w:sz w:val="22"/>
              </w:rPr>
            </w:pPr>
            <w:r w:rsidRPr="00F95947">
              <w:rPr>
                <w:rFonts w:eastAsia="PMingLiU" w:cs="Times New Roman" w:hint="eastAsia"/>
                <w:kern w:val="0"/>
                <w:sz w:val="22"/>
              </w:rPr>
              <w:t>1.62</w:t>
            </w:r>
            <w:r w:rsidRPr="00F95947">
              <w:rPr>
                <w:rFonts w:eastAsia="PMingLiU" w:cs="Times New Roman"/>
                <w:kern w:val="0"/>
                <w:sz w:val="22"/>
              </w:rPr>
              <w:t xml:space="preserve"> </w:t>
            </w:r>
            <w:r w:rsidR="002A1DAC" w:rsidRPr="00F95947">
              <w:rPr>
                <w:rFonts w:eastAsia="PMingLiU" w:cs="Times New Roman"/>
                <w:kern w:val="0"/>
                <w:sz w:val="22"/>
              </w:rPr>
              <w:t>(1.</w:t>
            </w:r>
            <w:r w:rsidRPr="00F95947">
              <w:rPr>
                <w:rFonts w:eastAsia="PMingLiU" w:cs="Times New Roman" w:hint="eastAsia"/>
                <w:kern w:val="0"/>
                <w:sz w:val="22"/>
              </w:rPr>
              <w:t>19</w:t>
            </w:r>
            <w:r w:rsidR="002A1DAC" w:rsidRPr="00F95947">
              <w:rPr>
                <w:rFonts w:eastAsia="PMingLiU" w:cs="Times New Roman"/>
                <w:kern w:val="0"/>
                <w:sz w:val="22"/>
              </w:rPr>
              <w:t>-</w:t>
            </w:r>
            <w:r w:rsidRPr="00F95947">
              <w:rPr>
                <w:rFonts w:eastAsia="PMingLiU" w:cs="Times New Roman" w:hint="eastAsia"/>
                <w:kern w:val="0"/>
                <w:sz w:val="22"/>
              </w:rPr>
              <w:t>2.20</w:t>
            </w:r>
            <w:r w:rsidR="002A1DAC" w:rsidRPr="00F95947">
              <w:rPr>
                <w:rFonts w:eastAsia="PMingLiU" w:cs="Times New Roman"/>
                <w:kern w:val="0"/>
                <w:sz w:val="22"/>
              </w:rPr>
              <w:t>)</w:t>
            </w:r>
          </w:p>
        </w:tc>
        <w:tc>
          <w:tcPr>
            <w:tcW w:w="1276" w:type="dxa"/>
            <w:vAlign w:val="bottom"/>
          </w:tcPr>
          <w:p w14:paraId="37787775" w14:textId="0808757D" w:rsidR="002A1DAC" w:rsidRPr="00F95947" w:rsidRDefault="002A1DAC" w:rsidP="004412C9">
            <w:pPr>
              <w:widowControl/>
              <w:rPr>
                <w:rFonts w:eastAsia="PMingLiU" w:cs="Times New Roman"/>
                <w:kern w:val="0"/>
                <w:sz w:val="22"/>
              </w:rPr>
            </w:pPr>
            <w:r w:rsidRPr="00F95947">
              <w:rPr>
                <w:rFonts w:eastAsia="PMingLiU" w:cs="Times New Roman"/>
                <w:kern w:val="0"/>
                <w:sz w:val="22"/>
              </w:rPr>
              <w:t>0.00</w:t>
            </w:r>
            <w:r w:rsidR="004412C9" w:rsidRPr="00F95947">
              <w:rPr>
                <w:rFonts w:eastAsia="PMingLiU" w:cs="Times New Roman" w:hint="eastAsia"/>
                <w:kern w:val="0"/>
                <w:sz w:val="22"/>
              </w:rPr>
              <w:t>2</w:t>
            </w:r>
          </w:p>
        </w:tc>
        <w:tc>
          <w:tcPr>
            <w:tcW w:w="2126" w:type="dxa"/>
            <w:vAlign w:val="bottom"/>
          </w:tcPr>
          <w:p w14:paraId="238B8285" w14:textId="432B3DD5" w:rsidR="002A1DAC" w:rsidRPr="00F95947" w:rsidRDefault="00CB4791" w:rsidP="00947BD2">
            <w:pPr>
              <w:widowControl/>
              <w:rPr>
                <w:rFonts w:eastAsia="PMingLiU" w:cs="Times New Roman"/>
                <w:kern w:val="0"/>
                <w:sz w:val="22"/>
              </w:rPr>
            </w:pPr>
            <w:r w:rsidRPr="00F95947">
              <w:rPr>
                <w:rFonts w:eastAsia="PMingLiU" w:cs="Times New Roman" w:hint="eastAsia"/>
                <w:kern w:val="0"/>
                <w:sz w:val="22"/>
              </w:rPr>
              <w:t>1.97</w:t>
            </w:r>
            <w:r w:rsidRPr="00F95947">
              <w:rPr>
                <w:rFonts w:eastAsia="PMingLiU" w:cs="Times New Roman"/>
                <w:kern w:val="0"/>
                <w:sz w:val="22"/>
              </w:rPr>
              <w:t xml:space="preserve"> </w:t>
            </w:r>
            <w:r w:rsidR="00947BD2" w:rsidRPr="00F95947">
              <w:rPr>
                <w:rFonts w:eastAsia="PMingLiU" w:cs="Times New Roman"/>
                <w:kern w:val="0"/>
                <w:sz w:val="22"/>
              </w:rPr>
              <w:t>(1.2</w:t>
            </w:r>
            <w:r w:rsidRPr="00F95947">
              <w:rPr>
                <w:rFonts w:eastAsia="PMingLiU" w:cs="Times New Roman" w:hint="eastAsia"/>
                <w:kern w:val="0"/>
                <w:sz w:val="22"/>
              </w:rPr>
              <w:t>5</w:t>
            </w:r>
            <w:r w:rsidRPr="00F95947">
              <w:rPr>
                <w:rFonts w:eastAsia="PMingLiU" w:cs="Times New Roman"/>
                <w:kern w:val="0"/>
                <w:sz w:val="22"/>
              </w:rPr>
              <w:t>-3.10</w:t>
            </w:r>
            <w:r w:rsidR="002A1DAC" w:rsidRPr="00F95947">
              <w:rPr>
                <w:rFonts w:eastAsia="PMingLiU" w:cs="Times New Roman"/>
                <w:kern w:val="0"/>
                <w:sz w:val="22"/>
              </w:rPr>
              <w:t>)</w:t>
            </w:r>
          </w:p>
        </w:tc>
        <w:tc>
          <w:tcPr>
            <w:tcW w:w="1134" w:type="dxa"/>
            <w:vAlign w:val="bottom"/>
          </w:tcPr>
          <w:p w14:paraId="3A1AF8F1" w14:textId="09CCBE1D" w:rsidR="002A1DAC" w:rsidRPr="00F95947" w:rsidRDefault="00947BD2" w:rsidP="00741798">
            <w:pPr>
              <w:widowControl/>
              <w:rPr>
                <w:rFonts w:eastAsia="PMingLiU" w:cs="Times New Roman"/>
                <w:kern w:val="0"/>
                <w:sz w:val="22"/>
              </w:rPr>
            </w:pPr>
            <w:r w:rsidRPr="00F95947">
              <w:rPr>
                <w:rFonts w:eastAsia="PMingLiU" w:cs="Times New Roman"/>
                <w:kern w:val="0"/>
                <w:sz w:val="22"/>
              </w:rPr>
              <w:t>0.00</w:t>
            </w:r>
            <w:r w:rsidRPr="00F95947">
              <w:rPr>
                <w:rFonts w:eastAsia="PMingLiU" w:cs="Times New Roman" w:hint="eastAsia"/>
                <w:kern w:val="0"/>
                <w:sz w:val="22"/>
              </w:rPr>
              <w:t>3</w:t>
            </w:r>
          </w:p>
        </w:tc>
      </w:tr>
      <w:tr w:rsidR="002A1DAC" w:rsidRPr="0082198B" w14:paraId="5F499D25" w14:textId="77777777" w:rsidTr="00741798">
        <w:trPr>
          <w:trHeight w:val="373"/>
        </w:trPr>
        <w:tc>
          <w:tcPr>
            <w:tcW w:w="7054" w:type="dxa"/>
          </w:tcPr>
          <w:p w14:paraId="4DA3E5BA" w14:textId="77777777" w:rsidR="002A1DAC" w:rsidRPr="0082198B" w:rsidRDefault="002A1DAC" w:rsidP="00741798">
            <w:pPr>
              <w:widowControl/>
              <w:rPr>
                <w:rFonts w:eastAsia="PMingLiU" w:cs="Times New Roman"/>
                <w:color w:val="000000"/>
                <w:kern w:val="0"/>
                <w:sz w:val="22"/>
              </w:rPr>
            </w:pPr>
            <w:r w:rsidRPr="0082198B">
              <w:rPr>
                <w:rFonts w:eastAsia="PMingLiU" w:cs="Times New Roman"/>
                <w:color w:val="000000"/>
                <w:kern w:val="0"/>
                <w:sz w:val="22"/>
              </w:rPr>
              <w:t>Prior use of sorafenib to SBRT  yes vs no</w:t>
            </w:r>
          </w:p>
        </w:tc>
        <w:tc>
          <w:tcPr>
            <w:tcW w:w="2268" w:type="dxa"/>
            <w:vAlign w:val="bottom"/>
          </w:tcPr>
          <w:p w14:paraId="23B0FD71" w14:textId="3EDA6630" w:rsidR="002A1DAC" w:rsidRPr="00F95947" w:rsidRDefault="002A1DAC" w:rsidP="00164E43">
            <w:pPr>
              <w:widowControl/>
              <w:rPr>
                <w:rFonts w:eastAsia="PMingLiU" w:cs="Times New Roman"/>
                <w:kern w:val="0"/>
                <w:sz w:val="22"/>
              </w:rPr>
            </w:pPr>
            <w:r w:rsidRPr="00F95947">
              <w:rPr>
                <w:rFonts w:eastAsia="PMingLiU" w:cs="Times New Roman"/>
                <w:kern w:val="0"/>
                <w:sz w:val="22"/>
              </w:rPr>
              <w:t>0.</w:t>
            </w:r>
            <w:r w:rsidR="00CB4791" w:rsidRPr="00F95947">
              <w:rPr>
                <w:rFonts w:eastAsia="PMingLiU" w:cs="Times New Roman" w:hint="eastAsia"/>
                <w:kern w:val="0"/>
                <w:sz w:val="22"/>
              </w:rPr>
              <w:t>87</w:t>
            </w:r>
            <w:r w:rsidR="00CB4791" w:rsidRPr="00F95947">
              <w:rPr>
                <w:rFonts w:eastAsia="PMingLiU" w:cs="Times New Roman"/>
                <w:kern w:val="0"/>
                <w:sz w:val="22"/>
              </w:rPr>
              <w:t xml:space="preserve"> </w:t>
            </w:r>
            <w:r w:rsidRPr="00F95947">
              <w:rPr>
                <w:rFonts w:eastAsia="PMingLiU" w:cs="Times New Roman"/>
                <w:kern w:val="0"/>
                <w:sz w:val="22"/>
              </w:rPr>
              <w:t>(0.43-1.</w:t>
            </w:r>
            <w:r w:rsidR="00CB4791" w:rsidRPr="00F95947">
              <w:rPr>
                <w:rFonts w:eastAsia="PMingLiU" w:cs="Times New Roman" w:hint="eastAsia"/>
                <w:kern w:val="0"/>
                <w:sz w:val="22"/>
              </w:rPr>
              <w:t>75</w:t>
            </w:r>
            <w:r w:rsidRPr="00F95947">
              <w:rPr>
                <w:rFonts w:eastAsia="PMingLiU" w:cs="Times New Roman"/>
                <w:kern w:val="0"/>
                <w:sz w:val="22"/>
              </w:rPr>
              <w:t>)</w:t>
            </w:r>
          </w:p>
        </w:tc>
        <w:tc>
          <w:tcPr>
            <w:tcW w:w="1276" w:type="dxa"/>
            <w:vAlign w:val="bottom"/>
          </w:tcPr>
          <w:p w14:paraId="57F7AEF7" w14:textId="09A582F8" w:rsidR="002A1DAC" w:rsidRPr="00F95947" w:rsidRDefault="002A1DAC" w:rsidP="00164E43">
            <w:pPr>
              <w:widowControl/>
              <w:rPr>
                <w:rFonts w:eastAsia="PMingLiU" w:cs="Times New Roman"/>
                <w:kern w:val="0"/>
                <w:sz w:val="22"/>
              </w:rPr>
            </w:pPr>
            <w:r w:rsidRPr="00F95947">
              <w:rPr>
                <w:rFonts w:eastAsia="PMingLiU" w:cs="Times New Roman"/>
                <w:kern w:val="0"/>
                <w:sz w:val="22"/>
              </w:rPr>
              <w:t>0.</w:t>
            </w:r>
            <w:r w:rsidR="00164E43" w:rsidRPr="00F95947">
              <w:rPr>
                <w:rFonts w:eastAsia="PMingLiU" w:cs="Times New Roman" w:hint="eastAsia"/>
                <w:kern w:val="0"/>
                <w:sz w:val="22"/>
              </w:rPr>
              <w:t>688</w:t>
            </w:r>
          </w:p>
        </w:tc>
        <w:tc>
          <w:tcPr>
            <w:tcW w:w="2126" w:type="dxa"/>
            <w:vAlign w:val="bottom"/>
          </w:tcPr>
          <w:p w14:paraId="54002E8B" w14:textId="77777777" w:rsidR="002A1DAC" w:rsidRPr="00F95947" w:rsidRDefault="002A1DAC" w:rsidP="00741798">
            <w:pPr>
              <w:widowControl/>
              <w:rPr>
                <w:rFonts w:eastAsia="PMingLiU" w:cs="Times New Roman"/>
                <w:kern w:val="0"/>
                <w:sz w:val="22"/>
              </w:rPr>
            </w:pPr>
          </w:p>
        </w:tc>
        <w:tc>
          <w:tcPr>
            <w:tcW w:w="1134" w:type="dxa"/>
            <w:vAlign w:val="bottom"/>
          </w:tcPr>
          <w:p w14:paraId="26066B28" w14:textId="77777777" w:rsidR="002A1DAC" w:rsidRPr="00F95947" w:rsidRDefault="002A1DAC" w:rsidP="00741798">
            <w:pPr>
              <w:widowControl/>
              <w:rPr>
                <w:rFonts w:eastAsia="PMingLiU" w:cs="Times New Roman"/>
                <w:kern w:val="0"/>
                <w:sz w:val="22"/>
              </w:rPr>
            </w:pPr>
          </w:p>
        </w:tc>
      </w:tr>
      <w:tr w:rsidR="002A1DAC" w:rsidRPr="0082198B" w14:paraId="6D8C3E3E" w14:textId="77777777" w:rsidTr="00741798">
        <w:trPr>
          <w:trHeight w:val="373"/>
        </w:trPr>
        <w:tc>
          <w:tcPr>
            <w:tcW w:w="7054" w:type="dxa"/>
          </w:tcPr>
          <w:p w14:paraId="261E7673" w14:textId="77777777" w:rsidR="002A1DAC" w:rsidRPr="0082198B" w:rsidRDefault="002A1DAC" w:rsidP="00741798">
            <w:pPr>
              <w:widowControl/>
              <w:rPr>
                <w:rFonts w:eastAsia="PMingLiU" w:cs="Times New Roman"/>
                <w:color w:val="000000"/>
                <w:kern w:val="0"/>
                <w:sz w:val="22"/>
              </w:rPr>
            </w:pPr>
            <w:r w:rsidRPr="0082198B">
              <w:rPr>
                <w:rFonts w:eastAsia="PMingLiU" w:cs="Times New Roman"/>
                <w:color w:val="000000"/>
                <w:kern w:val="0"/>
                <w:sz w:val="22"/>
              </w:rPr>
              <w:t>Combined use of sorafenib with SBRT  yes vs. no</w:t>
            </w:r>
          </w:p>
        </w:tc>
        <w:tc>
          <w:tcPr>
            <w:tcW w:w="2268" w:type="dxa"/>
            <w:vAlign w:val="bottom"/>
          </w:tcPr>
          <w:p w14:paraId="79B2E3BA" w14:textId="6595CCB0" w:rsidR="002A1DAC" w:rsidRPr="00F95947" w:rsidRDefault="002A1DAC" w:rsidP="006C6636">
            <w:pPr>
              <w:widowControl/>
              <w:rPr>
                <w:rFonts w:eastAsia="PMingLiU" w:cs="Times New Roman"/>
                <w:kern w:val="0"/>
                <w:sz w:val="22"/>
              </w:rPr>
            </w:pPr>
            <w:r w:rsidRPr="00F95947">
              <w:rPr>
                <w:rFonts w:eastAsia="PMingLiU" w:cs="Times New Roman"/>
                <w:kern w:val="0"/>
                <w:sz w:val="22"/>
              </w:rPr>
              <w:t>1.</w:t>
            </w:r>
            <w:r w:rsidR="00CB4791" w:rsidRPr="00F95947">
              <w:rPr>
                <w:rFonts w:eastAsia="PMingLiU" w:cs="Times New Roman" w:hint="eastAsia"/>
                <w:kern w:val="0"/>
                <w:sz w:val="22"/>
              </w:rPr>
              <w:t>04</w:t>
            </w:r>
            <w:r w:rsidR="00CB4791" w:rsidRPr="00F95947">
              <w:rPr>
                <w:rFonts w:eastAsia="PMingLiU" w:cs="Times New Roman"/>
                <w:kern w:val="0"/>
                <w:sz w:val="22"/>
              </w:rPr>
              <w:t xml:space="preserve"> </w:t>
            </w:r>
            <w:r w:rsidRPr="00F95947">
              <w:rPr>
                <w:rFonts w:eastAsia="PMingLiU" w:cs="Times New Roman"/>
                <w:kern w:val="0"/>
                <w:sz w:val="22"/>
              </w:rPr>
              <w:t>(0.</w:t>
            </w:r>
            <w:r w:rsidR="00CB4791" w:rsidRPr="00F95947">
              <w:rPr>
                <w:rFonts w:eastAsia="PMingLiU" w:cs="Times New Roman" w:hint="eastAsia"/>
                <w:kern w:val="0"/>
                <w:sz w:val="22"/>
              </w:rPr>
              <w:t>85</w:t>
            </w:r>
            <w:r w:rsidRPr="00F95947">
              <w:rPr>
                <w:rFonts w:eastAsia="PMingLiU" w:cs="Times New Roman"/>
                <w:kern w:val="0"/>
                <w:sz w:val="22"/>
              </w:rPr>
              <w:t>-1.</w:t>
            </w:r>
            <w:r w:rsidR="00CB4791" w:rsidRPr="00F95947">
              <w:rPr>
                <w:rFonts w:eastAsia="PMingLiU" w:cs="Times New Roman" w:hint="eastAsia"/>
                <w:kern w:val="0"/>
                <w:sz w:val="22"/>
              </w:rPr>
              <w:t>27</w:t>
            </w:r>
            <w:r w:rsidRPr="00F95947">
              <w:rPr>
                <w:rFonts w:eastAsia="PMingLiU" w:cs="Times New Roman"/>
                <w:kern w:val="0"/>
                <w:sz w:val="22"/>
              </w:rPr>
              <w:t>)</w:t>
            </w:r>
          </w:p>
        </w:tc>
        <w:tc>
          <w:tcPr>
            <w:tcW w:w="1276" w:type="dxa"/>
            <w:vAlign w:val="bottom"/>
          </w:tcPr>
          <w:p w14:paraId="5ED7617C" w14:textId="6EDE0B81" w:rsidR="002A1DAC" w:rsidRPr="00F95947" w:rsidRDefault="002A1DAC" w:rsidP="006C6636">
            <w:pPr>
              <w:widowControl/>
              <w:rPr>
                <w:rFonts w:eastAsia="PMingLiU" w:cs="Times New Roman"/>
                <w:kern w:val="0"/>
                <w:sz w:val="22"/>
              </w:rPr>
            </w:pPr>
            <w:r w:rsidRPr="00F95947">
              <w:rPr>
                <w:rFonts w:eastAsia="PMingLiU" w:cs="Times New Roman"/>
                <w:kern w:val="0"/>
                <w:sz w:val="22"/>
              </w:rPr>
              <w:t>0.</w:t>
            </w:r>
            <w:r w:rsidR="006C6636" w:rsidRPr="00F95947">
              <w:rPr>
                <w:rFonts w:eastAsia="PMingLiU" w:cs="Times New Roman" w:hint="eastAsia"/>
                <w:kern w:val="0"/>
                <w:sz w:val="22"/>
              </w:rPr>
              <w:t>708</w:t>
            </w:r>
          </w:p>
        </w:tc>
        <w:tc>
          <w:tcPr>
            <w:tcW w:w="2126" w:type="dxa"/>
            <w:vAlign w:val="bottom"/>
          </w:tcPr>
          <w:p w14:paraId="07C3C943" w14:textId="77777777" w:rsidR="002A1DAC" w:rsidRPr="00F95947" w:rsidRDefault="002A1DAC" w:rsidP="00741798">
            <w:pPr>
              <w:widowControl/>
              <w:rPr>
                <w:rFonts w:eastAsia="PMingLiU" w:cs="Times New Roman"/>
                <w:kern w:val="0"/>
                <w:sz w:val="22"/>
              </w:rPr>
            </w:pPr>
          </w:p>
        </w:tc>
        <w:tc>
          <w:tcPr>
            <w:tcW w:w="1134" w:type="dxa"/>
            <w:vAlign w:val="bottom"/>
          </w:tcPr>
          <w:p w14:paraId="7D0CC270" w14:textId="77777777" w:rsidR="002A1DAC" w:rsidRPr="00F95947" w:rsidRDefault="002A1DAC" w:rsidP="00741798">
            <w:pPr>
              <w:widowControl/>
              <w:rPr>
                <w:rFonts w:eastAsia="PMingLiU" w:cs="Times New Roman"/>
                <w:kern w:val="0"/>
                <w:sz w:val="22"/>
              </w:rPr>
            </w:pPr>
          </w:p>
        </w:tc>
      </w:tr>
      <w:tr w:rsidR="002A1DAC" w:rsidRPr="0082198B" w14:paraId="45537834" w14:textId="77777777" w:rsidTr="00741798">
        <w:trPr>
          <w:trHeight w:val="373"/>
        </w:trPr>
        <w:tc>
          <w:tcPr>
            <w:tcW w:w="7054" w:type="dxa"/>
          </w:tcPr>
          <w:p w14:paraId="383CBE98" w14:textId="77777777" w:rsidR="002A1DAC" w:rsidRPr="0082198B" w:rsidRDefault="002A1DAC" w:rsidP="00741798">
            <w:pPr>
              <w:widowControl/>
              <w:rPr>
                <w:rFonts w:eastAsia="PMingLiU" w:cs="Times New Roman"/>
                <w:color w:val="000000"/>
                <w:kern w:val="0"/>
                <w:sz w:val="22"/>
              </w:rPr>
            </w:pPr>
            <w:r w:rsidRPr="0082198B">
              <w:rPr>
                <w:rFonts w:eastAsia="PMingLiU" w:cs="Times New Roman"/>
                <w:color w:val="000000"/>
                <w:kern w:val="0"/>
                <w:sz w:val="22"/>
              </w:rPr>
              <w:t>Number of tumor  &gt;3 vs. ≤3</w:t>
            </w:r>
          </w:p>
        </w:tc>
        <w:tc>
          <w:tcPr>
            <w:tcW w:w="2268" w:type="dxa"/>
            <w:vAlign w:val="bottom"/>
          </w:tcPr>
          <w:p w14:paraId="0D68A09E" w14:textId="682B70DD" w:rsidR="002A1DAC" w:rsidRPr="00F95947" w:rsidRDefault="00CB4791" w:rsidP="004412C9">
            <w:pPr>
              <w:widowControl/>
              <w:rPr>
                <w:rFonts w:eastAsia="PMingLiU" w:cs="Times New Roman"/>
                <w:kern w:val="0"/>
                <w:sz w:val="22"/>
              </w:rPr>
            </w:pPr>
            <w:r w:rsidRPr="00F95947">
              <w:rPr>
                <w:rFonts w:eastAsia="PMingLiU" w:cs="Times New Roman" w:hint="eastAsia"/>
                <w:kern w:val="0"/>
                <w:sz w:val="22"/>
              </w:rPr>
              <w:t>2.74</w:t>
            </w:r>
            <w:r w:rsidRPr="00F95947">
              <w:rPr>
                <w:rFonts w:eastAsia="PMingLiU" w:cs="Times New Roman"/>
                <w:kern w:val="0"/>
                <w:sz w:val="22"/>
              </w:rPr>
              <w:t xml:space="preserve"> </w:t>
            </w:r>
            <w:r w:rsidR="002A1DAC" w:rsidRPr="00F95947">
              <w:rPr>
                <w:rFonts w:eastAsia="PMingLiU" w:cs="Times New Roman"/>
                <w:kern w:val="0"/>
                <w:sz w:val="22"/>
              </w:rPr>
              <w:t>(1.6</w:t>
            </w:r>
            <w:r w:rsidRPr="00F95947">
              <w:rPr>
                <w:rFonts w:eastAsia="PMingLiU" w:cs="Times New Roman" w:hint="eastAsia"/>
                <w:kern w:val="0"/>
                <w:sz w:val="22"/>
              </w:rPr>
              <w:t>7</w:t>
            </w:r>
            <w:r w:rsidR="002A1DAC" w:rsidRPr="00F95947">
              <w:rPr>
                <w:rFonts w:eastAsia="PMingLiU" w:cs="Times New Roman"/>
                <w:kern w:val="0"/>
                <w:sz w:val="22"/>
              </w:rPr>
              <w:t>-4.</w:t>
            </w:r>
            <w:r w:rsidRPr="00F95947">
              <w:rPr>
                <w:rFonts w:eastAsia="PMingLiU" w:cs="Times New Roman" w:hint="eastAsia"/>
                <w:kern w:val="0"/>
                <w:sz w:val="22"/>
              </w:rPr>
              <w:t>52</w:t>
            </w:r>
            <w:r w:rsidR="002A1DAC" w:rsidRPr="00F95947">
              <w:rPr>
                <w:rFonts w:eastAsia="PMingLiU" w:cs="Times New Roman"/>
                <w:kern w:val="0"/>
                <w:sz w:val="22"/>
              </w:rPr>
              <w:t>)</w:t>
            </w:r>
          </w:p>
        </w:tc>
        <w:tc>
          <w:tcPr>
            <w:tcW w:w="1276" w:type="dxa"/>
            <w:vAlign w:val="bottom"/>
          </w:tcPr>
          <w:p w14:paraId="01E6873F" w14:textId="77777777" w:rsidR="002A1DAC" w:rsidRPr="00F95947" w:rsidRDefault="002A1DAC" w:rsidP="00741798">
            <w:pPr>
              <w:widowControl/>
              <w:rPr>
                <w:rFonts w:eastAsia="PMingLiU" w:cs="Times New Roman"/>
                <w:kern w:val="0"/>
                <w:sz w:val="22"/>
              </w:rPr>
            </w:pPr>
            <w:r w:rsidRPr="00F95947">
              <w:rPr>
                <w:rFonts w:eastAsia="PMingLiU" w:cs="Times New Roman"/>
                <w:kern w:val="0"/>
                <w:sz w:val="22"/>
              </w:rPr>
              <w:t>&lt; .001</w:t>
            </w:r>
          </w:p>
        </w:tc>
        <w:tc>
          <w:tcPr>
            <w:tcW w:w="2126" w:type="dxa"/>
            <w:vAlign w:val="bottom"/>
          </w:tcPr>
          <w:p w14:paraId="03DF380F" w14:textId="6CEFED51" w:rsidR="002A1DAC" w:rsidRPr="00F95947" w:rsidRDefault="002A1DAC" w:rsidP="00CB4791">
            <w:pPr>
              <w:widowControl/>
              <w:rPr>
                <w:rFonts w:eastAsia="PMingLiU" w:cs="Times New Roman"/>
                <w:kern w:val="0"/>
                <w:sz w:val="22"/>
              </w:rPr>
            </w:pPr>
            <w:r w:rsidRPr="00F95947">
              <w:rPr>
                <w:rFonts w:eastAsia="PMingLiU" w:cs="Times New Roman"/>
                <w:kern w:val="0"/>
                <w:sz w:val="22"/>
              </w:rPr>
              <w:t>2.</w:t>
            </w:r>
            <w:r w:rsidR="00CB4791" w:rsidRPr="00F95947">
              <w:rPr>
                <w:rFonts w:eastAsia="PMingLiU" w:cs="Times New Roman" w:hint="eastAsia"/>
                <w:kern w:val="0"/>
                <w:sz w:val="22"/>
              </w:rPr>
              <w:t>65</w:t>
            </w:r>
            <w:r w:rsidR="00CB4791" w:rsidRPr="00F95947">
              <w:rPr>
                <w:rFonts w:eastAsia="PMingLiU" w:cs="Times New Roman"/>
                <w:kern w:val="0"/>
                <w:sz w:val="22"/>
              </w:rPr>
              <w:t xml:space="preserve"> </w:t>
            </w:r>
            <w:r w:rsidRPr="00F95947">
              <w:rPr>
                <w:rFonts w:eastAsia="PMingLiU" w:cs="Times New Roman"/>
                <w:kern w:val="0"/>
                <w:sz w:val="22"/>
              </w:rPr>
              <w:t>(1.</w:t>
            </w:r>
            <w:r w:rsidR="00CB4791" w:rsidRPr="00F95947">
              <w:rPr>
                <w:rFonts w:eastAsia="PMingLiU" w:cs="Times New Roman" w:hint="eastAsia"/>
                <w:kern w:val="0"/>
                <w:sz w:val="22"/>
              </w:rPr>
              <w:t>54</w:t>
            </w:r>
            <w:r w:rsidRPr="00F95947">
              <w:rPr>
                <w:rFonts w:eastAsia="PMingLiU" w:cs="Times New Roman"/>
                <w:kern w:val="0"/>
                <w:sz w:val="22"/>
              </w:rPr>
              <w:t>-</w:t>
            </w:r>
            <w:r w:rsidR="00CB4791" w:rsidRPr="00F95947">
              <w:rPr>
                <w:rFonts w:eastAsia="PMingLiU" w:cs="Times New Roman" w:hint="eastAsia"/>
                <w:kern w:val="0"/>
                <w:sz w:val="22"/>
              </w:rPr>
              <w:t>4.5</w:t>
            </w:r>
            <w:r w:rsidR="00CB4791" w:rsidRPr="00F95947">
              <w:rPr>
                <w:rFonts w:eastAsia="PMingLiU" w:cs="Times New Roman"/>
                <w:kern w:val="0"/>
                <w:sz w:val="22"/>
              </w:rPr>
              <w:t>5</w:t>
            </w:r>
            <w:r w:rsidRPr="00F95947">
              <w:rPr>
                <w:rFonts w:eastAsia="PMingLiU" w:cs="Times New Roman"/>
                <w:kern w:val="0"/>
                <w:sz w:val="22"/>
              </w:rPr>
              <w:t>)</w:t>
            </w:r>
          </w:p>
        </w:tc>
        <w:tc>
          <w:tcPr>
            <w:tcW w:w="1134" w:type="dxa"/>
            <w:vAlign w:val="bottom"/>
          </w:tcPr>
          <w:p w14:paraId="25764576" w14:textId="2337170E" w:rsidR="002A1DAC" w:rsidRPr="00F95947" w:rsidRDefault="00947BD2" w:rsidP="00741798">
            <w:pPr>
              <w:widowControl/>
              <w:rPr>
                <w:rFonts w:eastAsia="PMingLiU" w:cs="Times New Roman"/>
                <w:kern w:val="0"/>
                <w:sz w:val="22"/>
              </w:rPr>
            </w:pPr>
            <w:r w:rsidRPr="00F95947">
              <w:rPr>
                <w:rFonts w:eastAsia="PMingLiU" w:cs="Times New Roman" w:hint="eastAsia"/>
                <w:kern w:val="0"/>
                <w:sz w:val="22"/>
              </w:rPr>
              <w:t>&lt;</w:t>
            </w:r>
            <w:r w:rsidR="002A1DAC" w:rsidRPr="00F95947">
              <w:rPr>
                <w:rFonts w:eastAsia="PMingLiU" w:cs="Times New Roman"/>
                <w:kern w:val="0"/>
                <w:sz w:val="22"/>
              </w:rPr>
              <w:t>.001</w:t>
            </w:r>
          </w:p>
        </w:tc>
      </w:tr>
      <w:tr w:rsidR="002A1DAC" w:rsidRPr="0082198B" w14:paraId="62075A89" w14:textId="77777777" w:rsidTr="00741798">
        <w:trPr>
          <w:trHeight w:val="373"/>
        </w:trPr>
        <w:tc>
          <w:tcPr>
            <w:tcW w:w="7054" w:type="dxa"/>
          </w:tcPr>
          <w:p w14:paraId="2E374443" w14:textId="77777777" w:rsidR="002A1DAC" w:rsidRPr="0082198B" w:rsidRDefault="002A1DAC" w:rsidP="00741798">
            <w:pPr>
              <w:widowControl/>
              <w:rPr>
                <w:rFonts w:eastAsia="PMingLiU" w:cs="Times New Roman"/>
                <w:color w:val="000000"/>
                <w:kern w:val="0"/>
                <w:sz w:val="22"/>
              </w:rPr>
            </w:pPr>
            <w:r w:rsidRPr="0082198B">
              <w:rPr>
                <w:rFonts w:eastAsia="PMingLiU" w:cs="Times New Roman"/>
                <w:color w:val="000000"/>
                <w:kern w:val="0"/>
                <w:sz w:val="22"/>
              </w:rPr>
              <w:t>Largest tumor size (cm)  &gt;5 vs. ≤5</w:t>
            </w:r>
          </w:p>
        </w:tc>
        <w:tc>
          <w:tcPr>
            <w:tcW w:w="2268" w:type="dxa"/>
            <w:vAlign w:val="bottom"/>
          </w:tcPr>
          <w:p w14:paraId="19428693" w14:textId="65BB940C" w:rsidR="002A1DAC" w:rsidRPr="00F95947" w:rsidRDefault="002A1DAC" w:rsidP="004412C9">
            <w:pPr>
              <w:widowControl/>
              <w:rPr>
                <w:rFonts w:eastAsia="PMingLiU" w:cs="Times New Roman"/>
                <w:kern w:val="0"/>
                <w:sz w:val="22"/>
              </w:rPr>
            </w:pPr>
            <w:r w:rsidRPr="00F95947">
              <w:rPr>
                <w:rFonts w:eastAsia="PMingLiU" w:cs="Times New Roman"/>
                <w:kern w:val="0"/>
                <w:sz w:val="22"/>
              </w:rPr>
              <w:t>1.</w:t>
            </w:r>
            <w:r w:rsidR="00CB4791" w:rsidRPr="00F95947">
              <w:rPr>
                <w:rFonts w:eastAsia="PMingLiU" w:cs="Times New Roman" w:hint="eastAsia"/>
                <w:kern w:val="0"/>
                <w:sz w:val="22"/>
              </w:rPr>
              <w:t>56</w:t>
            </w:r>
            <w:r w:rsidR="00CB4791" w:rsidRPr="00F95947">
              <w:rPr>
                <w:rFonts w:eastAsia="PMingLiU" w:cs="Times New Roman"/>
                <w:kern w:val="0"/>
                <w:sz w:val="22"/>
              </w:rPr>
              <w:t xml:space="preserve"> </w:t>
            </w:r>
            <w:r w:rsidRPr="00F95947">
              <w:rPr>
                <w:rFonts w:eastAsia="PMingLiU" w:cs="Times New Roman"/>
                <w:kern w:val="0"/>
                <w:sz w:val="22"/>
              </w:rPr>
              <w:t>(1.</w:t>
            </w:r>
            <w:r w:rsidR="00CB4791" w:rsidRPr="00F95947">
              <w:rPr>
                <w:rFonts w:eastAsia="PMingLiU" w:cs="Times New Roman" w:hint="eastAsia"/>
                <w:kern w:val="0"/>
                <w:sz w:val="22"/>
              </w:rPr>
              <w:t>03</w:t>
            </w:r>
            <w:r w:rsidRPr="00F95947">
              <w:rPr>
                <w:rFonts w:eastAsia="PMingLiU" w:cs="Times New Roman"/>
                <w:kern w:val="0"/>
                <w:sz w:val="22"/>
              </w:rPr>
              <w:t>-2.</w:t>
            </w:r>
            <w:r w:rsidR="00CB4791" w:rsidRPr="00F95947">
              <w:rPr>
                <w:rFonts w:eastAsia="PMingLiU" w:cs="Times New Roman" w:hint="eastAsia"/>
                <w:kern w:val="0"/>
                <w:sz w:val="22"/>
              </w:rPr>
              <w:t>35</w:t>
            </w:r>
            <w:r w:rsidRPr="00F95947">
              <w:rPr>
                <w:rFonts w:eastAsia="PMingLiU" w:cs="Times New Roman"/>
                <w:kern w:val="0"/>
                <w:sz w:val="22"/>
              </w:rPr>
              <w:t>)</w:t>
            </w:r>
          </w:p>
        </w:tc>
        <w:tc>
          <w:tcPr>
            <w:tcW w:w="1276" w:type="dxa"/>
            <w:vAlign w:val="bottom"/>
          </w:tcPr>
          <w:p w14:paraId="28316CC7" w14:textId="3E9FFBEA" w:rsidR="002A1DAC" w:rsidRPr="00F95947" w:rsidRDefault="002A1DAC" w:rsidP="004412C9">
            <w:pPr>
              <w:widowControl/>
              <w:rPr>
                <w:rFonts w:eastAsia="PMingLiU" w:cs="Times New Roman"/>
                <w:kern w:val="0"/>
                <w:sz w:val="22"/>
              </w:rPr>
            </w:pPr>
            <w:r w:rsidRPr="00F95947">
              <w:rPr>
                <w:rFonts w:eastAsia="PMingLiU" w:cs="Times New Roman"/>
                <w:kern w:val="0"/>
                <w:sz w:val="22"/>
              </w:rPr>
              <w:t>0.0</w:t>
            </w:r>
            <w:r w:rsidR="004412C9" w:rsidRPr="00F95947">
              <w:rPr>
                <w:rFonts w:eastAsia="PMingLiU" w:cs="Times New Roman" w:hint="eastAsia"/>
                <w:kern w:val="0"/>
                <w:sz w:val="22"/>
              </w:rPr>
              <w:t>34</w:t>
            </w:r>
          </w:p>
        </w:tc>
        <w:tc>
          <w:tcPr>
            <w:tcW w:w="2126" w:type="dxa"/>
            <w:vAlign w:val="bottom"/>
          </w:tcPr>
          <w:p w14:paraId="0B26CAB0" w14:textId="4B702D91" w:rsidR="002A1DAC" w:rsidRPr="00F95947" w:rsidRDefault="002A1DAC" w:rsidP="00CB4791">
            <w:pPr>
              <w:widowControl/>
              <w:rPr>
                <w:rFonts w:eastAsia="PMingLiU" w:cs="Times New Roman"/>
                <w:kern w:val="0"/>
                <w:sz w:val="22"/>
              </w:rPr>
            </w:pPr>
            <w:r w:rsidRPr="00F95947">
              <w:rPr>
                <w:rFonts w:eastAsia="PMingLiU" w:cs="Times New Roman"/>
                <w:kern w:val="0"/>
                <w:sz w:val="22"/>
              </w:rPr>
              <w:t>1.</w:t>
            </w:r>
            <w:r w:rsidR="00CB4791" w:rsidRPr="00F95947">
              <w:rPr>
                <w:rFonts w:eastAsia="PMingLiU" w:cs="Times New Roman" w:hint="eastAsia"/>
                <w:kern w:val="0"/>
                <w:sz w:val="22"/>
              </w:rPr>
              <w:t>14</w:t>
            </w:r>
            <w:r w:rsidR="00CB4791" w:rsidRPr="00F95947">
              <w:rPr>
                <w:rFonts w:eastAsia="PMingLiU" w:cs="Times New Roman"/>
                <w:kern w:val="0"/>
                <w:sz w:val="22"/>
              </w:rPr>
              <w:t xml:space="preserve"> </w:t>
            </w:r>
            <w:r w:rsidRPr="00F95947">
              <w:rPr>
                <w:rFonts w:eastAsia="PMingLiU" w:cs="Times New Roman"/>
                <w:kern w:val="0"/>
                <w:sz w:val="22"/>
              </w:rPr>
              <w:t>(0.</w:t>
            </w:r>
            <w:r w:rsidR="00CB4791" w:rsidRPr="00F95947">
              <w:rPr>
                <w:rFonts w:eastAsia="PMingLiU" w:cs="Times New Roman" w:hint="eastAsia"/>
                <w:kern w:val="0"/>
                <w:sz w:val="22"/>
              </w:rPr>
              <w:t>7</w:t>
            </w:r>
            <w:r w:rsidR="00CB4791" w:rsidRPr="00F95947">
              <w:rPr>
                <w:rFonts w:eastAsia="PMingLiU" w:cs="Times New Roman"/>
                <w:kern w:val="0"/>
                <w:sz w:val="22"/>
              </w:rPr>
              <w:t>3</w:t>
            </w:r>
            <w:r w:rsidRPr="00F95947">
              <w:rPr>
                <w:rFonts w:eastAsia="PMingLiU" w:cs="Times New Roman"/>
                <w:kern w:val="0"/>
                <w:sz w:val="22"/>
              </w:rPr>
              <w:t>-1.</w:t>
            </w:r>
            <w:r w:rsidR="00CB4791" w:rsidRPr="00F95947">
              <w:rPr>
                <w:rFonts w:eastAsia="PMingLiU" w:cs="Times New Roman" w:hint="eastAsia"/>
                <w:kern w:val="0"/>
                <w:sz w:val="22"/>
              </w:rPr>
              <w:t>77</w:t>
            </w:r>
            <w:r w:rsidRPr="00F95947">
              <w:rPr>
                <w:rFonts w:eastAsia="PMingLiU" w:cs="Times New Roman"/>
                <w:kern w:val="0"/>
                <w:sz w:val="22"/>
              </w:rPr>
              <w:t>)</w:t>
            </w:r>
          </w:p>
        </w:tc>
        <w:tc>
          <w:tcPr>
            <w:tcW w:w="1134" w:type="dxa"/>
            <w:vAlign w:val="bottom"/>
          </w:tcPr>
          <w:p w14:paraId="6A3A84D9" w14:textId="26DF6921" w:rsidR="002A1DAC" w:rsidRPr="00F95947" w:rsidRDefault="002A1DAC" w:rsidP="00947BD2">
            <w:pPr>
              <w:widowControl/>
              <w:rPr>
                <w:rFonts w:eastAsia="PMingLiU" w:cs="Times New Roman"/>
                <w:kern w:val="0"/>
                <w:sz w:val="22"/>
              </w:rPr>
            </w:pPr>
            <w:r w:rsidRPr="00F95947">
              <w:rPr>
                <w:rFonts w:eastAsia="PMingLiU" w:cs="Times New Roman"/>
                <w:kern w:val="0"/>
                <w:sz w:val="22"/>
              </w:rPr>
              <w:t>0.</w:t>
            </w:r>
            <w:r w:rsidR="00947BD2" w:rsidRPr="00F95947">
              <w:rPr>
                <w:rFonts w:eastAsia="PMingLiU" w:cs="Times New Roman" w:hint="eastAsia"/>
                <w:kern w:val="0"/>
                <w:sz w:val="22"/>
              </w:rPr>
              <w:t>575</w:t>
            </w:r>
          </w:p>
        </w:tc>
      </w:tr>
      <w:tr w:rsidR="002A1DAC" w:rsidRPr="0082198B" w14:paraId="1EDB1527" w14:textId="77777777" w:rsidTr="00741798">
        <w:trPr>
          <w:trHeight w:val="373"/>
        </w:trPr>
        <w:tc>
          <w:tcPr>
            <w:tcW w:w="7054" w:type="dxa"/>
          </w:tcPr>
          <w:p w14:paraId="4F293494" w14:textId="77777777" w:rsidR="002A1DAC" w:rsidRPr="0082198B" w:rsidRDefault="002A1DAC" w:rsidP="00741798">
            <w:pPr>
              <w:widowControl/>
              <w:rPr>
                <w:rFonts w:eastAsia="PMingLiU" w:cs="Times New Roman"/>
                <w:color w:val="000000"/>
                <w:kern w:val="0"/>
                <w:sz w:val="22"/>
              </w:rPr>
            </w:pPr>
            <w:r w:rsidRPr="0082198B">
              <w:rPr>
                <w:rFonts w:eastAsia="PMingLiU" w:cs="Times New Roman"/>
                <w:color w:val="000000"/>
                <w:kern w:val="0"/>
                <w:sz w:val="22"/>
              </w:rPr>
              <w:t>Pre-SBRT AFP (ng/ml)  &gt;20 vs. ≤20</w:t>
            </w:r>
          </w:p>
        </w:tc>
        <w:tc>
          <w:tcPr>
            <w:tcW w:w="2268" w:type="dxa"/>
            <w:vAlign w:val="bottom"/>
          </w:tcPr>
          <w:p w14:paraId="7AD2E070" w14:textId="59FD4E8E" w:rsidR="002A1DAC" w:rsidRPr="00F95947" w:rsidRDefault="002A1DAC" w:rsidP="004412C9">
            <w:pPr>
              <w:widowControl/>
              <w:rPr>
                <w:rFonts w:eastAsia="PMingLiU" w:cs="Times New Roman"/>
                <w:kern w:val="0"/>
                <w:sz w:val="22"/>
              </w:rPr>
            </w:pPr>
            <w:r w:rsidRPr="00F95947">
              <w:rPr>
                <w:rFonts w:eastAsia="PMingLiU" w:cs="Times New Roman"/>
                <w:kern w:val="0"/>
                <w:sz w:val="22"/>
              </w:rPr>
              <w:t>0.9</w:t>
            </w:r>
            <w:r w:rsidR="00CB4791" w:rsidRPr="00F95947">
              <w:rPr>
                <w:rFonts w:eastAsia="PMingLiU" w:cs="Times New Roman" w:hint="eastAsia"/>
                <w:kern w:val="0"/>
                <w:sz w:val="22"/>
              </w:rPr>
              <w:t>4</w:t>
            </w:r>
            <w:r w:rsidR="00CB4791" w:rsidRPr="00F95947">
              <w:rPr>
                <w:rFonts w:eastAsia="PMingLiU" w:cs="Times New Roman"/>
                <w:kern w:val="0"/>
                <w:sz w:val="22"/>
              </w:rPr>
              <w:t xml:space="preserve"> </w:t>
            </w:r>
            <w:r w:rsidRPr="00F95947">
              <w:rPr>
                <w:rFonts w:eastAsia="PMingLiU" w:cs="Times New Roman"/>
                <w:kern w:val="0"/>
                <w:sz w:val="22"/>
              </w:rPr>
              <w:t>(0.</w:t>
            </w:r>
            <w:r w:rsidR="00CB4791" w:rsidRPr="00F95947">
              <w:rPr>
                <w:rFonts w:eastAsia="PMingLiU" w:cs="Times New Roman" w:hint="eastAsia"/>
                <w:kern w:val="0"/>
                <w:sz w:val="22"/>
              </w:rPr>
              <w:t>57</w:t>
            </w:r>
            <w:r w:rsidRPr="00F95947">
              <w:rPr>
                <w:rFonts w:eastAsia="PMingLiU" w:cs="Times New Roman"/>
                <w:kern w:val="0"/>
                <w:sz w:val="22"/>
              </w:rPr>
              <w:t>-1.</w:t>
            </w:r>
            <w:r w:rsidR="00CB4791" w:rsidRPr="00F95947">
              <w:rPr>
                <w:rFonts w:eastAsia="PMingLiU" w:cs="Times New Roman" w:hint="eastAsia"/>
                <w:kern w:val="0"/>
                <w:sz w:val="22"/>
              </w:rPr>
              <w:t>53</w:t>
            </w:r>
            <w:r w:rsidRPr="00F95947">
              <w:rPr>
                <w:rFonts w:eastAsia="PMingLiU" w:cs="Times New Roman"/>
                <w:kern w:val="0"/>
                <w:sz w:val="22"/>
              </w:rPr>
              <w:t>)</w:t>
            </w:r>
          </w:p>
        </w:tc>
        <w:tc>
          <w:tcPr>
            <w:tcW w:w="1276" w:type="dxa"/>
            <w:vAlign w:val="bottom"/>
          </w:tcPr>
          <w:p w14:paraId="06F91E41" w14:textId="0EB5835C" w:rsidR="002A1DAC" w:rsidRPr="00F95947" w:rsidRDefault="002A1DAC" w:rsidP="004412C9">
            <w:pPr>
              <w:widowControl/>
              <w:rPr>
                <w:rFonts w:eastAsia="PMingLiU" w:cs="Times New Roman"/>
                <w:kern w:val="0"/>
                <w:sz w:val="22"/>
              </w:rPr>
            </w:pPr>
            <w:r w:rsidRPr="00F95947">
              <w:rPr>
                <w:rFonts w:eastAsia="PMingLiU" w:cs="Times New Roman"/>
                <w:kern w:val="0"/>
                <w:sz w:val="22"/>
              </w:rPr>
              <w:t>0.</w:t>
            </w:r>
            <w:r w:rsidR="004412C9" w:rsidRPr="00F95947">
              <w:rPr>
                <w:rFonts w:eastAsia="PMingLiU" w:cs="Times New Roman" w:hint="eastAsia"/>
                <w:kern w:val="0"/>
                <w:sz w:val="22"/>
              </w:rPr>
              <w:t>787</w:t>
            </w:r>
          </w:p>
        </w:tc>
        <w:tc>
          <w:tcPr>
            <w:tcW w:w="2126" w:type="dxa"/>
            <w:vAlign w:val="bottom"/>
          </w:tcPr>
          <w:p w14:paraId="1E0A56F1" w14:textId="77777777" w:rsidR="002A1DAC" w:rsidRPr="00F95947" w:rsidRDefault="002A1DAC" w:rsidP="00741798">
            <w:pPr>
              <w:widowControl/>
              <w:rPr>
                <w:rFonts w:eastAsia="PMingLiU" w:cs="Times New Roman"/>
                <w:kern w:val="0"/>
                <w:sz w:val="22"/>
              </w:rPr>
            </w:pPr>
          </w:p>
        </w:tc>
        <w:tc>
          <w:tcPr>
            <w:tcW w:w="1134" w:type="dxa"/>
            <w:vAlign w:val="bottom"/>
          </w:tcPr>
          <w:p w14:paraId="0DB61F4A" w14:textId="77777777" w:rsidR="002A1DAC" w:rsidRPr="00F95947" w:rsidRDefault="002A1DAC" w:rsidP="00741798">
            <w:pPr>
              <w:widowControl/>
              <w:rPr>
                <w:rFonts w:eastAsia="PMingLiU" w:cs="Times New Roman"/>
                <w:kern w:val="0"/>
                <w:sz w:val="22"/>
              </w:rPr>
            </w:pPr>
          </w:p>
        </w:tc>
      </w:tr>
      <w:tr w:rsidR="002A1DAC" w:rsidRPr="0082198B" w14:paraId="6B4C264B" w14:textId="77777777" w:rsidTr="00741798">
        <w:trPr>
          <w:trHeight w:val="373"/>
        </w:trPr>
        <w:tc>
          <w:tcPr>
            <w:tcW w:w="7054" w:type="dxa"/>
          </w:tcPr>
          <w:p w14:paraId="55C746A5" w14:textId="77777777" w:rsidR="002A1DAC" w:rsidRPr="0082198B" w:rsidRDefault="002A1DAC" w:rsidP="00741798">
            <w:pPr>
              <w:widowControl/>
              <w:rPr>
                <w:rFonts w:eastAsia="PMingLiU" w:cs="Times New Roman"/>
                <w:color w:val="000000"/>
                <w:kern w:val="0"/>
                <w:sz w:val="22"/>
              </w:rPr>
            </w:pPr>
            <w:r w:rsidRPr="0082198B">
              <w:rPr>
                <w:rFonts w:eastAsia="PMingLiU" w:cs="Times New Roman"/>
                <w:color w:val="000000"/>
                <w:kern w:val="0"/>
                <w:sz w:val="22"/>
              </w:rPr>
              <w:t>Child-Turcotte-Pugh class  B vs A</w:t>
            </w:r>
          </w:p>
        </w:tc>
        <w:tc>
          <w:tcPr>
            <w:tcW w:w="2268" w:type="dxa"/>
            <w:vAlign w:val="bottom"/>
          </w:tcPr>
          <w:p w14:paraId="58EDFABC" w14:textId="2C29C87E" w:rsidR="002A1DAC" w:rsidRPr="00F95947" w:rsidRDefault="002A1DAC" w:rsidP="00CB4791">
            <w:pPr>
              <w:widowControl/>
              <w:rPr>
                <w:rFonts w:eastAsia="PMingLiU" w:cs="Times New Roman"/>
                <w:kern w:val="0"/>
                <w:sz w:val="22"/>
              </w:rPr>
            </w:pPr>
            <w:r w:rsidRPr="00F95947">
              <w:rPr>
                <w:rFonts w:eastAsia="PMingLiU" w:cs="Times New Roman"/>
                <w:kern w:val="0"/>
                <w:sz w:val="22"/>
              </w:rPr>
              <w:t>2.</w:t>
            </w:r>
            <w:r w:rsidR="004412C9" w:rsidRPr="00F95947">
              <w:rPr>
                <w:rFonts w:eastAsia="PMingLiU" w:cs="Times New Roman" w:hint="eastAsia"/>
                <w:kern w:val="0"/>
                <w:sz w:val="22"/>
              </w:rPr>
              <w:t>04</w:t>
            </w:r>
            <w:r w:rsidR="00CB4791" w:rsidRPr="00F95947">
              <w:rPr>
                <w:rFonts w:eastAsia="PMingLiU" w:cs="Times New Roman"/>
                <w:kern w:val="0"/>
                <w:sz w:val="22"/>
              </w:rPr>
              <w:t xml:space="preserve"> </w:t>
            </w:r>
            <w:r w:rsidRPr="00F95947">
              <w:rPr>
                <w:rFonts w:eastAsia="PMingLiU" w:cs="Times New Roman"/>
                <w:kern w:val="0"/>
                <w:sz w:val="22"/>
              </w:rPr>
              <w:t>(1.3</w:t>
            </w:r>
            <w:r w:rsidR="00CB4791" w:rsidRPr="00F95947">
              <w:rPr>
                <w:rFonts w:eastAsia="PMingLiU" w:cs="Times New Roman" w:hint="eastAsia"/>
                <w:kern w:val="0"/>
                <w:sz w:val="22"/>
              </w:rPr>
              <w:t>1</w:t>
            </w:r>
            <w:r w:rsidRPr="00F95947">
              <w:rPr>
                <w:rFonts w:eastAsia="PMingLiU" w:cs="Times New Roman"/>
                <w:kern w:val="0"/>
                <w:sz w:val="22"/>
              </w:rPr>
              <w:t>-3.</w:t>
            </w:r>
            <w:r w:rsidR="00CB4791" w:rsidRPr="00F95947">
              <w:rPr>
                <w:rFonts w:eastAsia="PMingLiU" w:cs="Times New Roman" w:hint="eastAsia"/>
                <w:kern w:val="0"/>
                <w:sz w:val="22"/>
              </w:rPr>
              <w:t>19</w:t>
            </w:r>
            <w:r w:rsidRPr="00F95947">
              <w:rPr>
                <w:rFonts w:eastAsia="PMingLiU" w:cs="Times New Roman"/>
                <w:kern w:val="0"/>
                <w:sz w:val="22"/>
              </w:rPr>
              <w:t>)</w:t>
            </w:r>
          </w:p>
        </w:tc>
        <w:tc>
          <w:tcPr>
            <w:tcW w:w="1276" w:type="dxa"/>
            <w:vAlign w:val="bottom"/>
          </w:tcPr>
          <w:p w14:paraId="3CB8F37C" w14:textId="11726AFB" w:rsidR="002A1DAC" w:rsidRPr="00F95947" w:rsidRDefault="004412C9" w:rsidP="00741798">
            <w:pPr>
              <w:widowControl/>
              <w:rPr>
                <w:rFonts w:eastAsia="PMingLiU" w:cs="Times New Roman"/>
                <w:kern w:val="0"/>
                <w:sz w:val="22"/>
              </w:rPr>
            </w:pPr>
            <w:r w:rsidRPr="00F95947">
              <w:rPr>
                <w:rFonts w:eastAsia="PMingLiU" w:cs="Times New Roman" w:hint="eastAsia"/>
                <w:kern w:val="0"/>
                <w:sz w:val="22"/>
              </w:rPr>
              <w:t>0.002</w:t>
            </w:r>
          </w:p>
        </w:tc>
        <w:tc>
          <w:tcPr>
            <w:tcW w:w="2126" w:type="dxa"/>
            <w:vAlign w:val="bottom"/>
          </w:tcPr>
          <w:p w14:paraId="1E61B92F" w14:textId="49110DC5" w:rsidR="002A1DAC" w:rsidRPr="00F95947" w:rsidRDefault="002A1DAC" w:rsidP="00947BD2">
            <w:pPr>
              <w:widowControl/>
              <w:rPr>
                <w:rFonts w:eastAsia="PMingLiU" w:cs="Times New Roman"/>
                <w:kern w:val="0"/>
                <w:sz w:val="22"/>
              </w:rPr>
            </w:pPr>
            <w:r w:rsidRPr="00F95947">
              <w:rPr>
                <w:rFonts w:eastAsia="PMingLiU" w:cs="Times New Roman"/>
                <w:kern w:val="0"/>
                <w:sz w:val="22"/>
              </w:rPr>
              <w:t>1.</w:t>
            </w:r>
            <w:r w:rsidR="00CB4791" w:rsidRPr="00F95947">
              <w:rPr>
                <w:rFonts w:eastAsia="PMingLiU" w:cs="Times New Roman" w:hint="eastAsia"/>
                <w:kern w:val="0"/>
                <w:sz w:val="22"/>
              </w:rPr>
              <w:t xml:space="preserve">66 </w:t>
            </w:r>
            <w:r w:rsidRPr="00F95947">
              <w:rPr>
                <w:rFonts w:eastAsia="PMingLiU" w:cs="Times New Roman"/>
                <w:kern w:val="0"/>
                <w:sz w:val="22"/>
              </w:rPr>
              <w:t>(1.</w:t>
            </w:r>
            <w:r w:rsidR="00CB4791" w:rsidRPr="00F95947">
              <w:rPr>
                <w:rFonts w:eastAsia="PMingLiU" w:cs="Times New Roman" w:hint="eastAsia"/>
                <w:kern w:val="0"/>
                <w:sz w:val="22"/>
              </w:rPr>
              <w:t>06</w:t>
            </w:r>
            <w:r w:rsidRPr="00F95947">
              <w:rPr>
                <w:rFonts w:eastAsia="PMingLiU" w:cs="Times New Roman"/>
                <w:kern w:val="0"/>
                <w:sz w:val="22"/>
              </w:rPr>
              <w:t>-2.6</w:t>
            </w:r>
            <w:r w:rsidR="00CB4791" w:rsidRPr="00F95947">
              <w:rPr>
                <w:rFonts w:eastAsia="PMingLiU" w:cs="Times New Roman" w:hint="eastAsia"/>
                <w:kern w:val="0"/>
                <w:sz w:val="22"/>
              </w:rPr>
              <w:t>2</w:t>
            </w:r>
            <w:r w:rsidRPr="00F95947">
              <w:rPr>
                <w:rFonts w:eastAsia="PMingLiU" w:cs="Times New Roman"/>
                <w:kern w:val="0"/>
                <w:sz w:val="22"/>
              </w:rPr>
              <w:t>)</w:t>
            </w:r>
          </w:p>
        </w:tc>
        <w:tc>
          <w:tcPr>
            <w:tcW w:w="1134" w:type="dxa"/>
            <w:vAlign w:val="bottom"/>
          </w:tcPr>
          <w:p w14:paraId="260A1173" w14:textId="6114B8A6" w:rsidR="002A1DAC" w:rsidRPr="00F95947" w:rsidRDefault="002A1DAC" w:rsidP="00947BD2">
            <w:pPr>
              <w:widowControl/>
              <w:rPr>
                <w:rFonts w:eastAsia="PMingLiU" w:cs="Times New Roman"/>
                <w:kern w:val="0"/>
                <w:sz w:val="22"/>
              </w:rPr>
            </w:pPr>
            <w:r w:rsidRPr="00F95947">
              <w:rPr>
                <w:rFonts w:eastAsia="PMingLiU" w:cs="Times New Roman"/>
                <w:kern w:val="0"/>
                <w:sz w:val="22"/>
              </w:rPr>
              <w:t>0.0</w:t>
            </w:r>
            <w:r w:rsidR="00947BD2" w:rsidRPr="00F95947">
              <w:rPr>
                <w:rFonts w:eastAsia="PMingLiU" w:cs="Times New Roman" w:hint="eastAsia"/>
                <w:kern w:val="0"/>
                <w:sz w:val="22"/>
              </w:rPr>
              <w:t>28</w:t>
            </w:r>
          </w:p>
        </w:tc>
      </w:tr>
      <w:tr w:rsidR="002A1DAC" w:rsidRPr="0082198B" w14:paraId="63DB0F29" w14:textId="77777777" w:rsidTr="00741798">
        <w:trPr>
          <w:trHeight w:val="373"/>
        </w:trPr>
        <w:tc>
          <w:tcPr>
            <w:tcW w:w="7054" w:type="dxa"/>
          </w:tcPr>
          <w:p w14:paraId="6365E9F4" w14:textId="77777777" w:rsidR="002A1DAC" w:rsidRPr="0082198B" w:rsidRDefault="002A1DAC" w:rsidP="00741798">
            <w:pPr>
              <w:widowControl/>
              <w:rPr>
                <w:rFonts w:eastAsia="PMingLiU" w:cs="Times New Roman"/>
                <w:color w:val="000000"/>
                <w:kern w:val="0"/>
                <w:sz w:val="22"/>
              </w:rPr>
            </w:pPr>
            <w:r w:rsidRPr="0082198B">
              <w:rPr>
                <w:rFonts w:eastAsia="PMingLiU" w:cs="Times New Roman"/>
                <w:color w:val="000000"/>
                <w:kern w:val="0"/>
                <w:sz w:val="22"/>
              </w:rPr>
              <w:t>N stage  yes vs. no</w:t>
            </w:r>
          </w:p>
        </w:tc>
        <w:tc>
          <w:tcPr>
            <w:tcW w:w="2268" w:type="dxa"/>
            <w:vAlign w:val="bottom"/>
          </w:tcPr>
          <w:p w14:paraId="57CD2642" w14:textId="204FB043" w:rsidR="002A1DAC" w:rsidRPr="00F95947" w:rsidRDefault="002A1DAC" w:rsidP="006C6636">
            <w:pPr>
              <w:widowControl/>
              <w:rPr>
                <w:rFonts w:eastAsia="PMingLiU" w:cs="Times New Roman"/>
                <w:kern w:val="0"/>
                <w:sz w:val="22"/>
              </w:rPr>
            </w:pPr>
            <w:r w:rsidRPr="00F95947">
              <w:rPr>
                <w:rFonts w:eastAsia="PMingLiU" w:cs="Times New Roman"/>
                <w:kern w:val="0"/>
                <w:sz w:val="22"/>
              </w:rPr>
              <w:t>1.</w:t>
            </w:r>
            <w:r w:rsidR="00CB4791" w:rsidRPr="00F95947">
              <w:rPr>
                <w:rFonts w:eastAsia="PMingLiU" w:cs="Times New Roman" w:hint="eastAsia"/>
                <w:kern w:val="0"/>
                <w:sz w:val="22"/>
              </w:rPr>
              <w:t>35</w:t>
            </w:r>
            <w:r w:rsidR="00CB4791" w:rsidRPr="00F95947">
              <w:rPr>
                <w:rFonts w:eastAsia="PMingLiU" w:cs="Times New Roman"/>
                <w:kern w:val="0"/>
                <w:sz w:val="22"/>
              </w:rPr>
              <w:t xml:space="preserve"> </w:t>
            </w:r>
            <w:r w:rsidRPr="00F95947">
              <w:rPr>
                <w:rFonts w:eastAsia="PMingLiU" w:cs="Times New Roman"/>
                <w:kern w:val="0"/>
                <w:sz w:val="22"/>
              </w:rPr>
              <w:t>(0.7</w:t>
            </w:r>
            <w:r w:rsidR="00CB4791" w:rsidRPr="00F95947">
              <w:rPr>
                <w:rFonts w:eastAsia="PMingLiU" w:cs="Times New Roman" w:hint="eastAsia"/>
                <w:kern w:val="0"/>
                <w:sz w:val="22"/>
              </w:rPr>
              <w:t>3</w:t>
            </w:r>
            <w:r w:rsidRPr="00F95947">
              <w:rPr>
                <w:rFonts w:eastAsia="PMingLiU" w:cs="Times New Roman"/>
                <w:kern w:val="0"/>
                <w:sz w:val="22"/>
              </w:rPr>
              <w:t>-2.</w:t>
            </w:r>
            <w:r w:rsidR="00CB4791" w:rsidRPr="00F95947">
              <w:rPr>
                <w:rFonts w:eastAsia="PMingLiU" w:cs="Times New Roman" w:hint="eastAsia"/>
                <w:kern w:val="0"/>
                <w:sz w:val="22"/>
              </w:rPr>
              <w:t>48</w:t>
            </w:r>
            <w:r w:rsidRPr="00F95947">
              <w:rPr>
                <w:rFonts w:eastAsia="PMingLiU" w:cs="Times New Roman"/>
                <w:kern w:val="0"/>
                <w:sz w:val="22"/>
              </w:rPr>
              <w:t>)</w:t>
            </w:r>
          </w:p>
        </w:tc>
        <w:tc>
          <w:tcPr>
            <w:tcW w:w="1276" w:type="dxa"/>
            <w:vAlign w:val="bottom"/>
          </w:tcPr>
          <w:p w14:paraId="74418C0A" w14:textId="210BD0BF" w:rsidR="002A1DAC" w:rsidRPr="00F95947" w:rsidRDefault="002A1DAC" w:rsidP="006C6636">
            <w:pPr>
              <w:widowControl/>
              <w:rPr>
                <w:rFonts w:eastAsia="PMingLiU" w:cs="Times New Roman"/>
                <w:kern w:val="0"/>
                <w:sz w:val="22"/>
              </w:rPr>
            </w:pPr>
            <w:r w:rsidRPr="00F95947">
              <w:rPr>
                <w:rFonts w:eastAsia="PMingLiU" w:cs="Times New Roman"/>
                <w:kern w:val="0"/>
                <w:sz w:val="22"/>
              </w:rPr>
              <w:t>0.</w:t>
            </w:r>
            <w:r w:rsidR="006C6636" w:rsidRPr="00F95947">
              <w:rPr>
                <w:rFonts w:eastAsia="PMingLiU" w:cs="Times New Roman" w:hint="eastAsia"/>
                <w:kern w:val="0"/>
                <w:sz w:val="22"/>
              </w:rPr>
              <w:t>334</w:t>
            </w:r>
          </w:p>
        </w:tc>
        <w:tc>
          <w:tcPr>
            <w:tcW w:w="2126" w:type="dxa"/>
            <w:vAlign w:val="bottom"/>
          </w:tcPr>
          <w:p w14:paraId="11A64236" w14:textId="77777777" w:rsidR="002A1DAC" w:rsidRPr="00F95947" w:rsidRDefault="002A1DAC" w:rsidP="00741798">
            <w:pPr>
              <w:widowControl/>
              <w:rPr>
                <w:rFonts w:eastAsia="PMingLiU" w:cs="Times New Roman"/>
                <w:kern w:val="0"/>
                <w:sz w:val="22"/>
              </w:rPr>
            </w:pPr>
          </w:p>
        </w:tc>
        <w:tc>
          <w:tcPr>
            <w:tcW w:w="1134" w:type="dxa"/>
            <w:vAlign w:val="bottom"/>
          </w:tcPr>
          <w:p w14:paraId="3246DEB8" w14:textId="77777777" w:rsidR="002A1DAC" w:rsidRPr="00F95947" w:rsidRDefault="002A1DAC" w:rsidP="00741798">
            <w:pPr>
              <w:widowControl/>
              <w:rPr>
                <w:rFonts w:eastAsia="PMingLiU" w:cs="Times New Roman"/>
                <w:kern w:val="0"/>
                <w:sz w:val="22"/>
              </w:rPr>
            </w:pPr>
          </w:p>
        </w:tc>
      </w:tr>
      <w:tr w:rsidR="002A1DAC" w:rsidRPr="0082198B" w14:paraId="4F86F780" w14:textId="77777777" w:rsidTr="00741798">
        <w:trPr>
          <w:trHeight w:val="373"/>
        </w:trPr>
        <w:tc>
          <w:tcPr>
            <w:tcW w:w="7054" w:type="dxa"/>
            <w:tcBorders>
              <w:top w:val="nil"/>
              <w:bottom w:val="single" w:sz="4" w:space="0" w:color="auto"/>
            </w:tcBorders>
          </w:tcPr>
          <w:p w14:paraId="3C4BF760" w14:textId="77777777" w:rsidR="002A1DAC" w:rsidRPr="0082198B" w:rsidRDefault="002A1DAC" w:rsidP="00741798">
            <w:pPr>
              <w:widowControl/>
              <w:rPr>
                <w:rFonts w:eastAsia="PMingLiU" w:cs="Times New Roman"/>
                <w:color w:val="000000"/>
                <w:kern w:val="0"/>
                <w:sz w:val="22"/>
              </w:rPr>
            </w:pPr>
            <w:r w:rsidRPr="0082198B">
              <w:rPr>
                <w:rFonts w:eastAsia="PMingLiU" w:cs="Times New Roman"/>
                <w:color w:val="000000"/>
                <w:kern w:val="0"/>
                <w:sz w:val="22"/>
              </w:rPr>
              <w:t>BED (Gy)  &gt;70 vs. ≤70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bottom"/>
          </w:tcPr>
          <w:p w14:paraId="495DFC0F" w14:textId="404B357C" w:rsidR="002A1DAC" w:rsidRPr="00F95947" w:rsidRDefault="00CB4791" w:rsidP="00947BD2">
            <w:pPr>
              <w:widowControl/>
              <w:rPr>
                <w:rFonts w:eastAsia="PMingLiU" w:cs="Times New Roman"/>
                <w:kern w:val="0"/>
                <w:sz w:val="22"/>
              </w:rPr>
            </w:pPr>
            <w:r w:rsidRPr="00F95947">
              <w:rPr>
                <w:rFonts w:eastAsia="PMingLiU" w:cs="Times New Roman" w:hint="eastAsia"/>
                <w:kern w:val="0"/>
                <w:sz w:val="22"/>
              </w:rPr>
              <w:t>0.75</w:t>
            </w:r>
            <w:r w:rsidR="002A1DAC" w:rsidRPr="00F95947">
              <w:rPr>
                <w:rFonts w:eastAsia="PMingLiU" w:cs="Times New Roman"/>
                <w:kern w:val="0"/>
                <w:sz w:val="22"/>
              </w:rPr>
              <w:t xml:space="preserve"> (0.</w:t>
            </w:r>
            <w:r w:rsidRPr="00F95947">
              <w:rPr>
                <w:rFonts w:eastAsia="PMingLiU" w:cs="Times New Roman" w:hint="eastAsia"/>
                <w:kern w:val="0"/>
                <w:sz w:val="22"/>
              </w:rPr>
              <w:t>47</w:t>
            </w:r>
            <w:r w:rsidR="002A1DAC" w:rsidRPr="00F95947">
              <w:rPr>
                <w:rFonts w:eastAsia="PMingLiU" w:cs="Times New Roman"/>
                <w:kern w:val="0"/>
                <w:sz w:val="22"/>
              </w:rPr>
              <w:t>-1.2</w:t>
            </w:r>
            <w:r w:rsidRPr="00F95947">
              <w:rPr>
                <w:rFonts w:eastAsia="PMingLiU" w:cs="Times New Roman" w:hint="eastAsia"/>
                <w:kern w:val="0"/>
                <w:sz w:val="22"/>
              </w:rPr>
              <w:t>1</w:t>
            </w:r>
            <w:r w:rsidR="002A1DAC" w:rsidRPr="00F95947">
              <w:rPr>
                <w:rFonts w:eastAsia="PMingLiU" w:cs="Times New Roman"/>
                <w:kern w:val="0"/>
                <w:sz w:val="22"/>
              </w:rPr>
              <w:t>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14:paraId="359BB1A7" w14:textId="41BEADFA" w:rsidR="002A1DAC" w:rsidRPr="00F95947" w:rsidRDefault="00947BD2" w:rsidP="00741798">
            <w:pPr>
              <w:widowControl/>
              <w:rPr>
                <w:rFonts w:eastAsia="PMingLiU" w:cs="Times New Roman"/>
                <w:kern w:val="0"/>
                <w:sz w:val="22"/>
              </w:rPr>
            </w:pPr>
            <w:r w:rsidRPr="00F95947">
              <w:rPr>
                <w:rFonts w:eastAsia="PMingLiU" w:cs="Times New Roman" w:hint="eastAsia"/>
                <w:kern w:val="0"/>
                <w:sz w:val="22"/>
              </w:rPr>
              <w:t>0.237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bottom"/>
          </w:tcPr>
          <w:p w14:paraId="30FB2438" w14:textId="77777777" w:rsidR="002A1DAC" w:rsidRPr="00F95947" w:rsidRDefault="002A1DAC" w:rsidP="00741798">
            <w:pPr>
              <w:widowControl/>
              <w:rPr>
                <w:rFonts w:eastAsia="PMingLiU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14:paraId="2DA935F0" w14:textId="77777777" w:rsidR="002A1DAC" w:rsidRPr="00F95947" w:rsidRDefault="002A1DAC" w:rsidP="00741798">
            <w:pPr>
              <w:widowControl/>
              <w:rPr>
                <w:rFonts w:eastAsia="PMingLiU" w:cs="Times New Roman"/>
                <w:kern w:val="0"/>
                <w:sz w:val="22"/>
              </w:rPr>
            </w:pPr>
          </w:p>
        </w:tc>
      </w:tr>
      <w:tr w:rsidR="002A1DAC" w:rsidRPr="0082198B" w14:paraId="180B7214" w14:textId="77777777" w:rsidTr="00741798">
        <w:trPr>
          <w:trHeight w:val="373"/>
        </w:trPr>
        <w:tc>
          <w:tcPr>
            <w:tcW w:w="13858" w:type="dxa"/>
            <w:gridSpan w:val="5"/>
            <w:tcBorders>
              <w:top w:val="single" w:sz="4" w:space="0" w:color="auto"/>
            </w:tcBorders>
          </w:tcPr>
          <w:p w14:paraId="07D1D600" w14:textId="77777777" w:rsidR="002A1DAC" w:rsidRPr="0082198B" w:rsidRDefault="002A1DAC" w:rsidP="00741798">
            <w:pPr>
              <w:widowControl/>
              <w:rPr>
                <w:rFonts w:eastAsia="PMingLiU" w:cs="Times New Roman"/>
                <w:color w:val="000000"/>
                <w:kern w:val="0"/>
                <w:sz w:val="22"/>
              </w:rPr>
            </w:pPr>
            <w:r w:rsidRPr="0082198B">
              <w:rPr>
                <w:rFonts w:eastAsia="PMingLiU" w:cs="Times New Roman"/>
                <w:i/>
                <w:color w:val="000000"/>
                <w:kern w:val="0"/>
                <w:sz w:val="22"/>
              </w:rPr>
              <w:t>Abbreviations</w:t>
            </w:r>
            <w:r w:rsidRPr="0082198B">
              <w:rPr>
                <w:rFonts w:eastAsia="PMingLiU" w:cs="Times New Roman"/>
                <w:color w:val="000000"/>
                <w:kern w:val="0"/>
                <w:sz w:val="22"/>
              </w:rPr>
              <w:t xml:space="preserve">: HBV, hepatitis B virus; HCV, hepatitis C virus; ECOG, Eastern Cooperative Oncology Group; </w:t>
            </w:r>
            <w:r w:rsidRPr="0082198B">
              <w:rPr>
                <w:rFonts w:eastAsia="DFKai-SB"/>
                <w:sz w:val="22"/>
              </w:rPr>
              <w:t xml:space="preserve">SBRT, stereotactic body radiotherapy; </w:t>
            </w:r>
            <w:r w:rsidRPr="0082198B">
              <w:rPr>
                <w:rFonts w:eastAsia="PMingLiU" w:cs="Times New Roman"/>
                <w:color w:val="000000"/>
                <w:kern w:val="0"/>
                <w:sz w:val="22"/>
              </w:rPr>
              <w:t>AFP, alpha-fetoprotein; BED, biological effective dose; Gy, gray; HR, hazard ratio; CI, confidence interval</w:t>
            </w:r>
          </w:p>
        </w:tc>
      </w:tr>
    </w:tbl>
    <w:p w14:paraId="0A2425F6" w14:textId="77777777" w:rsidR="002A1DAC" w:rsidRPr="00350724" w:rsidRDefault="002A1DAC" w:rsidP="002A1DAC">
      <w:pPr>
        <w:widowControl/>
        <w:rPr>
          <w:rFonts w:ascii="Times New Roman" w:eastAsia="PMingLiU" w:hAnsi="Times New Roman" w:cs="Times New Roman"/>
          <w:color w:val="000000"/>
          <w:kern w:val="0"/>
          <w:sz w:val="22"/>
        </w:rPr>
      </w:pPr>
    </w:p>
    <w:p w14:paraId="7A6E663E" w14:textId="77777777" w:rsidR="00350724" w:rsidRPr="00263148" w:rsidRDefault="00350724" w:rsidP="0017411A"/>
    <w:sectPr w:rsidR="00350724" w:rsidRPr="00263148" w:rsidSect="00164E4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2523A" w14:textId="77777777" w:rsidR="009A3A8E" w:rsidRDefault="009A3A8E" w:rsidP="00191927">
      <w:r>
        <w:separator/>
      </w:r>
    </w:p>
  </w:endnote>
  <w:endnote w:type="continuationSeparator" w:id="0">
    <w:p w14:paraId="7963A3DD" w14:textId="77777777" w:rsidR="009A3A8E" w:rsidRDefault="009A3A8E" w:rsidP="0019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E8391" w14:textId="77777777" w:rsidR="009A3A8E" w:rsidRDefault="009A3A8E" w:rsidP="00191927">
      <w:r>
        <w:separator/>
      </w:r>
    </w:p>
  </w:footnote>
  <w:footnote w:type="continuationSeparator" w:id="0">
    <w:p w14:paraId="1B9977BD" w14:textId="77777777" w:rsidR="009A3A8E" w:rsidRDefault="009A3A8E" w:rsidP="00191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bordersDoNotSurroundHeader/>
  <w:bordersDoNotSurroundFooter/>
  <w:proofState w:spelling="clean"/>
  <w:defaultTabStop w:val="48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AE0"/>
    <w:rsid w:val="00026709"/>
    <w:rsid w:val="0007727F"/>
    <w:rsid w:val="00097B9E"/>
    <w:rsid w:val="000A0C9F"/>
    <w:rsid w:val="000F1D37"/>
    <w:rsid w:val="00164E43"/>
    <w:rsid w:val="0017411A"/>
    <w:rsid w:val="00191927"/>
    <w:rsid w:val="0019708D"/>
    <w:rsid w:val="00211297"/>
    <w:rsid w:val="0023250E"/>
    <w:rsid w:val="00263148"/>
    <w:rsid w:val="00294448"/>
    <w:rsid w:val="002A1DAC"/>
    <w:rsid w:val="00350724"/>
    <w:rsid w:val="003C7F60"/>
    <w:rsid w:val="003D0AFD"/>
    <w:rsid w:val="003D709B"/>
    <w:rsid w:val="004412C9"/>
    <w:rsid w:val="00445438"/>
    <w:rsid w:val="00494922"/>
    <w:rsid w:val="004B6AC5"/>
    <w:rsid w:val="004B7E01"/>
    <w:rsid w:val="0050499D"/>
    <w:rsid w:val="0059374F"/>
    <w:rsid w:val="005F3A64"/>
    <w:rsid w:val="0064502F"/>
    <w:rsid w:val="006C6636"/>
    <w:rsid w:val="0075743A"/>
    <w:rsid w:val="00776E51"/>
    <w:rsid w:val="007A2E45"/>
    <w:rsid w:val="0082198B"/>
    <w:rsid w:val="00825E12"/>
    <w:rsid w:val="00841FBE"/>
    <w:rsid w:val="008877AB"/>
    <w:rsid w:val="008B2879"/>
    <w:rsid w:val="009415FF"/>
    <w:rsid w:val="00942E88"/>
    <w:rsid w:val="00947BD2"/>
    <w:rsid w:val="0095343A"/>
    <w:rsid w:val="00972E5A"/>
    <w:rsid w:val="009A3A8E"/>
    <w:rsid w:val="009C3995"/>
    <w:rsid w:val="009C59BA"/>
    <w:rsid w:val="009F7DCC"/>
    <w:rsid w:val="00A3639D"/>
    <w:rsid w:val="00AE4357"/>
    <w:rsid w:val="00AE4A6C"/>
    <w:rsid w:val="00B4606E"/>
    <w:rsid w:val="00B768D8"/>
    <w:rsid w:val="00BA0E4C"/>
    <w:rsid w:val="00C372AC"/>
    <w:rsid w:val="00C40BD7"/>
    <w:rsid w:val="00C5121E"/>
    <w:rsid w:val="00C85E69"/>
    <w:rsid w:val="00C95236"/>
    <w:rsid w:val="00CB4791"/>
    <w:rsid w:val="00CC5B8F"/>
    <w:rsid w:val="00CE1AE0"/>
    <w:rsid w:val="00D025F8"/>
    <w:rsid w:val="00E15619"/>
    <w:rsid w:val="00E5410E"/>
    <w:rsid w:val="00E73D3B"/>
    <w:rsid w:val="00F02FE6"/>
    <w:rsid w:val="00F363B9"/>
    <w:rsid w:val="00F67A4B"/>
    <w:rsid w:val="00F82AFB"/>
    <w:rsid w:val="00F849DD"/>
    <w:rsid w:val="00F95947"/>
    <w:rsid w:val="00FA7436"/>
    <w:rsid w:val="00FB40C6"/>
    <w:rsid w:val="00FC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338DA064"/>
  <w15:docId w15:val="{95721E11-100E-42B1-8817-D33B3A1E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E1AE0"/>
    <w:pPr>
      <w:widowContro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C512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121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12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12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121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12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121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91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191927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191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191927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17411A"/>
    <w:pPr>
      <w:ind w:leftChars="200" w:left="480"/>
    </w:pPr>
    <w:rPr>
      <w:rFonts w:ascii="Calibri" w:eastAsia="PMingLiU" w:hAnsi="Calibri" w:cs="Times New Roman"/>
    </w:rPr>
  </w:style>
  <w:style w:type="paragraph" w:styleId="KeinLeerraum">
    <w:name w:val="No Spacing"/>
    <w:uiPriority w:val="1"/>
    <w:qFormat/>
    <w:rsid w:val="0017411A"/>
    <w:pPr>
      <w:widowControl w:val="0"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2944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kern w:val="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94448"/>
    <w:rPr>
      <w:rFonts w:ascii="Courier" w:hAnsi="Courier" w:cs="Courier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1CDB4-B8CC-4287-B305-9EB58DF1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Kathrin Schütz</cp:lastModifiedBy>
  <cp:revision>19</cp:revision>
  <dcterms:created xsi:type="dcterms:W3CDTF">2019-11-20T07:53:00Z</dcterms:created>
  <dcterms:modified xsi:type="dcterms:W3CDTF">2020-02-12T08:19:00Z</dcterms:modified>
</cp:coreProperties>
</file>