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90" w:rsidRPr="00CE0790" w:rsidRDefault="00CE0790" w:rsidP="00CE0790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0790">
        <w:rPr>
          <w:rFonts w:cstheme="minorHAnsi"/>
        </w:rPr>
        <w:t>Table S1 Patients demographics and past medical history by valve weight</w:t>
      </w:r>
    </w:p>
    <w:tbl>
      <w:tblPr>
        <w:tblW w:w="9202" w:type="dxa"/>
        <w:tblLook w:val="04A0" w:firstRow="1" w:lastRow="0" w:firstColumn="1" w:lastColumn="0" w:noHBand="0" w:noVBand="1"/>
      </w:tblPr>
      <w:tblGrid>
        <w:gridCol w:w="2380"/>
        <w:gridCol w:w="2120"/>
        <w:gridCol w:w="801"/>
        <w:gridCol w:w="2140"/>
        <w:gridCol w:w="801"/>
        <w:gridCol w:w="960"/>
      </w:tblGrid>
      <w:tr w:rsidR="00CE0790" w:rsidRPr="00CE0790" w:rsidTr="009365C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E0790">
              <w:rPr>
                <w:rFonts w:eastAsia="Times New Roman" w:cstheme="minorHAnsi"/>
                <w:bCs/>
                <w:color w:val="000000"/>
              </w:rPr>
              <w:t>AVW low* (n=575)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E0790">
              <w:rPr>
                <w:rFonts w:eastAsia="Times New Roman" w:cstheme="minorHAnsi"/>
                <w:bCs/>
                <w:color w:val="000000"/>
              </w:rPr>
              <w:t>AVW high* (n=471)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CE0790">
              <w:rPr>
                <w:rFonts w:eastAsia="Times New Roman" w:cstheme="minorHAnsi"/>
                <w:i/>
                <w:iCs/>
                <w:color w:val="000000"/>
              </w:rPr>
              <w:t>N/Mean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CE0790">
              <w:rPr>
                <w:rFonts w:eastAsia="Times New Roman" w:cstheme="minorHAnsi"/>
                <w:i/>
                <w:iCs/>
                <w:color w:val="000000"/>
              </w:rPr>
              <w:t>%/STD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CE0790">
              <w:rPr>
                <w:rFonts w:eastAsia="Times New Roman" w:cstheme="minorHAnsi"/>
                <w:i/>
                <w:iCs/>
                <w:color w:val="000000"/>
              </w:rPr>
              <w:t>N/Mean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CE0790">
              <w:rPr>
                <w:rFonts w:eastAsia="Times New Roman" w:cstheme="minorHAnsi"/>
                <w:i/>
                <w:iCs/>
                <w:color w:val="000000"/>
              </w:rPr>
              <w:t>%/STD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CE0790">
              <w:rPr>
                <w:rFonts w:eastAsia="Times New Roman" w:cstheme="minorHAnsi"/>
                <w:i/>
                <w:iCs/>
                <w:color w:val="000000"/>
              </w:rPr>
              <w:t>p-value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 xml:space="preserve">Age (years)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75.6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9.0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73.8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0.003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Males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48.2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372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Females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298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51.8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Height (cm)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165.9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11.0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172.6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CE0790" w:rsidRPr="00CE0790" w:rsidTr="009365C3">
        <w:trPr>
          <w:trHeight w:val="34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Weight (kg)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80.0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19.3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85.7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CE0790" w:rsidRPr="00CE0790" w:rsidTr="009365C3">
        <w:trPr>
          <w:trHeight w:val="34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BMI (kg/m</w:t>
            </w:r>
            <w:r w:rsidRPr="00CE0790">
              <w:rPr>
                <w:rFonts w:cstheme="minorHAnsi"/>
                <w:color w:val="000000"/>
                <w:vertAlign w:val="superscript"/>
              </w:rPr>
              <w:t>2</w:t>
            </w:r>
            <w:r w:rsidRPr="00CE0790">
              <w:rPr>
                <w:rFonts w:cstheme="minorHAnsi"/>
                <w:color w:val="000000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19.7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0.23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BSA (m</w:t>
            </w:r>
            <w:r w:rsidRPr="00CE0790">
              <w:rPr>
                <w:rFonts w:cstheme="minorHAnsi"/>
                <w:color w:val="000000"/>
                <w:vertAlign w:val="superscript"/>
              </w:rPr>
              <w:t>2</w:t>
            </w:r>
            <w:r w:rsidRPr="00CE0790">
              <w:rPr>
                <w:rFonts w:cstheme="minorHAnsi"/>
                <w:color w:val="000000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Diabetes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0.13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Hypertension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455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82.4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365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80.4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0.41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Hyperlipidemia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65.9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286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0.33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 xml:space="preserve">Chronic kidney disease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93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16.9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0.2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 xml:space="preserve">Coronary artery disease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358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64.9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280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64.7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0.3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Congestive heart failure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174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31.5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0.025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CABG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28.5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0.04</w:t>
            </w:r>
          </w:p>
        </w:tc>
      </w:tr>
      <w:tr w:rsidR="00CE0790" w:rsidRPr="00CE0790" w:rsidTr="009365C3">
        <w:trPr>
          <w:trHeight w:val="34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Mitral valve surgery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0.031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Stroke Vol/BSA (ml/m</w:t>
            </w:r>
            <w:r w:rsidRPr="00CE0790">
              <w:rPr>
                <w:rFonts w:cstheme="minorHAnsi"/>
                <w:color w:val="000000"/>
                <w:vertAlign w:val="superscript"/>
              </w:rPr>
              <w:t>2</w:t>
            </w:r>
            <w:r w:rsidRPr="00CE0790">
              <w:rPr>
                <w:rFonts w:cstheme="minorHAnsi"/>
                <w:color w:val="000000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10.3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0.62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 xml:space="preserve">Angiotensin receptor blockers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20.7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0.004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Diuretics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0.67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Beta-blockers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0.5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Antiplatelet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75.2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74.4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0.81</w:t>
            </w:r>
          </w:p>
        </w:tc>
      </w:tr>
      <w:tr w:rsidR="00CE0790" w:rsidRPr="00CE0790" w:rsidTr="009365C3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Statins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70.3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235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0.4</w:t>
            </w:r>
          </w:p>
        </w:tc>
      </w:tr>
      <w:tr w:rsidR="00CE0790" w:rsidRPr="00CE0790" w:rsidTr="009365C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cstheme="minorHAnsi"/>
                <w:color w:val="000000"/>
              </w:rPr>
              <w:t>Bicuspid aortic valve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5.6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790" w:rsidRPr="00CE0790" w:rsidRDefault="00CE0790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E0790">
              <w:rPr>
                <w:rFonts w:eastAsia="Times New Roman" w:cstheme="minorHAnsi"/>
                <w:color w:val="000000"/>
              </w:rPr>
              <w:t>&lt;0.001</w:t>
            </w:r>
          </w:p>
        </w:tc>
      </w:tr>
    </w:tbl>
    <w:p w:rsidR="00CE0790" w:rsidRPr="00E95133" w:rsidRDefault="00CE0790" w:rsidP="00CE0790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0790">
        <w:rPr>
          <w:rFonts w:cstheme="minorHAnsi"/>
        </w:rPr>
        <w:t>* Dichotomized at ±2.64 g for males and ±2.13 g for females</w:t>
      </w:r>
      <w:bookmarkStart w:id="0" w:name="_GoBack"/>
      <w:bookmarkEnd w:id="0"/>
    </w:p>
    <w:p w:rsidR="00CE0790" w:rsidRPr="00E95133" w:rsidRDefault="00CE0790" w:rsidP="00CE0790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34DC" w:rsidRDefault="00D134DC"/>
    <w:sectPr w:rsidR="00D1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0"/>
    <w:rsid w:val="00CE0790"/>
    <w:rsid w:val="00D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88B9D-75F3-44CF-9ED7-0109A1A0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Jonathan</dc:creator>
  <cp:keywords/>
  <dc:description/>
  <cp:lastModifiedBy>Weber, Jonathan</cp:lastModifiedBy>
  <cp:revision>1</cp:revision>
  <dcterms:created xsi:type="dcterms:W3CDTF">2019-11-19T14:27:00Z</dcterms:created>
  <dcterms:modified xsi:type="dcterms:W3CDTF">2019-11-19T14:28:00Z</dcterms:modified>
</cp:coreProperties>
</file>