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D7" w:rsidRPr="008F72D2" w:rsidRDefault="00EF37D7" w:rsidP="00EF37D7">
      <w:pPr>
        <w:suppressLineNumbers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72D2">
        <w:rPr>
          <w:rFonts w:cstheme="minorHAnsi"/>
        </w:rPr>
        <w:t>S2 Aortic valve weight, stenosis severity, annular and LVOT size and outcomes by valve type</w:t>
      </w:r>
    </w:p>
    <w:tbl>
      <w:tblPr>
        <w:tblW w:w="8924" w:type="dxa"/>
        <w:tblLook w:val="04A0" w:firstRow="1" w:lastRow="0" w:firstColumn="1" w:lastColumn="0" w:noHBand="0" w:noVBand="1"/>
      </w:tblPr>
      <w:tblGrid>
        <w:gridCol w:w="3060"/>
        <w:gridCol w:w="963"/>
        <w:gridCol w:w="1197"/>
        <w:gridCol w:w="1350"/>
        <w:gridCol w:w="1374"/>
        <w:gridCol w:w="980"/>
      </w:tblGrid>
      <w:tr w:rsidR="00EF37D7" w:rsidRPr="008F72D2" w:rsidTr="009365C3">
        <w:trPr>
          <w:trHeight w:val="10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8F72D2">
              <w:rPr>
                <w:rFonts w:eastAsia="Times New Roman" w:cstheme="minorHAnsi"/>
                <w:bCs/>
                <w:color w:val="000000"/>
              </w:rPr>
              <w:t>Bicuspid AO (N=102)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8F72D2">
              <w:rPr>
                <w:rFonts w:eastAsia="Times New Roman" w:cstheme="minorHAnsi"/>
                <w:bCs/>
                <w:color w:val="000000"/>
              </w:rPr>
              <w:t>Tricuspid AO (N=944)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EF37D7" w:rsidRPr="008F72D2" w:rsidTr="009365C3">
        <w:trPr>
          <w:trHeight w:val="10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8F72D2">
              <w:rPr>
                <w:rFonts w:eastAsia="Times New Roman" w:cstheme="minorHAnsi"/>
                <w:i/>
                <w:iCs/>
                <w:color w:val="000000"/>
              </w:rPr>
              <w:t>N/Mean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8F72D2">
              <w:rPr>
                <w:rFonts w:eastAsia="Times New Roman" w:cstheme="minorHAnsi"/>
                <w:i/>
                <w:iCs/>
                <w:color w:val="000000"/>
              </w:rPr>
              <w:t>%/STD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8F72D2">
              <w:rPr>
                <w:rFonts w:eastAsia="Times New Roman" w:cstheme="minorHAnsi"/>
                <w:i/>
                <w:iCs/>
                <w:color w:val="000000"/>
              </w:rPr>
              <w:t>N/Mean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8F72D2">
              <w:rPr>
                <w:rFonts w:eastAsia="Times New Roman" w:cstheme="minorHAnsi"/>
                <w:i/>
                <w:iCs/>
                <w:color w:val="000000"/>
              </w:rPr>
              <w:t>%/STD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8F72D2">
              <w:rPr>
                <w:rFonts w:eastAsia="Times New Roman" w:cstheme="minorHAnsi"/>
                <w:i/>
                <w:iCs/>
                <w:color w:val="000000"/>
              </w:rPr>
              <w:t>p-value</w:t>
            </w:r>
          </w:p>
        </w:tc>
      </w:tr>
      <w:tr w:rsidR="00EF37D7" w:rsidRPr="008F72D2" w:rsidTr="009365C3">
        <w:trPr>
          <w:trHeight w:val="10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Valve Weight (g)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3.23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1.8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2.44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0.98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&lt;0.001</w:t>
            </w:r>
          </w:p>
        </w:tc>
      </w:tr>
      <w:tr w:rsidR="00EF37D7" w:rsidRPr="008F72D2" w:rsidTr="009365C3">
        <w:trPr>
          <w:trHeight w:val="10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AV weight index (g/m</w:t>
            </w:r>
            <w:r w:rsidRPr="008F72D2">
              <w:rPr>
                <w:rFonts w:eastAsia="Times New Roman" w:cstheme="minorHAnsi"/>
                <w:color w:val="000000"/>
                <w:vertAlign w:val="superscript"/>
              </w:rPr>
              <w:t>2</w:t>
            </w:r>
            <w:r w:rsidRPr="008F72D2">
              <w:rPr>
                <w:rFonts w:eastAsia="Times New Roman" w:cstheme="minorHAnsi"/>
                <w:color w:val="000000"/>
              </w:rPr>
              <w:t xml:space="preserve">)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1.63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0.87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1.28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0.5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&lt;0.001</w:t>
            </w:r>
          </w:p>
        </w:tc>
      </w:tr>
      <w:tr w:rsidR="00EF37D7" w:rsidRPr="008F72D2" w:rsidTr="009365C3">
        <w:trPr>
          <w:trHeight w:val="10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AVW/AV annular area (g/cm</w:t>
            </w:r>
            <w:r w:rsidRPr="008F72D2">
              <w:rPr>
                <w:rFonts w:eastAsia="Times New Roman" w:cstheme="minorHAnsi"/>
                <w:color w:val="000000"/>
                <w:vertAlign w:val="superscript"/>
              </w:rPr>
              <w:t>2</w:t>
            </w:r>
            <w:r w:rsidRPr="008F72D2">
              <w:rPr>
                <w:rFonts w:eastAsia="Times New Roman" w:cstheme="minorHAnsi"/>
                <w:color w:val="000000"/>
              </w:rPr>
              <w:t xml:space="preserve">) 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0.59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0.24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0.53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0.2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0.013</w:t>
            </w:r>
          </w:p>
        </w:tc>
      </w:tr>
      <w:tr w:rsidR="00EF37D7" w:rsidRPr="008F72D2" w:rsidTr="009365C3">
        <w:trPr>
          <w:trHeight w:val="21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Severe AS (%)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83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81.4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794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81.1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0.48</w:t>
            </w:r>
          </w:p>
        </w:tc>
      </w:tr>
      <w:tr w:rsidR="00EF37D7" w:rsidRPr="008F72D2" w:rsidTr="009365C3">
        <w:trPr>
          <w:trHeight w:val="21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Moderate AS (%)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16.7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123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13.4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0.45</w:t>
            </w:r>
          </w:p>
        </w:tc>
      </w:tr>
      <w:tr w:rsidR="00EF37D7" w:rsidRPr="008F72D2" w:rsidTr="009365C3">
        <w:trPr>
          <w:trHeight w:val="3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LVOT Diameter (cm)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2.23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0.23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2.13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0.64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0.006</w:t>
            </w:r>
          </w:p>
        </w:tc>
      </w:tr>
      <w:tr w:rsidR="00EF37D7" w:rsidRPr="008F72D2" w:rsidTr="009365C3">
        <w:trPr>
          <w:trHeight w:val="3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Aortic annulus area (cm</w:t>
            </w:r>
            <w:r w:rsidRPr="008F72D2">
              <w:rPr>
                <w:rFonts w:eastAsia="Times New Roman" w:cstheme="minorHAnsi"/>
                <w:color w:val="000000"/>
                <w:vertAlign w:val="superscript"/>
              </w:rPr>
              <w:t>2</w:t>
            </w:r>
            <w:r w:rsidRPr="008F72D2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5.45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1.78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4.76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1.31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&lt;0.001</w:t>
            </w:r>
          </w:p>
        </w:tc>
      </w:tr>
      <w:tr w:rsidR="00EF37D7" w:rsidRPr="008F72D2" w:rsidTr="009365C3">
        <w:trPr>
          <w:trHeight w:val="21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Ascending aorta area  (cm</w:t>
            </w:r>
            <w:r w:rsidRPr="008F72D2">
              <w:rPr>
                <w:rFonts w:eastAsia="Times New Roman" w:cstheme="minorHAnsi"/>
                <w:color w:val="000000"/>
                <w:vertAlign w:val="superscript"/>
              </w:rPr>
              <w:t>2</w:t>
            </w:r>
            <w:r w:rsidRPr="008F72D2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11.77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3.32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8.855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2.469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&lt;0.001</w:t>
            </w:r>
          </w:p>
        </w:tc>
      </w:tr>
      <w:tr w:rsidR="00EF37D7" w:rsidRPr="008F72D2" w:rsidTr="009365C3">
        <w:trPr>
          <w:trHeight w:val="21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CABG (any)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9.8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262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27.8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&lt;0.001</w:t>
            </w:r>
          </w:p>
        </w:tc>
      </w:tr>
      <w:tr w:rsidR="00EF37D7" w:rsidRPr="008F72D2" w:rsidTr="009365C3">
        <w:trPr>
          <w:trHeight w:val="3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CABG (pre-AVR)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6.9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155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16.4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0.011</w:t>
            </w:r>
          </w:p>
        </w:tc>
      </w:tr>
      <w:tr w:rsidR="00EF37D7" w:rsidRPr="00E95133" w:rsidTr="009365C3">
        <w:trPr>
          <w:trHeight w:val="216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 xml:space="preserve">All-cause death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8.8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235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37D7" w:rsidRPr="008F72D2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24.9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37D7" w:rsidRPr="00E95133" w:rsidRDefault="00EF37D7" w:rsidP="009365C3">
            <w:pPr>
              <w:suppressLineNumbers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72D2">
              <w:rPr>
                <w:rFonts w:eastAsia="Times New Roman" w:cstheme="minorHAnsi"/>
                <w:color w:val="000000"/>
              </w:rPr>
              <w:t>&lt;0.001</w:t>
            </w:r>
          </w:p>
        </w:tc>
      </w:tr>
    </w:tbl>
    <w:p w:rsidR="00EF37D7" w:rsidRPr="00E95133" w:rsidRDefault="00EF37D7" w:rsidP="00EF37D7">
      <w:pPr>
        <w:suppressLineNumbers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F37D7" w:rsidRPr="00E95133" w:rsidRDefault="00EF37D7" w:rsidP="00EF37D7">
      <w:pPr>
        <w:suppressLineNumbers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134DC" w:rsidRDefault="00D134DC">
      <w:bookmarkStart w:id="0" w:name="_GoBack"/>
      <w:bookmarkEnd w:id="0"/>
    </w:p>
    <w:sectPr w:rsidR="00D13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D7"/>
    <w:rsid w:val="008F72D2"/>
    <w:rsid w:val="00D134DC"/>
    <w:rsid w:val="00E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E43E0-1A47-4917-B216-1E5DB073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Services - LI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Jonathan</dc:creator>
  <cp:keywords/>
  <dc:description/>
  <cp:lastModifiedBy>Weber, Jonathan</cp:lastModifiedBy>
  <cp:revision>2</cp:revision>
  <dcterms:created xsi:type="dcterms:W3CDTF">2019-11-19T14:28:00Z</dcterms:created>
  <dcterms:modified xsi:type="dcterms:W3CDTF">2019-11-19T14:28:00Z</dcterms:modified>
</cp:coreProperties>
</file>