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AFC5B" w14:textId="2370285A" w:rsidR="00F3724A" w:rsidRPr="001A60D4" w:rsidRDefault="00F3724A" w:rsidP="00F3724A">
      <w:pPr>
        <w:spacing w:line="360" w:lineRule="auto"/>
        <w:rPr>
          <w:rFonts w:cs="Arial"/>
          <w:b/>
          <w:sz w:val="28"/>
          <w:szCs w:val="28"/>
          <w:u w:val="single"/>
          <w:lang w:val="en-US"/>
        </w:rPr>
      </w:pPr>
      <w:bookmarkStart w:id="0" w:name="_Toc512498863"/>
      <w:bookmarkStart w:id="1" w:name="_Toc472330564"/>
      <w:r w:rsidRPr="001A60D4">
        <w:rPr>
          <w:rFonts w:cs="Arial"/>
          <w:b/>
          <w:sz w:val="28"/>
          <w:szCs w:val="28"/>
          <w:u w:val="single"/>
          <w:lang w:val="en-US"/>
        </w:rPr>
        <w:t>Supplement</w:t>
      </w:r>
    </w:p>
    <w:p w14:paraId="4FD00021" w14:textId="77777777" w:rsidR="00931034" w:rsidRPr="001A60D4" w:rsidRDefault="00931034" w:rsidP="00931034">
      <w:pPr>
        <w:spacing w:line="360" w:lineRule="auto"/>
        <w:rPr>
          <w:rFonts w:cs="Arial"/>
          <w:b/>
          <w:sz w:val="28"/>
          <w:szCs w:val="28"/>
          <w:u w:val="single"/>
          <w:lang w:val="en-US"/>
        </w:rPr>
      </w:pPr>
      <w:r w:rsidRPr="001A60D4">
        <w:rPr>
          <w:rFonts w:cs="Arial"/>
          <w:b/>
          <w:sz w:val="28"/>
          <w:szCs w:val="28"/>
          <w:u w:val="single"/>
          <w:lang w:val="en-US"/>
        </w:rPr>
        <w:t xml:space="preserve">Table and Figure Legends </w:t>
      </w:r>
    </w:p>
    <w:p w14:paraId="79A1E05B" w14:textId="22839EA6" w:rsidR="0089479E" w:rsidRPr="001A60D4" w:rsidRDefault="0089479E" w:rsidP="0089479E">
      <w:pPr>
        <w:spacing w:line="360" w:lineRule="auto"/>
        <w:rPr>
          <w:rFonts w:cs="Arial"/>
          <w:b/>
          <w:szCs w:val="22"/>
          <w:lang w:val="en-US"/>
        </w:rPr>
      </w:pPr>
      <w:r w:rsidRPr="001A60D4">
        <w:rPr>
          <w:rFonts w:cs="Arial"/>
          <w:b/>
          <w:szCs w:val="22"/>
          <w:lang w:val="en-US"/>
        </w:rPr>
        <w:t>Supplement Table 1</w:t>
      </w:r>
      <w:r w:rsidR="00880E91" w:rsidRPr="001A60D4">
        <w:rPr>
          <w:rFonts w:cs="Arial"/>
          <w:b/>
          <w:szCs w:val="22"/>
          <w:lang w:val="en-US"/>
        </w:rPr>
        <w:t>:</w:t>
      </w:r>
      <w:r w:rsidRPr="001A60D4">
        <w:rPr>
          <w:rFonts w:cs="Arial"/>
          <w:b/>
          <w:szCs w:val="22"/>
          <w:lang w:val="en-US"/>
        </w:rPr>
        <w:t xml:space="preserve"> Laboratory values and treatment characteristics.</w:t>
      </w:r>
    </w:p>
    <w:p w14:paraId="07E2705F" w14:textId="04D53722" w:rsidR="00E05018" w:rsidRPr="001A60D4" w:rsidRDefault="00E05018" w:rsidP="00E05018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proofErr w:type="gramStart"/>
      <w:r w:rsidRPr="001A60D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w</w:t>
      </w:r>
      <w:proofErr w:type="gramEnd"/>
      <w:r w:rsidRPr="001A60D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: </w:t>
      </w:r>
      <w:r w:rsidRPr="001A60D4">
        <w:rPr>
          <w:rFonts w:ascii="Arial" w:hAnsi="Arial" w:cs="Arial"/>
          <w:color w:val="auto"/>
          <w:sz w:val="20"/>
          <w:szCs w:val="20"/>
          <w:lang w:val="en-US"/>
        </w:rPr>
        <w:t xml:space="preserve">weekly; </w:t>
      </w:r>
      <w:r w:rsidRPr="001A60D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w2-3</w:t>
      </w:r>
      <w:r w:rsidRPr="001A60D4">
        <w:rPr>
          <w:rFonts w:ascii="Arial" w:hAnsi="Arial" w:cs="Arial"/>
          <w:color w:val="auto"/>
          <w:sz w:val="20"/>
          <w:szCs w:val="20"/>
          <w:lang w:val="en-US"/>
        </w:rPr>
        <w:t xml:space="preserve">: twice-three times per week; </w:t>
      </w:r>
      <w:r w:rsidRPr="001A60D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2w</w:t>
      </w:r>
      <w:r w:rsidRPr="001A60D4">
        <w:rPr>
          <w:rFonts w:ascii="Arial" w:hAnsi="Arial" w:cs="Arial"/>
          <w:color w:val="auto"/>
          <w:sz w:val="20"/>
          <w:szCs w:val="20"/>
          <w:lang w:val="en-US"/>
        </w:rPr>
        <w:t xml:space="preserve">: biweekly; </w:t>
      </w:r>
      <w:r w:rsidRPr="001A60D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ACDA</w:t>
      </w:r>
      <w:r w:rsidRPr="001A60D4">
        <w:rPr>
          <w:rFonts w:ascii="Arial" w:hAnsi="Arial" w:cs="Arial"/>
          <w:color w:val="auto"/>
          <w:sz w:val="20"/>
          <w:szCs w:val="20"/>
          <w:lang w:val="en-US"/>
        </w:rPr>
        <w:t xml:space="preserve">: anticoagulant citrate dextrose; </w:t>
      </w:r>
      <w:r w:rsidR="0004626E" w:rsidRPr="001A60D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UFH</w:t>
      </w:r>
      <w:r w:rsidR="0004626E" w:rsidRPr="001A60D4">
        <w:rPr>
          <w:rFonts w:ascii="Arial" w:hAnsi="Arial" w:cs="Arial"/>
          <w:color w:val="auto"/>
          <w:sz w:val="20"/>
          <w:szCs w:val="20"/>
          <w:lang w:val="en-US"/>
        </w:rPr>
        <w:t>: unfractionated</w:t>
      </w:r>
      <w:r w:rsidRPr="001A60D4">
        <w:rPr>
          <w:rFonts w:ascii="Arial" w:hAnsi="Arial" w:cs="Arial"/>
          <w:color w:val="auto"/>
          <w:sz w:val="20"/>
          <w:szCs w:val="20"/>
          <w:lang w:val="en-US"/>
        </w:rPr>
        <w:t xml:space="preserve"> heparin </w:t>
      </w:r>
    </w:p>
    <w:p w14:paraId="14FDAE4D" w14:textId="77777777" w:rsidR="00E05018" w:rsidRPr="001A60D4" w:rsidRDefault="00E05018" w:rsidP="0089479E">
      <w:pPr>
        <w:spacing w:line="360" w:lineRule="auto"/>
        <w:rPr>
          <w:rFonts w:cs="Arial"/>
          <w:b/>
          <w:szCs w:val="22"/>
          <w:lang w:val="en-US"/>
        </w:rPr>
      </w:pPr>
    </w:p>
    <w:p w14:paraId="631485E1" w14:textId="57169DDE" w:rsidR="005F4C37" w:rsidRPr="001A60D4" w:rsidRDefault="005F4C37" w:rsidP="005F4C37">
      <w:pPr>
        <w:spacing w:line="360" w:lineRule="auto"/>
        <w:rPr>
          <w:rFonts w:cs="Arial"/>
          <w:szCs w:val="22"/>
          <w:lang w:val="en-US"/>
        </w:rPr>
      </w:pPr>
      <w:r w:rsidRPr="001A60D4">
        <w:rPr>
          <w:rFonts w:cs="Arial"/>
          <w:b/>
          <w:szCs w:val="22"/>
          <w:lang w:val="en-US"/>
        </w:rPr>
        <w:t>Supplement Figure 1</w:t>
      </w:r>
      <w:r w:rsidR="00356240" w:rsidRPr="001A60D4">
        <w:rPr>
          <w:rFonts w:cs="Arial"/>
          <w:b/>
          <w:szCs w:val="22"/>
          <w:lang w:val="en-US"/>
        </w:rPr>
        <w:t>a</w:t>
      </w:r>
      <w:r w:rsidR="00880E91" w:rsidRPr="001A60D4">
        <w:rPr>
          <w:rFonts w:cs="Arial"/>
          <w:b/>
          <w:bCs/>
          <w:szCs w:val="22"/>
          <w:lang w:val="en-US"/>
        </w:rPr>
        <w:t>:</w:t>
      </w:r>
      <w:r w:rsidR="001D2091" w:rsidRPr="001A60D4">
        <w:rPr>
          <w:rFonts w:cs="Arial"/>
          <w:szCs w:val="22"/>
          <w:lang w:val="en-US"/>
        </w:rPr>
        <w:t xml:space="preserve"> </w:t>
      </w:r>
      <w:r w:rsidRPr="001A60D4">
        <w:rPr>
          <w:rFonts w:cs="Arial"/>
          <w:b/>
          <w:szCs w:val="22"/>
          <w:lang w:val="en-US"/>
        </w:rPr>
        <w:t>Annual rate of HTG-associated events of acute pancreatitis in patients with severe HTG (n=9).</w:t>
      </w:r>
      <w:r w:rsidRPr="001A60D4">
        <w:rPr>
          <w:rFonts w:cs="Arial"/>
          <w:szCs w:val="22"/>
          <w:lang w:val="en-US"/>
        </w:rPr>
        <w:t xml:space="preserve"> Decrease from median 2.0 (IQR </w:t>
      </w:r>
      <w:r w:rsidR="00257BDD" w:rsidRPr="001A60D4">
        <w:rPr>
          <w:rFonts w:cs="Arial"/>
          <w:szCs w:val="22"/>
          <w:lang w:val="en-US"/>
        </w:rPr>
        <w:t>0.7</w:t>
      </w:r>
      <w:r w:rsidR="00880E91" w:rsidRPr="001A60D4">
        <w:rPr>
          <w:rFonts w:cs="Arial"/>
          <w:szCs w:val="22"/>
          <w:lang w:val="en-US"/>
        </w:rPr>
        <w:t>–</w:t>
      </w:r>
      <w:r w:rsidR="00257BDD" w:rsidRPr="001A60D4">
        <w:rPr>
          <w:rFonts w:cs="Arial"/>
          <w:szCs w:val="22"/>
          <w:lang w:val="en-US"/>
        </w:rPr>
        <w:t>2.8</w:t>
      </w:r>
      <w:r w:rsidRPr="001A60D4">
        <w:rPr>
          <w:rFonts w:cs="Arial"/>
          <w:szCs w:val="22"/>
          <w:lang w:val="en-US"/>
        </w:rPr>
        <w:t>) before to median 0.2 (IQR</w:t>
      </w:r>
      <w:r w:rsidR="00257BDD" w:rsidRPr="001A60D4">
        <w:rPr>
          <w:rFonts w:cs="Arial"/>
          <w:szCs w:val="22"/>
          <w:lang w:val="en-US"/>
        </w:rPr>
        <w:t xml:space="preserve"> 0.0</w:t>
      </w:r>
      <w:r w:rsidR="00880E91" w:rsidRPr="001A60D4">
        <w:rPr>
          <w:rFonts w:cs="Arial"/>
          <w:szCs w:val="22"/>
          <w:lang w:val="en-US"/>
        </w:rPr>
        <w:t>–</w:t>
      </w:r>
      <w:r w:rsidRPr="001A60D4">
        <w:rPr>
          <w:rFonts w:cs="Arial"/>
          <w:szCs w:val="22"/>
          <w:lang w:val="en-US"/>
        </w:rPr>
        <w:t xml:space="preserve">0.4) </w:t>
      </w:r>
      <w:r w:rsidR="00880E91" w:rsidRPr="001A60D4">
        <w:rPr>
          <w:rFonts w:cs="Arial"/>
          <w:szCs w:val="22"/>
          <w:lang w:val="en-US"/>
        </w:rPr>
        <w:t>after commencement of</w:t>
      </w:r>
      <w:r w:rsidRPr="001A60D4">
        <w:rPr>
          <w:rFonts w:cs="Arial"/>
          <w:szCs w:val="22"/>
          <w:lang w:val="en-US"/>
        </w:rPr>
        <w:t xml:space="preserve"> DFPP treatment. (</w:t>
      </w:r>
      <w:proofErr w:type="gramStart"/>
      <w:r w:rsidRPr="001A60D4">
        <w:rPr>
          <w:rFonts w:cs="Arial"/>
          <w:i/>
          <w:szCs w:val="22"/>
          <w:lang w:val="en-US"/>
        </w:rPr>
        <w:t>t</w:t>
      </w:r>
      <w:proofErr w:type="gramEnd"/>
      <w:r w:rsidRPr="001A60D4">
        <w:rPr>
          <w:rFonts w:cs="Arial"/>
          <w:i/>
          <w:szCs w:val="22"/>
          <w:lang w:val="en-US"/>
        </w:rPr>
        <w:t xml:space="preserve"> </w:t>
      </w:r>
      <w:r w:rsidR="0002047F" w:rsidRPr="001A60D4">
        <w:rPr>
          <w:rFonts w:cs="Arial"/>
          <w:szCs w:val="22"/>
          <w:lang w:val="en-US"/>
        </w:rPr>
        <w:t>test for paired samples p&lt;0.01</w:t>
      </w:r>
      <w:r w:rsidRPr="001A60D4">
        <w:rPr>
          <w:rFonts w:cs="Arial"/>
          <w:szCs w:val="22"/>
          <w:lang w:val="en-US"/>
        </w:rPr>
        <w:t xml:space="preserve">). The mean retrospective observation period was 4.2 years (±3.4) before and 4.0 years (±3.1) </w:t>
      </w:r>
      <w:r w:rsidR="00880E91" w:rsidRPr="001A60D4">
        <w:rPr>
          <w:rFonts w:cs="Arial"/>
          <w:szCs w:val="22"/>
          <w:lang w:val="en-US"/>
        </w:rPr>
        <w:t xml:space="preserve">after commencement of </w:t>
      </w:r>
      <w:r w:rsidRPr="001A60D4">
        <w:rPr>
          <w:rFonts w:cs="Arial"/>
          <w:szCs w:val="22"/>
          <w:lang w:val="en-US"/>
        </w:rPr>
        <w:t>DFPP.</w:t>
      </w:r>
    </w:p>
    <w:p w14:paraId="2560F4A3" w14:textId="77777777" w:rsidR="00E05018" w:rsidRPr="001A60D4" w:rsidRDefault="00E05018" w:rsidP="005F4C37">
      <w:pPr>
        <w:spacing w:line="360" w:lineRule="auto"/>
        <w:rPr>
          <w:rFonts w:cs="Arial"/>
          <w:b/>
          <w:szCs w:val="22"/>
          <w:lang w:val="en-US"/>
        </w:rPr>
      </w:pPr>
    </w:p>
    <w:p w14:paraId="1395DA46" w14:textId="5767FCDF" w:rsidR="005F4C37" w:rsidRPr="001A60D4" w:rsidRDefault="00356240" w:rsidP="005F4C37">
      <w:pPr>
        <w:spacing w:line="360" w:lineRule="auto"/>
        <w:rPr>
          <w:rFonts w:cs="Arial"/>
          <w:szCs w:val="22"/>
          <w:lang w:val="en-US"/>
        </w:rPr>
      </w:pPr>
      <w:r w:rsidRPr="001A60D4">
        <w:rPr>
          <w:rFonts w:cs="Arial"/>
          <w:b/>
          <w:szCs w:val="22"/>
          <w:lang w:val="en-US"/>
        </w:rPr>
        <w:t>Supplement Figure 1b</w:t>
      </w:r>
      <w:r w:rsidR="00097DEC" w:rsidRPr="001A60D4">
        <w:rPr>
          <w:rFonts w:cs="Arial"/>
          <w:b/>
          <w:szCs w:val="22"/>
          <w:lang w:val="en-US"/>
        </w:rPr>
        <w:t>:</w:t>
      </w:r>
      <w:r w:rsidR="005F4C37" w:rsidRPr="001A60D4">
        <w:rPr>
          <w:rFonts w:cs="Arial"/>
          <w:b/>
          <w:szCs w:val="22"/>
          <w:lang w:val="en-US"/>
        </w:rPr>
        <w:t xml:space="preserve"> Absolute numbers of AP events before and </w:t>
      </w:r>
      <w:r w:rsidR="00097DEC" w:rsidRPr="001A60D4">
        <w:rPr>
          <w:rFonts w:cs="Arial"/>
          <w:b/>
          <w:szCs w:val="22"/>
          <w:lang w:val="en-US"/>
        </w:rPr>
        <w:t xml:space="preserve">after commencement of </w:t>
      </w:r>
      <w:r w:rsidR="005F4C37" w:rsidRPr="001A60D4">
        <w:rPr>
          <w:rFonts w:cs="Arial"/>
          <w:b/>
          <w:szCs w:val="22"/>
          <w:lang w:val="en-US"/>
        </w:rPr>
        <w:t xml:space="preserve">DFPP treatment in patients with severe HTG (n=9). </w:t>
      </w:r>
      <w:r w:rsidR="005F4C37" w:rsidRPr="001A60D4">
        <w:rPr>
          <w:rFonts w:cs="Arial"/>
          <w:szCs w:val="22"/>
          <w:lang w:val="en-US"/>
        </w:rPr>
        <w:t>In total</w:t>
      </w:r>
      <w:r w:rsidR="00097DEC" w:rsidRPr="001A60D4">
        <w:rPr>
          <w:rFonts w:cs="Arial"/>
          <w:szCs w:val="22"/>
          <w:lang w:val="en-US"/>
        </w:rPr>
        <w:t>,</w:t>
      </w:r>
      <w:r w:rsidR="005F4C37" w:rsidRPr="001A60D4">
        <w:rPr>
          <w:rFonts w:cs="Arial"/>
          <w:szCs w:val="22"/>
          <w:lang w:val="en-US"/>
        </w:rPr>
        <w:t xml:space="preserve"> 452 months were </w:t>
      </w:r>
      <w:r w:rsidR="0004626E" w:rsidRPr="001A60D4">
        <w:rPr>
          <w:rFonts w:cs="Arial"/>
          <w:szCs w:val="22"/>
          <w:lang w:val="en-US"/>
        </w:rPr>
        <w:t>analyzed</w:t>
      </w:r>
      <w:r w:rsidR="005F4C37" w:rsidRPr="001A60D4">
        <w:rPr>
          <w:rFonts w:cs="Arial"/>
          <w:szCs w:val="22"/>
          <w:lang w:val="en-US"/>
        </w:rPr>
        <w:t xml:space="preserve"> before commencement and 427 months </w:t>
      </w:r>
      <w:r w:rsidR="00097DEC" w:rsidRPr="001A60D4">
        <w:rPr>
          <w:rFonts w:cs="Arial"/>
          <w:szCs w:val="22"/>
          <w:lang w:val="en-US"/>
        </w:rPr>
        <w:t xml:space="preserve">after commencement of </w:t>
      </w:r>
      <w:r w:rsidR="005F4C37" w:rsidRPr="001A60D4">
        <w:rPr>
          <w:rFonts w:cs="Arial"/>
          <w:szCs w:val="22"/>
          <w:lang w:val="en-US"/>
        </w:rPr>
        <w:t>DFPP treatment. AP events were defined as event</w:t>
      </w:r>
      <w:r w:rsidR="00097DEC" w:rsidRPr="001A60D4">
        <w:rPr>
          <w:rFonts w:cs="Arial"/>
          <w:szCs w:val="22"/>
          <w:lang w:val="en-US"/>
        </w:rPr>
        <w:t>s</w:t>
      </w:r>
      <w:r w:rsidR="005F4C37" w:rsidRPr="001A60D4">
        <w:rPr>
          <w:rFonts w:cs="Arial"/>
          <w:szCs w:val="22"/>
          <w:lang w:val="en-US"/>
        </w:rPr>
        <w:t xml:space="preserve"> of acute pancreatitis (AP)</w:t>
      </w:r>
      <w:r w:rsidR="00097DEC" w:rsidRPr="001A60D4">
        <w:rPr>
          <w:rFonts w:cs="Arial"/>
          <w:szCs w:val="22"/>
          <w:lang w:val="en-US"/>
        </w:rPr>
        <w:t xml:space="preserve"> or</w:t>
      </w:r>
      <w:r w:rsidR="005F4C37" w:rsidRPr="001A60D4">
        <w:rPr>
          <w:rFonts w:cs="Arial"/>
          <w:szCs w:val="22"/>
          <w:lang w:val="en-US"/>
        </w:rPr>
        <w:t xml:space="preserve"> episode</w:t>
      </w:r>
      <w:r w:rsidR="00097DEC" w:rsidRPr="001A60D4">
        <w:rPr>
          <w:rFonts w:cs="Arial"/>
          <w:szCs w:val="22"/>
          <w:lang w:val="en-US"/>
        </w:rPr>
        <w:t>s</w:t>
      </w:r>
      <w:r w:rsidR="005F4C37" w:rsidRPr="001A60D4">
        <w:rPr>
          <w:rFonts w:cs="Arial"/>
          <w:szCs w:val="22"/>
          <w:lang w:val="en-US"/>
        </w:rPr>
        <w:t xml:space="preserve"> of severe abdominal pain in patients with </w:t>
      </w:r>
      <w:r w:rsidR="00097DEC" w:rsidRPr="001A60D4">
        <w:rPr>
          <w:rFonts w:cs="Arial"/>
          <w:szCs w:val="22"/>
          <w:lang w:val="en-US"/>
        </w:rPr>
        <w:t xml:space="preserve">a </w:t>
      </w:r>
      <w:r w:rsidR="005F4C37" w:rsidRPr="001A60D4">
        <w:rPr>
          <w:rFonts w:cs="Arial"/>
          <w:szCs w:val="22"/>
          <w:lang w:val="en-US"/>
        </w:rPr>
        <w:t>history of recurrent AP.</w:t>
      </w:r>
    </w:p>
    <w:p w14:paraId="76E366B9" w14:textId="77777777" w:rsidR="00F3724A" w:rsidRPr="001A60D4" w:rsidRDefault="00ED1916" w:rsidP="009F16B3">
      <w:pPr>
        <w:spacing w:line="360" w:lineRule="auto"/>
        <w:rPr>
          <w:rFonts w:cs="Arial"/>
          <w:szCs w:val="22"/>
          <w:lang w:val="en-US"/>
        </w:rPr>
      </w:pPr>
      <w:r w:rsidRPr="001A60D4">
        <w:rPr>
          <w:rFonts w:cs="Arial"/>
          <w:b/>
          <w:szCs w:val="22"/>
          <w:u w:val="single"/>
          <w:lang w:val="en-US"/>
        </w:rPr>
        <w:t xml:space="preserve">Supplemental information to the </w:t>
      </w:r>
      <w:r w:rsidR="00F3724A" w:rsidRPr="001A60D4">
        <w:rPr>
          <w:rFonts w:cs="Arial"/>
          <w:b/>
          <w:szCs w:val="22"/>
          <w:u w:val="single"/>
          <w:lang w:val="en-US"/>
        </w:rPr>
        <w:t xml:space="preserve">clinical courses </w:t>
      </w:r>
      <w:r w:rsidRPr="001A60D4">
        <w:rPr>
          <w:rFonts w:cs="Arial"/>
          <w:b/>
          <w:szCs w:val="22"/>
          <w:u w:val="single"/>
          <w:lang w:val="en-US"/>
        </w:rPr>
        <w:t xml:space="preserve">of </w:t>
      </w:r>
      <w:r w:rsidR="00891B16" w:rsidRPr="001A60D4">
        <w:rPr>
          <w:rFonts w:cs="Arial"/>
          <w:b/>
          <w:szCs w:val="22"/>
          <w:u w:val="single"/>
          <w:lang w:val="en-US"/>
        </w:rPr>
        <w:t>selected</w:t>
      </w:r>
      <w:r w:rsidRPr="001A60D4">
        <w:rPr>
          <w:rFonts w:cs="Arial"/>
          <w:b/>
          <w:szCs w:val="22"/>
          <w:u w:val="single"/>
          <w:lang w:val="en-US"/>
        </w:rPr>
        <w:t xml:space="preserve"> patients </w:t>
      </w:r>
      <w:r w:rsidR="00B827EC" w:rsidRPr="001A60D4">
        <w:rPr>
          <w:rFonts w:cs="Arial"/>
          <w:b/>
          <w:szCs w:val="22"/>
          <w:u w:val="single"/>
          <w:lang w:val="en-US"/>
        </w:rPr>
        <w:t>depicted</w:t>
      </w:r>
      <w:r w:rsidR="005F4C37" w:rsidRPr="001A60D4">
        <w:rPr>
          <w:rFonts w:cs="Arial"/>
          <w:b/>
          <w:szCs w:val="22"/>
          <w:u w:val="single"/>
          <w:lang w:val="en-US"/>
        </w:rPr>
        <w:t xml:space="preserve"> in F</w:t>
      </w:r>
      <w:r w:rsidRPr="001A60D4">
        <w:rPr>
          <w:rFonts w:cs="Arial"/>
          <w:b/>
          <w:szCs w:val="22"/>
          <w:u w:val="single"/>
          <w:lang w:val="en-US"/>
        </w:rPr>
        <w:t>igure 1</w:t>
      </w:r>
    </w:p>
    <w:p w14:paraId="0CE8C95C" w14:textId="397CC90E" w:rsidR="00F3724A" w:rsidRPr="001A60D4" w:rsidRDefault="00B827EC" w:rsidP="00F3724A">
      <w:pPr>
        <w:pStyle w:val="Textkrper3"/>
        <w:spacing w:before="120" w:line="360" w:lineRule="auto"/>
        <w:rPr>
          <w:rFonts w:cs="Arial"/>
          <w:lang w:val="en-US"/>
        </w:rPr>
      </w:pPr>
      <w:r w:rsidRPr="001A60D4">
        <w:rPr>
          <w:rFonts w:cs="Arial"/>
          <w:b/>
          <w:lang w:val="en-US"/>
        </w:rPr>
        <w:t>P</w:t>
      </w:r>
      <w:r w:rsidR="00F3724A" w:rsidRPr="001A60D4">
        <w:rPr>
          <w:rFonts w:cs="Arial"/>
          <w:b/>
          <w:lang w:val="en-US"/>
        </w:rPr>
        <w:t>atient #3</w:t>
      </w:r>
      <w:r w:rsidRPr="001A60D4">
        <w:rPr>
          <w:rFonts w:cs="Arial"/>
          <w:lang w:val="en-US"/>
        </w:rPr>
        <w:t>:</w:t>
      </w:r>
      <w:r w:rsidR="00F3724A" w:rsidRPr="001A60D4">
        <w:rPr>
          <w:rFonts w:cs="Arial"/>
          <w:lang w:val="en-US"/>
        </w:rPr>
        <w:t xml:space="preserve"> </w:t>
      </w:r>
      <w:r w:rsidRPr="001A60D4">
        <w:rPr>
          <w:rFonts w:cs="Arial"/>
          <w:lang w:val="en-US"/>
        </w:rPr>
        <w:t xml:space="preserve">Substantial </w:t>
      </w:r>
      <w:r w:rsidR="00F3724A" w:rsidRPr="001A60D4">
        <w:rPr>
          <w:rFonts w:cs="Arial"/>
          <w:lang w:val="en-US"/>
        </w:rPr>
        <w:t xml:space="preserve">reduction of </w:t>
      </w:r>
      <w:r w:rsidR="00ED1916" w:rsidRPr="001A60D4">
        <w:rPr>
          <w:rFonts w:cs="Arial"/>
          <w:lang w:val="en-US"/>
        </w:rPr>
        <w:t xml:space="preserve">the </w:t>
      </w:r>
      <w:r w:rsidR="00F3724A" w:rsidRPr="001A60D4">
        <w:rPr>
          <w:rFonts w:cs="Arial"/>
          <w:lang w:val="en-US"/>
        </w:rPr>
        <w:t xml:space="preserve">AP event rate </w:t>
      </w:r>
      <w:r w:rsidRPr="001A60D4">
        <w:rPr>
          <w:rFonts w:cs="Arial"/>
          <w:lang w:val="en-US"/>
        </w:rPr>
        <w:t xml:space="preserve">was achieved with </w:t>
      </w:r>
      <w:r w:rsidR="00F3724A" w:rsidRPr="001A60D4">
        <w:rPr>
          <w:rFonts w:cs="Arial"/>
          <w:lang w:val="en-US"/>
        </w:rPr>
        <w:t>regular DFPP</w:t>
      </w:r>
      <w:r w:rsidRPr="001A60D4">
        <w:rPr>
          <w:rFonts w:cs="Arial"/>
          <w:lang w:val="en-US"/>
        </w:rPr>
        <w:t xml:space="preserve">, </w:t>
      </w:r>
      <w:r w:rsidR="00F3724A" w:rsidRPr="001A60D4">
        <w:rPr>
          <w:rFonts w:cs="Arial"/>
          <w:lang w:val="en-US"/>
        </w:rPr>
        <w:t xml:space="preserve">but AP could not </w:t>
      </w:r>
      <w:r w:rsidR="00097DEC" w:rsidRPr="001A60D4">
        <w:rPr>
          <w:rFonts w:cs="Arial"/>
          <w:lang w:val="en-US"/>
        </w:rPr>
        <w:t xml:space="preserve">be </w:t>
      </w:r>
      <w:r w:rsidR="00F3724A" w:rsidRPr="001A60D4">
        <w:rPr>
          <w:rFonts w:cs="Arial"/>
          <w:lang w:val="en-US"/>
        </w:rPr>
        <w:t xml:space="preserve">completely prevented. </w:t>
      </w:r>
      <w:r w:rsidR="00097DEC" w:rsidRPr="001A60D4">
        <w:rPr>
          <w:rFonts w:cs="Arial"/>
          <w:lang w:val="en-US"/>
        </w:rPr>
        <w:t xml:space="preserve">13 </w:t>
      </w:r>
      <w:r w:rsidR="00F3724A" w:rsidRPr="001A60D4">
        <w:rPr>
          <w:rFonts w:cs="Arial"/>
          <w:lang w:val="en-US"/>
        </w:rPr>
        <w:t xml:space="preserve">AP episodes </w:t>
      </w:r>
      <w:r w:rsidRPr="001A60D4">
        <w:rPr>
          <w:rFonts w:cs="Arial"/>
          <w:lang w:val="en-US"/>
        </w:rPr>
        <w:t xml:space="preserve">occurred in </w:t>
      </w:r>
      <w:r w:rsidR="00F3724A" w:rsidRPr="001A60D4">
        <w:rPr>
          <w:rFonts w:cs="Arial"/>
          <w:lang w:val="en-US"/>
        </w:rPr>
        <w:t xml:space="preserve">the </w:t>
      </w:r>
      <w:r w:rsidR="00097DEC" w:rsidRPr="001A60D4">
        <w:rPr>
          <w:rFonts w:cs="Arial"/>
          <w:lang w:val="en-US"/>
        </w:rPr>
        <w:t xml:space="preserve">two </w:t>
      </w:r>
      <w:r w:rsidR="00F3724A" w:rsidRPr="001A60D4">
        <w:rPr>
          <w:rFonts w:cs="Arial"/>
          <w:lang w:val="en-US"/>
        </w:rPr>
        <w:t>years prior to chronic DFPP treatment</w:t>
      </w:r>
      <w:r w:rsidRPr="001A60D4">
        <w:rPr>
          <w:rFonts w:cs="Arial"/>
          <w:lang w:val="en-US"/>
        </w:rPr>
        <w:t>. O</w:t>
      </w:r>
      <w:r w:rsidR="00F3724A" w:rsidRPr="001A60D4">
        <w:rPr>
          <w:rFonts w:cs="Arial"/>
          <w:lang w:val="en-US"/>
        </w:rPr>
        <w:t xml:space="preserve">ne relapse occurred </w:t>
      </w:r>
      <w:r w:rsidR="00097DEC" w:rsidRPr="001A60D4">
        <w:rPr>
          <w:rFonts w:cs="Arial"/>
          <w:lang w:val="en-US"/>
        </w:rPr>
        <w:t xml:space="preserve">four </w:t>
      </w:r>
      <w:r w:rsidR="00F3724A" w:rsidRPr="001A60D4">
        <w:rPr>
          <w:rFonts w:cs="Arial"/>
          <w:lang w:val="en-US"/>
        </w:rPr>
        <w:t>months after commencing DFPP treatment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followed by 2.5 years without recurrence. Then </w:t>
      </w:r>
      <w:r w:rsidR="00097DEC" w:rsidRPr="001A60D4">
        <w:rPr>
          <w:rFonts w:cs="Arial"/>
          <w:lang w:val="en-US"/>
        </w:rPr>
        <w:t xml:space="preserve">three </w:t>
      </w:r>
      <w:r w:rsidR="00F3724A" w:rsidRPr="001A60D4">
        <w:rPr>
          <w:rFonts w:cs="Arial"/>
          <w:lang w:val="en-US"/>
        </w:rPr>
        <w:t xml:space="preserve">episodes occurred despite chronic DFPP within </w:t>
      </w:r>
      <w:r w:rsidR="00097DEC" w:rsidRPr="001A60D4">
        <w:rPr>
          <w:rFonts w:cs="Arial"/>
          <w:lang w:val="en-US"/>
        </w:rPr>
        <w:t xml:space="preserve">seven </w:t>
      </w:r>
      <w:r w:rsidR="00F3724A" w:rsidRPr="001A60D4">
        <w:rPr>
          <w:rFonts w:cs="Arial"/>
          <w:lang w:val="en-US"/>
        </w:rPr>
        <w:t xml:space="preserve">months. </w:t>
      </w:r>
      <w:r w:rsidR="00794C1D" w:rsidRPr="001A60D4">
        <w:rPr>
          <w:rFonts w:cs="Arial"/>
          <w:lang w:val="en-US"/>
        </w:rPr>
        <w:t xml:space="preserve">Diagnosis of FCS was very likely in this patient according to FCS scoring </w:t>
      </w:r>
      <w:r w:rsidR="006E709B" w:rsidRPr="001A60D4">
        <w:rPr>
          <w:rFonts w:cs="Arial"/>
          <w:lang w:val="en-US"/>
        </w:rPr>
        <w:t>[14]</w:t>
      </w:r>
      <w:r w:rsidR="00097DEC" w:rsidRPr="001A60D4">
        <w:rPr>
          <w:rFonts w:cs="Arial"/>
          <w:lang w:val="en-US"/>
        </w:rPr>
        <w:t>;</w:t>
      </w:r>
      <w:r w:rsidR="00960C88" w:rsidRPr="001A60D4">
        <w:rPr>
          <w:rFonts w:cs="Arial"/>
          <w:lang w:val="en-US"/>
        </w:rPr>
        <w:t xml:space="preserve"> a plasma sample gave the </w:t>
      </w:r>
      <w:r w:rsidR="00794C1D" w:rsidRPr="001A60D4">
        <w:rPr>
          <w:rFonts w:cs="Arial"/>
          <w:lang w:val="en-US"/>
        </w:rPr>
        <w:t xml:space="preserve">typical creamy chylomicron layer, but genetic testing was not available. </w:t>
      </w:r>
      <w:r w:rsidRPr="001A60D4">
        <w:rPr>
          <w:rFonts w:cs="Arial"/>
          <w:lang w:val="en-US"/>
        </w:rPr>
        <w:t xml:space="preserve">Comorbid </w:t>
      </w:r>
      <w:r w:rsidR="00F3724A" w:rsidRPr="001A60D4">
        <w:rPr>
          <w:rFonts w:cs="Arial"/>
          <w:lang w:val="en-US"/>
        </w:rPr>
        <w:t xml:space="preserve">conditions </w:t>
      </w:r>
      <w:r w:rsidRPr="001A60D4">
        <w:rPr>
          <w:rFonts w:cs="Arial"/>
          <w:lang w:val="en-US"/>
        </w:rPr>
        <w:t xml:space="preserve">of this patient putatively </w:t>
      </w:r>
      <w:r w:rsidR="00794C1D" w:rsidRPr="001A60D4">
        <w:rPr>
          <w:rFonts w:cs="Arial"/>
          <w:lang w:val="en-US"/>
        </w:rPr>
        <w:t xml:space="preserve">contributing to </w:t>
      </w:r>
      <w:r w:rsidRPr="001A60D4">
        <w:rPr>
          <w:rFonts w:cs="Arial"/>
          <w:lang w:val="en-US"/>
        </w:rPr>
        <w:t xml:space="preserve">this instable course </w:t>
      </w:r>
      <w:r w:rsidR="00F3724A" w:rsidRPr="001A60D4">
        <w:rPr>
          <w:rFonts w:cs="Arial"/>
          <w:lang w:val="en-US"/>
        </w:rPr>
        <w:t>were diabetes mellitus with maximal insulin resistance</w:t>
      </w:r>
      <w:r w:rsidR="00ED1916" w:rsidRPr="001A60D4">
        <w:rPr>
          <w:rFonts w:cs="Arial"/>
          <w:lang w:val="en-US"/>
        </w:rPr>
        <w:t xml:space="preserve"> </w:t>
      </w:r>
      <w:r w:rsidR="00F3724A" w:rsidRPr="001A60D4">
        <w:rPr>
          <w:rFonts w:cs="Arial"/>
          <w:lang w:val="en-US"/>
        </w:rPr>
        <w:t xml:space="preserve">(HbA1c 12.5%), steroid-dependent minimal change glomerulonephritis, hypothyroidism, steatosis </w:t>
      </w:r>
      <w:proofErr w:type="spellStart"/>
      <w:r w:rsidR="00F3724A" w:rsidRPr="001A60D4">
        <w:rPr>
          <w:rFonts w:cs="Arial"/>
          <w:lang w:val="en-US"/>
        </w:rPr>
        <w:t>hepatis</w:t>
      </w:r>
      <w:proofErr w:type="spellEnd"/>
      <w:r w:rsidR="00F3724A" w:rsidRPr="001A60D4">
        <w:rPr>
          <w:rFonts w:cs="Arial"/>
          <w:lang w:val="en-US"/>
        </w:rPr>
        <w:t xml:space="preserve">, </w:t>
      </w:r>
      <w:proofErr w:type="spellStart"/>
      <w:r w:rsidR="00F3724A" w:rsidRPr="001A60D4">
        <w:rPr>
          <w:rFonts w:cs="Arial"/>
          <w:lang w:val="en-US"/>
        </w:rPr>
        <w:t>adipositas</w:t>
      </w:r>
      <w:proofErr w:type="spellEnd"/>
      <w:r w:rsidR="00F3724A" w:rsidRPr="001A60D4">
        <w:rPr>
          <w:rFonts w:cs="Arial"/>
          <w:lang w:val="en-US"/>
        </w:rPr>
        <w:t xml:space="preserve"> per magna (BMI 42), </w:t>
      </w:r>
      <w:r w:rsidR="00097DEC" w:rsidRPr="001A60D4">
        <w:rPr>
          <w:rFonts w:cs="Arial"/>
          <w:lang w:val="en-US"/>
        </w:rPr>
        <w:t xml:space="preserve">and </w:t>
      </w:r>
      <w:r w:rsidR="00ED1916" w:rsidRPr="001A60D4">
        <w:rPr>
          <w:rFonts w:cs="Arial"/>
          <w:lang w:val="en-US"/>
        </w:rPr>
        <w:t>limited</w:t>
      </w:r>
      <w:r w:rsidR="00F3724A" w:rsidRPr="001A60D4">
        <w:rPr>
          <w:rFonts w:cs="Arial"/>
          <w:lang w:val="en-US"/>
        </w:rPr>
        <w:t xml:space="preserve"> compliance to diet</w:t>
      </w:r>
      <w:r w:rsidRPr="001A60D4">
        <w:rPr>
          <w:rFonts w:cs="Arial"/>
          <w:lang w:val="en-US"/>
        </w:rPr>
        <w:t xml:space="preserve">. </w:t>
      </w:r>
      <w:r w:rsidR="00794C1D" w:rsidRPr="001A60D4">
        <w:rPr>
          <w:rFonts w:cs="Arial"/>
          <w:lang w:val="en-US"/>
        </w:rPr>
        <w:t>Membrane p</w:t>
      </w:r>
      <w:r w:rsidR="00F3724A" w:rsidRPr="001A60D4">
        <w:rPr>
          <w:rFonts w:cs="Arial"/>
          <w:lang w:val="en-US"/>
        </w:rPr>
        <w:t>lasma separation was impaired by chylomicrons, resulting in TG reduction rates below average</w:t>
      </w:r>
      <w:r w:rsidR="00794C1D" w:rsidRPr="001A60D4">
        <w:rPr>
          <w:rFonts w:cs="Arial"/>
          <w:lang w:val="en-US"/>
        </w:rPr>
        <w:t>. C</w:t>
      </w:r>
      <w:r w:rsidR="00F3724A" w:rsidRPr="001A60D4">
        <w:rPr>
          <w:rFonts w:cs="Arial"/>
          <w:lang w:val="en-US"/>
        </w:rPr>
        <w:t>entrifug</w:t>
      </w:r>
      <w:r w:rsidR="00794C1D" w:rsidRPr="001A60D4">
        <w:rPr>
          <w:rFonts w:cs="Arial"/>
          <w:lang w:val="en-US"/>
        </w:rPr>
        <w:t xml:space="preserve">al plasma separation was not available in the patient’s local area. </w:t>
      </w:r>
      <w:r w:rsidR="00F3724A" w:rsidRPr="001A60D4">
        <w:rPr>
          <w:rFonts w:cs="Arial"/>
          <w:lang w:val="en-US"/>
        </w:rPr>
        <w:t xml:space="preserve">During the last </w:t>
      </w:r>
      <w:r w:rsidR="00097DEC" w:rsidRPr="001A60D4">
        <w:rPr>
          <w:rFonts w:cs="Arial"/>
          <w:lang w:val="en-US"/>
        </w:rPr>
        <w:t>ten</w:t>
      </w:r>
      <w:r w:rsidR="00F3724A" w:rsidRPr="001A60D4">
        <w:rPr>
          <w:rFonts w:cs="Arial"/>
          <w:lang w:val="en-US"/>
        </w:rPr>
        <w:t xml:space="preserve"> months of do</w:t>
      </w:r>
      <w:r w:rsidR="00ED1916" w:rsidRPr="001A60D4">
        <w:rPr>
          <w:rFonts w:cs="Arial"/>
          <w:lang w:val="en-US"/>
        </w:rPr>
        <w:t>cumentation</w:t>
      </w:r>
      <w:r w:rsidR="00097DEC" w:rsidRPr="001A60D4">
        <w:rPr>
          <w:rFonts w:cs="Arial"/>
          <w:lang w:val="en-US"/>
        </w:rPr>
        <w:t>,</w:t>
      </w:r>
      <w:r w:rsidR="00ED1916" w:rsidRPr="001A60D4">
        <w:rPr>
          <w:rFonts w:cs="Arial"/>
          <w:lang w:val="en-US"/>
        </w:rPr>
        <w:t xml:space="preserve"> no AP was reported.</w:t>
      </w:r>
    </w:p>
    <w:p w14:paraId="59819587" w14:textId="77777777" w:rsidR="00F3724A" w:rsidRPr="001A60D4" w:rsidRDefault="00B827EC" w:rsidP="00F3724A">
      <w:pPr>
        <w:pStyle w:val="Textkrper3"/>
        <w:spacing w:before="120" w:line="360" w:lineRule="auto"/>
        <w:rPr>
          <w:rFonts w:cs="Arial"/>
          <w:lang w:val="en-US"/>
        </w:rPr>
      </w:pPr>
      <w:r w:rsidRPr="001A60D4">
        <w:rPr>
          <w:rFonts w:cs="Arial"/>
          <w:b/>
          <w:lang w:val="en-US"/>
        </w:rPr>
        <w:t>Patient #4</w:t>
      </w:r>
      <w:r w:rsidRPr="001A60D4">
        <w:rPr>
          <w:rFonts w:cs="Arial"/>
          <w:lang w:val="en-US"/>
        </w:rPr>
        <w:t xml:space="preserve">: </w:t>
      </w:r>
      <w:r w:rsidR="0017799B" w:rsidRPr="001A60D4">
        <w:rPr>
          <w:rFonts w:cs="Arial"/>
          <w:lang w:val="en-US"/>
        </w:rPr>
        <w:t xml:space="preserve">A single </w:t>
      </w:r>
      <w:r w:rsidR="00F3724A" w:rsidRPr="001A60D4">
        <w:rPr>
          <w:rFonts w:cs="Arial"/>
          <w:lang w:val="en-US"/>
        </w:rPr>
        <w:t xml:space="preserve">episode of AP with regular DFPP </w:t>
      </w:r>
      <w:r w:rsidR="0017799B" w:rsidRPr="001A60D4">
        <w:rPr>
          <w:rFonts w:cs="Arial"/>
          <w:lang w:val="en-US"/>
        </w:rPr>
        <w:t xml:space="preserve">must be </w:t>
      </w:r>
      <w:r w:rsidR="00F3724A" w:rsidRPr="001A60D4">
        <w:rPr>
          <w:rFonts w:cs="Arial"/>
          <w:lang w:val="en-US"/>
        </w:rPr>
        <w:t xml:space="preserve">attributed to </w:t>
      </w:r>
      <w:r w:rsidR="0017799B" w:rsidRPr="001A60D4">
        <w:rPr>
          <w:rFonts w:cs="Arial"/>
          <w:lang w:val="en-US"/>
        </w:rPr>
        <w:t>temporary non-</w:t>
      </w:r>
      <w:r w:rsidR="00F3724A" w:rsidRPr="001A60D4">
        <w:rPr>
          <w:rFonts w:cs="Arial"/>
          <w:lang w:val="en-US"/>
        </w:rPr>
        <w:t>adherence to apheresis treatment</w:t>
      </w:r>
      <w:r w:rsidR="0017799B" w:rsidRPr="001A60D4">
        <w:rPr>
          <w:rFonts w:cs="Arial"/>
          <w:lang w:val="en-US"/>
        </w:rPr>
        <w:t xml:space="preserve"> </w:t>
      </w:r>
      <w:r w:rsidR="00F3724A" w:rsidRPr="001A60D4">
        <w:rPr>
          <w:rFonts w:cs="Arial"/>
          <w:lang w:val="en-US"/>
        </w:rPr>
        <w:t xml:space="preserve">resulting in increase of TG concentration. After continuing </w:t>
      </w:r>
      <w:r w:rsidR="00F3724A" w:rsidRPr="001A60D4">
        <w:rPr>
          <w:rFonts w:cs="Arial"/>
          <w:lang w:val="en-US"/>
        </w:rPr>
        <w:lastRenderedPageBreak/>
        <w:t>chronic DFPP treatment the patient was stable for the last 16 mo</w:t>
      </w:r>
      <w:r w:rsidR="0017799B" w:rsidRPr="001A60D4">
        <w:rPr>
          <w:rFonts w:cs="Arial"/>
          <w:lang w:val="en-US"/>
        </w:rPr>
        <w:t>nths of the observation period.</w:t>
      </w:r>
    </w:p>
    <w:p w14:paraId="5B524458" w14:textId="6BCDA9BA" w:rsidR="00FD57B4" w:rsidRPr="001A60D4" w:rsidRDefault="00464ED5" w:rsidP="00464ED5">
      <w:pPr>
        <w:pStyle w:val="Textkrper3"/>
        <w:spacing w:before="120" w:line="360" w:lineRule="auto"/>
        <w:rPr>
          <w:rFonts w:cs="Arial"/>
          <w:lang w:val="en-US"/>
        </w:rPr>
      </w:pPr>
      <w:r w:rsidRPr="001A60D4">
        <w:rPr>
          <w:rFonts w:cs="Arial"/>
          <w:b/>
          <w:lang w:val="en-US"/>
        </w:rPr>
        <w:t>Patient</w:t>
      </w:r>
      <w:r w:rsidR="00FD57B4" w:rsidRPr="001A60D4">
        <w:rPr>
          <w:rFonts w:cs="Arial"/>
          <w:b/>
          <w:lang w:val="en-US"/>
        </w:rPr>
        <w:t xml:space="preserve"> #6</w:t>
      </w:r>
      <w:r w:rsidR="006E645B" w:rsidRPr="001A60D4">
        <w:rPr>
          <w:rFonts w:cs="Arial"/>
          <w:lang w:val="en-US"/>
        </w:rPr>
        <w:t>:</w:t>
      </w:r>
      <w:r w:rsidRPr="001A60D4">
        <w:rPr>
          <w:rFonts w:cs="Arial"/>
          <w:lang w:val="en-US"/>
        </w:rPr>
        <w:t xml:space="preserve"> </w:t>
      </w:r>
      <w:r w:rsidR="006E645B" w:rsidRPr="001A60D4">
        <w:rPr>
          <w:rFonts w:cs="Arial"/>
          <w:lang w:val="en-US"/>
        </w:rPr>
        <w:t>A</w:t>
      </w:r>
      <w:r w:rsidRPr="001A60D4">
        <w:rPr>
          <w:rFonts w:cs="Arial"/>
          <w:lang w:val="en-US"/>
        </w:rPr>
        <w:t xml:space="preserve">vailable clinical </w:t>
      </w:r>
      <w:r w:rsidR="00891B16" w:rsidRPr="001A60D4">
        <w:rPr>
          <w:rFonts w:cs="Arial"/>
          <w:lang w:val="en-US"/>
        </w:rPr>
        <w:t>data</w:t>
      </w:r>
      <w:r w:rsidRPr="001A60D4">
        <w:rPr>
          <w:rFonts w:cs="Arial"/>
          <w:lang w:val="en-US"/>
        </w:rPr>
        <w:t xml:space="preserve"> </w:t>
      </w:r>
      <w:r w:rsidR="006E645B" w:rsidRPr="001A60D4">
        <w:rPr>
          <w:rFonts w:cs="Arial"/>
          <w:lang w:val="en-US"/>
        </w:rPr>
        <w:t xml:space="preserve">before commencing DFPP </w:t>
      </w:r>
      <w:r w:rsidR="00891B16" w:rsidRPr="001A60D4">
        <w:rPr>
          <w:rFonts w:cs="Arial"/>
          <w:lang w:val="en-US"/>
        </w:rPr>
        <w:t>were limited in this case</w:t>
      </w:r>
      <w:r w:rsidR="006E645B" w:rsidRPr="001A60D4">
        <w:rPr>
          <w:rFonts w:cs="Arial"/>
          <w:lang w:val="en-US"/>
        </w:rPr>
        <w:t>. Three months after pancreatic surgery</w:t>
      </w:r>
      <w:r w:rsidR="00097DEC" w:rsidRPr="001A60D4">
        <w:rPr>
          <w:rFonts w:cs="Arial"/>
          <w:lang w:val="en-US"/>
        </w:rPr>
        <w:t>,</w:t>
      </w:r>
      <w:r w:rsidR="006E645B" w:rsidRPr="001A60D4">
        <w:rPr>
          <w:rFonts w:cs="Arial"/>
          <w:lang w:val="en-US"/>
        </w:rPr>
        <w:t xml:space="preserve"> the patient experienced a very severe </w:t>
      </w:r>
      <w:proofErr w:type="spellStart"/>
      <w:r w:rsidR="006E645B" w:rsidRPr="001A60D4">
        <w:rPr>
          <w:rFonts w:cs="Arial"/>
          <w:lang w:val="en-US"/>
        </w:rPr>
        <w:t>exsudative</w:t>
      </w:r>
      <w:proofErr w:type="spellEnd"/>
      <w:r w:rsidR="006E645B" w:rsidRPr="001A60D4">
        <w:rPr>
          <w:rFonts w:cs="Arial"/>
          <w:lang w:val="en-US"/>
        </w:rPr>
        <w:t xml:space="preserve"> pancreatitis requiring intensive care. </w:t>
      </w:r>
      <w:r w:rsidR="00FD57B4" w:rsidRPr="001A60D4">
        <w:rPr>
          <w:rFonts w:cs="Arial"/>
          <w:lang w:val="en-US"/>
        </w:rPr>
        <w:t>Due to known unsatisfactory control of TG levels with combined lipid lowering medication and dietary restrictions</w:t>
      </w:r>
      <w:r w:rsidR="00097DEC" w:rsidRPr="001A60D4">
        <w:rPr>
          <w:rFonts w:cs="Arial"/>
          <w:lang w:val="en-US"/>
        </w:rPr>
        <w:t>,</w:t>
      </w:r>
      <w:r w:rsidR="00FD57B4" w:rsidRPr="001A60D4">
        <w:rPr>
          <w:rFonts w:cs="Arial"/>
          <w:lang w:val="en-US"/>
        </w:rPr>
        <w:t xml:space="preserve"> </w:t>
      </w:r>
      <w:r w:rsidR="00D641E7" w:rsidRPr="001A60D4">
        <w:rPr>
          <w:rFonts w:cs="Arial"/>
          <w:lang w:val="en-US"/>
        </w:rPr>
        <w:t xml:space="preserve">regular </w:t>
      </w:r>
      <w:r w:rsidR="00FD57B4" w:rsidRPr="001A60D4">
        <w:rPr>
          <w:rFonts w:cs="Arial"/>
          <w:lang w:val="en-US"/>
        </w:rPr>
        <w:t>DFPP treatment was commenced to prevent further episodes of AP.</w:t>
      </w:r>
    </w:p>
    <w:p w14:paraId="7E14B7CF" w14:textId="77777777" w:rsidR="00F3724A" w:rsidRPr="001A60D4" w:rsidRDefault="00F3724A" w:rsidP="00F3724A">
      <w:pPr>
        <w:pStyle w:val="Textkrper3"/>
        <w:spacing w:before="120" w:line="360" w:lineRule="auto"/>
        <w:rPr>
          <w:rFonts w:cs="Arial"/>
          <w:b/>
          <w:szCs w:val="22"/>
          <w:u w:val="single"/>
          <w:lang w:val="en-US"/>
        </w:rPr>
      </w:pPr>
      <w:r w:rsidRPr="001A60D4">
        <w:rPr>
          <w:rFonts w:cs="Arial"/>
          <w:b/>
          <w:szCs w:val="22"/>
          <w:u w:val="single"/>
          <w:lang w:val="en-US"/>
        </w:rPr>
        <w:t xml:space="preserve">Severe HTG and pregnancy (#7)  </w:t>
      </w:r>
    </w:p>
    <w:p w14:paraId="7BDC8A37" w14:textId="7253FE20" w:rsidR="00F3724A" w:rsidRPr="001A60D4" w:rsidRDefault="00B827EC" w:rsidP="00F3724A">
      <w:pPr>
        <w:pStyle w:val="Textkrper3"/>
        <w:spacing w:before="120" w:line="360" w:lineRule="auto"/>
        <w:rPr>
          <w:rFonts w:cs="Arial"/>
          <w:lang w:val="en-US"/>
        </w:rPr>
      </w:pPr>
      <w:r w:rsidRPr="001A60D4">
        <w:rPr>
          <w:rFonts w:cs="Arial"/>
          <w:b/>
          <w:lang w:val="en-US"/>
        </w:rPr>
        <w:t xml:space="preserve">Patient #7: </w:t>
      </w:r>
      <w:r w:rsidR="00097DEC" w:rsidRPr="001A60D4">
        <w:rPr>
          <w:rFonts w:cs="Arial"/>
          <w:bCs/>
          <w:lang w:val="en-US"/>
        </w:rPr>
        <w:t xml:space="preserve">This patient was </w:t>
      </w:r>
      <w:r w:rsidR="00097DEC" w:rsidRPr="001A60D4">
        <w:rPr>
          <w:rFonts w:cs="Arial"/>
          <w:lang w:val="en-US"/>
        </w:rPr>
        <w:t>a</w:t>
      </w:r>
      <w:r w:rsidR="00F3724A" w:rsidRPr="001A60D4">
        <w:rPr>
          <w:rFonts w:cs="Arial"/>
          <w:lang w:val="en-US"/>
        </w:rPr>
        <w:t xml:space="preserve"> 29-year-old wom</w:t>
      </w:r>
      <w:r w:rsidR="00097DEC" w:rsidRPr="001A60D4">
        <w:rPr>
          <w:rFonts w:cs="Arial"/>
          <w:lang w:val="en-US"/>
        </w:rPr>
        <w:t>a</w:t>
      </w:r>
      <w:r w:rsidR="00F3724A" w:rsidRPr="001A60D4">
        <w:rPr>
          <w:rFonts w:cs="Arial"/>
          <w:lang w:val="en-US"/>
        </w:rPr>
        <w:t>n present</w:t>
      </w:r>
      <w:r w:rsidR="00097DEC" w:rsidRPr="001A60D4">
        <w:rPr>
          <w:rFonts w:cs="Arial"/>
          <w:lang w:val="en-US"/>
        </w:rPr>
        <w:t>ing</w:t>
      </w:r>
      <w:r w:rsidR="00F3724A" w:rsidRPr="001A60D4">
        <w:rPr>
          <w:rFonts w:cs="Arial"/>
          <w:lang w:val="en-US"/>
        </w:rPr>
        <w:t xml:space="preserve"> severe familial HTG with </w:t>
      </w:r>
      <w:proofErr w:type="spellStart"/>
      <w:r w:rsidR="00F3724A" w:rsidRPr="001A60D4">
        <w:rPr>
          <w:rFonts w:cs="Arial"/>
          <w:lang w:val="en-US"/>
        </w:rPr>
        <w:t>chylomicronemia</w:t>
      </w:r>
      <w:proofErr w:type="spellEnd"/>
      <w:r w:rsidR="005001B5" w:rsidRPr="001A60D4">
        <w:rPr>
          <w:rFonts w:cs="Arial"/>
          <w:lang w:val="en-US"/>
        </w:rPr>
        <w:t xml:space="preserve"> and initial TG values up to 9000 mg/dl. According to the FCS score</w:t>
      </w:r>
      <w:r w:rsidR="00097DEC" w:rsidRPr="001A60D4">
        <w:rPr>
          <w:rFonts w:cs="Arial"/>
          <w:lang w:val="en-US"/>
        </w:rPr>
        <w:t>,</w:t>
      </w:r>
      <w:r w:rsidR="005001B5" w:rsidRPr="001A60D4">
        <w:rPr>
          <w:rFonts w:cs="Arial"/>
          <w:lang w:val="en-US"/>
        </w:rPr>
        <w:t xml:space="preserve"> FCS could not be confirmed.</w:t>
      </w:r>
      <w:r w:rsidR="0017799B" w:rsidRPr="001A60D4">
        <w:rPr>
          <w:rFonts w:cs="Arial"/>
          <w:lang w:val="en-US"/>
        </w:rPr>
        <w:t xml:space="preserve"> </w:t>
      </w:r>
      <w:r w:rsidR="003E5F4E" w:rsidRPr="001A60D4">
        <w:rPr>
          <w:rFonts w:cs="Arial"/>
          <w:lang w:val="en-US"/>
        </w:rPr>
        <w:t>Lipoprotein electrophoresis revealed marked elevation in very low density lipoprotein (VLDL) and chylomicron fractions.</w:t>
      </w:r>
      <w:r w:rsidR="003E5F4E" w:rsidRPr="001A60D4">
        <w:rPr>
          <w:rFonts w:cs="Arial"/>
          <w:b/>
          <w:lang w:val="en-US"/>
        </w:rPr>
        <w:t xml:space="preserve"> </w:t>
      </w:r>
      <w:r w:rsidR="00F3724A" w:rsidRPr="001A60D4">
        <w:rPr>
          <w:rFonts w:cs="Arial"/>
          <w:lang w:val="en-US"/>
        </w:rPr>
        <w:t xml:space="preserve">She had a history of HTG-AP, </w:t>
      </w:r>
      <w:r w:rsidR="0017799B" w:rsidRPr="001A60D4">
        <w:rPr>
          <w:rFonts w:cs="Arial"/>
          <w:lang w:val="en-US"/>
        </w:rPr>
        <w:t xml:space="preserve">and most </w:t>
      </w:r>
      <w:r w:rsidR="00F3724A" w:rsidRPr="001A60D4">
        <w:rPr>
          <w:rFonts w:cs="Arial"/>
          <w:lang w:val="en-US"/>
        </w:rPr>
        <w:t>recently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during her first pregnancy</w:t>
      </w:r>
      <w:r w:rsidR="00545233" w:rsidRPr="001A60D4">
        <w:rPr>
          <w:rFonts w:cs="Arial"/>
          <w:lang w:val="en-US"/>
        </w:rPr>
        <w:t xml:space="preserve"> </w:t>
      </w:r>
      <w:r w:rsidR="00F87F88" w:rsidRPr="001A60D4">
        <w:rPr>
          <w:rFonts w:cs="Arial"/>
          <w:lang w:val="en-US"/>
        </w:rPr>
        <w:t>at the age of 27</w:t>
      </w:r>
      <w:r w:rsidR="00097DEC" w:rsidRPr="001A60D4">
        <w:rPr>
          <w:rFonts w:cs="Arial"/>
          <w:lang w:val="en-US"/>
        </w:rPr>
        <w:t>,</w:t>
      </w:r>
      <w:r w:rsidR="00F87F88" w:rsidRPr="001A60D4">
        <w:rPr>
          <w:rFonts w:cs="Arial"/>
          <w:lang w:val="en-US"/>
        </w:rPr>
        <w:t xml:space="preserve"> </w:t>
      </w:r>
      <w:r w:rsidR="0017799B" w:rsidRPr="001A60D4">
        <w:rPr>
          <w:rFonts w:cs="Arial"/>
          <w:lang w:val="en-US"/>
        </w:rPr>
        <w:t xml:space="preserve">experienced </w:t>
      </w:r>
      <w:r w:rsidR="00F3724A" w:rsidRPr="001A60D4">
        <w:rPr>
          <w:rFonts w:cs="Arial"/>
          <w:lang w:val="en-US"/>
        </w:rPr>
        <w:t>a necrotizing AP</w:t>
      </w:r>
      <w:r w:rsidR="0017799B" w:rsidRPr="001A60D4">
        <w:rPr>
          <w:rFonts w:cs="Arial"/>
          <w:lang w:val="en-US"/>
        </w:rPr>
        <w:t xml:space="preserve">. Presumably </w:t>
      </w:r>
      <w:r w:rsidR="00097DEC" w:rsidRPr="001A60D4">
        <w:rPr>
          <w:rFonts w:cs="Arial"/>
          <w:lang w:val="en-US"/>
        </w:rPr>
        <w:t xml:space="preserve">due to </w:t>
      </w:r>
      <w:r w:rsidR="0017799B" w:rsidRPr="001A60D4">
        <w:rPr>
          <w:rFonts w:cs="Arial"/>
          <w:lang w:val="en-US"/>
        </w:rPr>
        <w:t>fat embolism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intrauterine fetal death </w:t>
      </w:r>
      <w:r w:rsidR="00545233" w:rsidRPr="001A60D4">
        <w:rPr>
          <w:rFonts w:cs="Arial"/>
          <w:lang w:val="en-US"/>
        </w:rPr>
        <w:t xml:space="preserve">occurred </w:t>
      </w:r>
      <w:r w:rsidR="00F3724A" w:rsidRPr="001A60D4">
        <w:rPr>
          <w:rFonts w:cs="Arial"/>
          <w:lang w:val="en-US"/>
        </w:rPr>
        <w:t xml:space="preserve">in the 37th gestation week (GW). </w:t>
      </w:r>
      <w:r w:rsidR="00545233" w:rsidRPr="001A60D4">
        <w:rPr>
          <w:rFonts w:cs="Arial"/>
          <w:lang w:val="en-US"/>
        </w:rPr>
        <w:t>During further follow-up</w:t>
      </w:r>
      <w:r w:rsidR="00097DEC" w:rsidRPr="001A60D4">
        <w:rPr>
          <w:rFonts w:cs="Arial"/>
          <w:lang w:val="en-US"/>
        </w:rPr>
        <w:t>,</w:t>
      </w:r>
      <w:r w:rsidR="00545233" w:rsidRPr="001A60D4">
        <w:rPr>
          <w:rFonts w:cs="Arial"/>
          <w:lang w:val="en-US"/>
        </w:rPr>
        <w:t xml:space="preserve"> including </w:t>
      </w:r>
      <w:r w:rsidR="00F3724A" w:rsidRPr="001A60D4">
        <w:rPr>
          <w:rFonts w:cs="Arial"/>
          <w:lang w:val="en-US"/>
        </w:rPr>
        <w:t>strict diet with one fasting day per week in combination with maximal TG</w:t>
      </w:r>
      <w:r w:rsidR="00097DEC" w:rsidRPr="001A60D4">
        <w:rPr>
          <w:rFonts w:cs="Arial"/>
          <w:lang w:val="en-US"/>
        </w:rPr>
        <w:t>-</w:t>
      </w:r>
      <w:r w:rsidR="00F3724A" w:rsidRPr="001A60D4">
        <w:rPr>
          <w:rFonts w:cs="Arial"/>
          <w:lang w:val="en-US"/>
        </w:rPr>
        <w:t>lowering drug treatment (omega-3 fatty acids, fibrate)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TG </w:t>
      </w:r>
      <w:r w:rsidR="00097DEC" w:rsidRPr="001A60D4">
        <w:rPr>
          <w:rFonts w:cs="Arial"/>
          <w:lang w:val="en-US"/>
        </w:rPr>
        <w:t>was</w:t>
      </w:r>
      <w:r w:rsidR="00F3724A" w:rsidRPr="001A60D4">
        <w:rPr>
          <w:rFonts w:cs="Arial"/>
          <w:lang w:val="en-US"/>
        </w:rPr>
        <w:t xml:space="preserve"> reduced to concentrations between 960 mg/dl and a maximum of 2300 mg/dl</w:t>
      </w:r>
      <w:r w:rsidR="00097DEC" w:rsidRPr="001A60D4">
        <w:rPr>
          <w:rFonts w:cs="Arial"/>
          <w:lang w:val="en-US"/>
        </w:rPr>
        <w:t xml:space="preserve"> and</w:t>
      </w:r>
      <w:r w:rsidR="00545233" w:rsidRPr="001A60D4">
        <w:rPr>
          <w:rFonts w:cs="Arial"/>
          <w:lang w:val="en-US"/>
        </w:rPr>
        <w:t xml:space="preserve"> the patient remained clinically stable</w:t>
      </w:r>
      <w:r w:rsidR="00F3724A" w:rsidRPr="001A60D4">
        <w:rPr>
          <w:rFonts w:cs="Arial"/>
          <w:lang w:val="en-US"/>
        </w:rPr>
        <w:t xml:space="preserve">. </w:t>
      </w:r>
      <w:r w:rsidR="00545233" w:rsidRPr="001A60D4">
        <w:rPr>
          <w:rFonts w:cs="Arial"/>
          <w:lang w:val="en-US"/>
        </w:rPr>
        <w:t xml:space="preserve">At the age of </w:t>
      </w:r>
      <w:r w:rsidR="00F87F88" w:rsidRPr="001A60D4">
        <w:rPr>
          <w:rFonts w:cs="Arial"/>
          <w:lang w:val="en-US"/>
        </w:rPr>
        <w:t>29 years</w:t>
      </w:r>
      <w:r w:rsidR="00097DEC" w:rsidRPr="001A60D4">
        <w:rPr>
          <w:rFonts w:cs="Arial"/>
          <w:lang w:val="en-US"/>
        </w:rPr>
        <w:t>,</w:t>
      </w:r>
      <w:r w:rsidR="00F87F88" w:rsidRPr="001A60D4">
        <w:rPr>
          <w:rFonts w:cs="Arial"/>
          <w:lang w:val="en-US"/>
        </w:rPr>
        <w:t xml:space="preserve"> </w:t>
      </w:r>
      <w:r w:rsidR="00545233" w:rsidRPr="001A60D4">
        <w:rPr>
          <w:rFonts w:cs="Arial"/>
          <w:lang w:val="en-US"/>
        </w:rPr>
        <w:t>t</w:t>
      </w:r>
      <w:r w:rsidR="00F3724A" w:rsidRPr="001A60D4">
        <w:rPr>
          <w:rFonts w:cs="Arial"/>
          <w:lang w:val="en-US"/>
        </w:rPr>
        <w:t>he patient became pregnant again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</w:t>
      </w:r>
      <w:r w:rsidR="00545233" w:rsidRPr="001A60D4">
        <w:rPr>
          <w:rFonts w:cs="Arial"/>
          <w:lang w:val="en-US"/>
        </w:rPr>
        <w:t xml:space="preserve">requiring </w:t>
      </w:r>
      <w:r w:rsidR="00097DEC" w:rsidRPr="001A60D4">
        <w:rPr>
          <w:rFonts w:cs="Arial"/>
          <w:lang w:val="en-US"/>
        </w:rPr>
        <w:t xml:space="preserve">the </w:t>
      </w:r>
      <w:r w:rsidR="00545233" w:rsidRPr="001A60D4">
        <w:rPr>
          <w:rFonts w:cs="Arial"/>
          <w:lang w:val="en-US"/>
        </w:rPr>
        <w:t xml:space="preserve">termination of contraindicated </w:t>
      </w:r>
      <w:r w:rsidR="00F3724A" w:rsidRPr="001A60D4">
        <w:rPr>
          <w:rFonts w:cs="Arial"/>
          <w:lang w:val="en-US"/>
        </w:rPr>
        <w:t>lipid</w:t>
      </w:r>
      <w:r w:rsidR="00097DEC" w:rsidRPr="001A60D4">
        <w:rPr>
          <w:rFonts w:cs="Arial"/>
          <w:lang w:val="en-US"/>
        </w:rPr>
        <w:t>-</w:t>
      </w:r>
      <w:r w:rsidR="00F3724A" w:rsidRPr="001A60D4">
        <w:rPr>
          <w:rFonts w:cs="Arial"/>
          <w:lang w:val="en-US"/>
        </w:rPr>
        <w:t>lowering medication</w:t>
      </w:r>
      <w:r w:rsidR="00545233" w:rsidRPr="001A60D4">
        <w:rPr>
          <w:rFonts w:cs="Arial"/>
          <w:lang w:val="en-US"/>
        </w:rPr>
        <w:t xml:space="preserve">. </w:t>
      </w:r>
      <w:r w:rsidR="00F3724A" w:rsidRPr="001A60D4">
        <w:rPr>
          <w:rFonts w:cs="Arial"/>
          <w:lang w:val="en-US"/>
        </w:rPr>
        <w:t>The TG level increased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despite diet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up to &gt;3700 mg/dl. DFPP treatment was commenced to rapidly reduce the TG in plasma and prevent AP. The patient was treated 12 times over a period of </w:t>
      </w:r>
      <w:r w:rsidR="00F87F88" w:rsidRPr="001A60D4">
        <w:rPr>
          <w:rFonts w:cs="Arial"/>
          <w:lang w:val="en-US"/>
        </w:rPr>
        <w:t>2 months</w:t>
      </w:r>
      <w:r w:rsidR="00F3724A" w:rsidRPr="001A60D4">
        <w:rPr>
          <w:rFonts w:cs="Arial"/>
          <w:lang w:val="en-US"/>
        </w:rPr>
        <w:t xml:space="preserve"> </w:t>
      </w:r>
      <w:r w:rsidR="005001B5" w:rsidRPr="001A60D4">
        <w:rPr>
          <w:rFonts w:cs="Arial"/>
          <w:lang w:val="en-US"/>
        </w:rPr>
        <w:t>(</w:t>
      </w:r>
      <w:r w:rsidR="00230050" w:rsidRPr="001A60D4">
        <w:rPr>
          <w:rFonts w:cs="Arial"/>
          <w:b/>
          <w:lang w:val="en-US"/>
        </w:rPr>
        <w:t>F</w:t>
      </w:r>
      <w:r w:rsidR="005001B5" w:rsidRPr="001A60D4">
        <w:rPr>
          <w:rFonts w:cs="Arial"/>
          <w:b/>
          <w:lang w:val="en-US"/>
        </w:rPr>
        <w:t>igure</w:t>
      </w:r>
      <w:r w:rsidR="00230050" w:rsidRPr="001A60D4">
        <w:rPr>
          <w:rFonts w:cs="Arial"/>
          <w:b/>
          <w:lang w:val="en-US"/>
        </w:rPr>
        <w:t xml:space="preserve"> 3</w:t>
      </w:r>
      <w:r w:rsidR="00F3724A" w:rsidRPr="001A60D4">
        <w:rPr>
          <w:rFonts w:cs="Arial"/>
          <w:lang w:val="en-US"/>
        </w:rPr>
        <w:t xml:space="preserve">). </w:t>
      </w:r>
      <w:r w:rsidR="00545233" w:rsidRPr="001A60D4">
        <w:rPr>
          <w:rFonts w:cs="Arial"/>
          <w:lang w:val="en-US"/>
        </w:rPr>
        <w:t xml:space="preserve">After initiation of </w:t>
      </w:r>
      <w:r w:rsidR="00F3724A" w:rsidRPr="001A60D4">
        <w:rPr>
          <w:rFonts w:cs="Arial"/>
          <w:lang w:val="en-US"/>
        </w:rPr>
        <w:t>DFPP</w:t>
      </w:r>
      <w:r w:rsidR="00097DEC" w:rsidRPr="001A60D4">
        <w:rPr>
          <w:rFonts w:cs="Arial"/>
          <w:lang w:val="en-US"/>
        </w:rPr>
        <w:t>,</w:t>
      </w:r>
      <w:r w:rsidR="00545233" w:rsidRPr="001A60D4">
        <w:rPr>
          <w:rFonts w:cs="Arial"/>
          <w:lang w:val="en-US"/>
        </w:rPr>
        <w:t xml:space="preserve"> </w:t>
      </w:r>
      <w:r w:rsidR="00F3724A" w:rsidRPr="001A60D4">
        <w:rPr>
          <w:rFonts w:cs="Arial"/>
          <w:lang w:val="en-US"/>
        </w:rPr>
        <w:t xml:space="preserve">TG values could be </w:t>
      </w:r>
      <w:r w:rsidR="00875781" w:rsidRPr="001A60D4">
        <w:rPr>
          <w:rFonts w:cs="Arial"/>
          <w:lang w:val="en-US"/>
        </w:rPr>
        <w:t xml:space="preserve">maximally </w:t>
      </w:r>
      <w:r w:rsidR="00F3724A" w:rsidRPr="001A60D4">
        <w:rPr>
          <w:rFonts w:cs="Arial"/>
          <w:lang w:val="en-US"/>
        </w:rPr>
        <w:t xml:space="preserve">reduced </w:t>
      </w:r>
      <w:r w:rsidR="00F87F88" w:rsidRPr="001A60D4">
        <w:rPr>
          <w:rFonts w:cs="Arial"/>
          <w:lang w:val="en-US"/>
        </w:rPr>
        <w:t xml:space="preserve">by </w:t>
      </w:r>
      <w:r w:rsidR="00875781" w:rsidRPr="001A60D4">
        <w:rPr>
          <w:rFonts w:cs="Arial"/>
          <w:lang w:val="en-US"/>
        </w:rPr>
        <w:t>2339 mg/dl and 64%</w:t>
      </w:r>
      <w:r w:rsidR="00F3724A" w:rsidRPr="001A60D4">
        <w:rPr>
          <w:rFonts w:cs="Arial"/>
          <w:lang w:val="en-US"/>
        </w:rPr>
        <w:t>. Reduction rates of TG varied</w:t>
      </w:r>
      <w:r w:rsidR="00097DEC" w:rsidRPr="001A60D4">
        <w:rPr>
          <w:rFonts w:cs="Arial"/>
          <w:lang w:val="en-US"/>
        </w:rPr>
        <w:t>—</w:t>
      </w:r>
      <w:r w:rsidR="00F3724A" w:rsidRPr="001A60D4">
        <w:rPr>
          <w:rFonts w:cs="Arial"/>
          <w:lang w:val="en-US"/>
        </w:rPr>
        <w:t>presumably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in some treatments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</w:t>
      </w:r>
      <w:r w:rsidR="003E5F4E" w:rsidRPr="001A60D4">
        <w:rPr>
          <w:rFonts w:cs="Arial"/>
          <w:lang w:val="en-US"/>
        </w:rPr>
        <w:t xml:space="preserve">membrane plasma separation </w:t>
      </w:r>
      <w:r w:rsidR="00F3724A" w:rsidRPr="001A60D4">
        <w:rPr>
          <w:rFonts w:cs="Arial"/>
          <w:lang w:val="en-US"/>
        </w:rPr>
        <w:t>was impaired by chylomicrons. Overall, the treatments were well</w:t>
      </w:r>
      <w:r w:rsidR="00097DEC" w:rsidRPr="001A60D4">
        <w:rPr>
          <w:rFonts w:cs="Arial"/>
          <w:lang w:val="en-US"/>
        </w:rPr>
        <w:t>-</w:t>
      </w:r>
      <w:r w:rsidR="00F3724A" w:rsidRPr="001A60D4">
        <w:rPr>
          <w:rFonts w:cs="Arial"/>
          <w:lang w:val="en-US"/>
        </w:rPr>
        <w:t>tolerated</w:t>
      </w:r>
      <w:r w:rsidR="00097DEC" w:rsidRPr="001A60D4">
        <w:rPr>
          <w:rFonts w:cs="Arial"/>
          <w:lang w:val="en-US"/>
        </w:rPr>
        <w:t xml:space="preserve"> and the</w:t>
      </w:r>
      <w:r w:rsidR="00F3724A" w:rsidRPr="001A60D4">
        <w:rPr>
          <w:rFonts w:cs="Arial"/>
          <w:lang w:val="en-US"/>
        </w:rPr>
        <w:t xml:space="preserve"> pregnancy was without complications. In GW 37 the patient delivered a healthy newborn by cesarean section</w:t>
      </w:r>
      <w:r w:rsidR="003E5F4E" w:rsidRPr="001A60D4">
        <w:rPr>
          <w:rFonts w:cs="Arial"/>
          <w:lang w:val="en-US"/>
        </w:rPr>
        <w:t>.</w:t>
      </w:r>
    </w:p>
    <w:p w14:paraId="1EA8583E" w14:textId="77777777" w:rsidR="00F3724A" w:rsidRPr="001A60D4" w:rsidRDefault="00F3724A" w:rsidP="00F3724A">
      <w:pPr>
        <w:pStyle w:val="Textkrper3"/>
        <w:spacing w:before="120" w:line="360" w:lineRule="auto"/>
        <w:rPr>
          <w:rFonts w:cs="Arial"/>
          <w:b/>
          <w:szCs w:val="22"/>
          <w:u w:val="single"/>
          <w:lang w:val="en-US"/>
        </w:rPr>
      </w:pPr>
      <w:bookmarkStart w:id="2" w:name="_GoBack"/>
      <w:bookmarkEnd w:id="2"/>
      <w:r w:rsidRPr="001A60D4">
        <w:rPr>
          <w:rFonts w:cs="Arial"/>
          <w:b/>
          <w:szCs w:val="22"/>
          <w:u w:val="single"/>
          <w:lang w:val="en-US"/>
        </w:rPr>
        <w:t xml:space="preserve">Severe HTG and FPLD </w:t>
      </w:r>
      <w:proofErr w:type="spellStart"/>
      <w:r w:rsidRPr="001A60D4">
        <w:rPr>
          <w:rFonts w:cs="Arial"/>
          <w:b/>
          <w:szCs w:val="22"/>
          <w:u w:val="single"/>
          <w:lang w:val="en-US"/>
        </w:rPr>
        <w:t>Dunnigan</w:t>
      </w:r>
      <w:proofErr w:type="spellEnd"/>
      <w:r w:rsidRPr="001A60D4">
        <w:rPr>
          <w:rFonts w:cs="Arial"/>
          <w:b/>
          <w:szCs w:val="22"/>
          <w:u w:val="single"/>
          <w:lang w:val="en-US"/>
        </w:rPr>
        <w:t xml:space="preserve"> (#8, #9) </w:t>
      </w:r>
    </w:p>
    <w:p w14:paraId="3B4DF3D4" w14:textId="4C59B16B" w:rsidR="00F3724A" w:rsidRPr="001A60D4" w:rsidRDefault="00B827EC" w:rsidP="00E05956">
      <w:pPr>
        <w:spacing w:line="360" w:lineRule="auto"/>
        <w:rPr>
          <w:rFonts w:cs="Arial"/>
          <w:lang w:val="en-US"/>
        </w:rPr>
      </w:pPr>
      <w:r w:rsidRPr="001A60D4">
        <w:rPr>
          <w:rFonts w:cs="Arial"/>
          <w:b/>
          <w:lang w:val="en-US"/>
        </w:rPr>
        <w:t xml:space="preserve">Patient #8: </w:t>
      </w:r>
      <w:r w:rsidR="004E5D01" w:rsidRPr="001A60D4">
        <w:rPr>
          <w:rFonts w:cs="Arial"/>
          <w:lang w:val="en-US"/>
        </w:rPr>
        <w:t>HTG was diagnosed at the age of 13 years,</w:t>
      </w:r>
      <w:r w:rsidR="00097DEC" w:rsidRPr="001A60D4">
        <w:rPr>
          <w:rFonts w:cs="Arial"/>
          <w:lang w:val="en-US"/>
        </w:rPr>
        <w:t xml:space="preserve"> and</w:t>
      </w:r>
      <w:r w:rsidR="004E5D01" w:rsidRPr="001A60D4">
        <w:rPr>
          <w:rFonts w:cs="Arial"/>
          <w:lang w:val="en-US"/>
        </w:rPr>
        <w:t xml:space="preserve"> a positive f</w:t>
      </w:r>
      <w:r w:rsidR="00F3724A" w:rsidRPr="001A60D4">
        <w:rPr>
          <w:rFonts w:cs="Arial"/>
          <w:lang w:val="en-US"/>
        </w:rPr>
        <w:t xml:space="preserve">amily history for HTG </w:t>
      </w:r>
      <w:r w:rsidR="004E5D01" w:rsidRPr="001A60D4">
        <w:rPr>
          <w:rFonts w:cs="Arial"/>
          <w:lang w:val="en-US"/>
        </w:rPr>
        <w:t>was documented (</w:t>
      </w:r>
      <w:r w:rsidR="00F3724A" w:rsidRPr="001A60D4">
        <w:rPr>
          <w:rFonts w:cs="Arial"/>
          <w:lang w:val="en-US"/>
        </w:rPr>
        <w:t>brother and mother). Comorbidities were diabetes</w:t>
      </w:r>
      <w:r w:rsidR="005001B5" w:rsidRPr="001A60D4">
        <w:rPr>
          <w:rFonts w:cs="Arial"/>
          <w:lang w:val="en-US"/>
        </w:rPr>
        <w:t xml:space="preserve"> mellitus</w:t>
      </w:r>
      <w:r w:rsidR="00097DEC" w:rsidRPr="001A60D4">
        <w:rPr>
          <w:rFonts w:cs="Arial"/>
          <w:lang w:val="en-US"/>
        </w:rPr>
        <w:t>,</w:t>
      </w:r>
      <w:r w:rsidR="005001B5" w:rsidRPr="001A60D4">
        <w:rPr>
          <w:rFonts w:cs="Arial"/>
          <w:lang w:val="en-US"/>
        </w:rPr>
        <w:t xml:space="preserve"> which is typically associated with FPLD,</w:t>
      </w:r>
      <w:r w:rsidR="004E5D01" w:rsidRPr="001A60D4">
        <w:rPr>
          <w:rFonts w:cs="Arial"/>
          <w:lang w:val="en-US"/>
        </w:rPr>
        <w:t xml:space="preserve"> and </w:t>
      </w:r>
      <w:r w:rsidR="00F3724A" w:rsidRPr="001A60D4">
        <w:rPr>
          <w:rFonts w:cs="Arial"/>
          <w:lang w:val="en-US"/>
        </w:rPr>
        <w:t xml:space="preserve">two-vessel coronary artery disease. </w:t>
      </w:r>
      <w:r w:rsidR="004E5D01" w:rsidRPr="001A60D4">
        <w:rPr>
          <w:rFonts w:cs="Arial"/>
          <w:lang w:val="en-US"/>
        </w:rPr>
        <w:t>The f</w:t>
      </w:r>
      <w:r w:rsidR="00F3724A" w:rsidRPr="001A60D4">
        <w:rPr>
          <w:rFonts w:cs="Arial"/>
          <w:lang w:val="en-US"/>
        </w:rPr>
        <w:t>irst event of AP was reported at the age of 26 years. Until the age of 37 years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the patient had experienced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in total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six AP</w:t>
      </w:r>
      <w:r w:rsidR="00097DEC" w:rsidRPr="001A60D4">
        <w:rPr>
          <w:rFonts w:cs="Arial"/>
          <w:lang w:val="en-US"/>
        </w:rPr>
        <w:t>—three</w:t>
      </w:r>
      <w:r w:rsidR="00F3724A" w:rsidRPr="001A60D4">
        <w:rPr>
          <w:rFonts w:cs="Arial"/>
          <w:lang w:val="en-US"/>
        </w:rPr>
        <w:t xml:space="preserve"> episodes within the last 13 months before </w:t>
      </w:r>
      <w:r w:rsidR="004E5D01" w:rsidRPr="001A60D4">
        <w:rPr>
          <w:rFonts w:cs="Arial"/>
          <w:lang w:val="en-US"/>
        </w:rPr>
        <w:t>commencing regular</w:t>
      </w:r>
      <w:r w:rsidR="00F3724A" w:rsidRPr="001A60D4">
        <w:rPr>
          <w:rFonts w:cs="Arial"/>
          <w:lang w:val="en-US"/>
        </w:rPr>
        <w:t xml:space="preserve"> DFPP treatment with a frequency of twice a week</w:t>
      </w:r>
      <w:r w:rsidR="004E5D01" w:rsidRPr="001A60D4">
        <w:rPr>
          <w:rFonts w:cs="Arial"/>
          <w:lang w:val="en-US"/>
        </w:rPr>
        <w:t xml:space="preserve">. </w:t>
      </w:r>
      <w:r w:rsidR="00F3724A" w:rsidRPr="001A60D4">
        <w:rPr>
          <w:rFonts w:cs="Arial"/>
          <w:lang w:val="en-US"/>
        </w:rPr>
        <w:t xml:space="preserve">Initial TG concentration was 14805 mg/dl. At that time the patient showed </w:t>
      </w:r>
      <w:r w:rsidR="00097DEC" w:rsidRPr="001A60D4">
        <w:rPr>
          <w:rFonts w:cs="Arial"/>
          <w:lang w:val="en-US"/>
        </w:rPr>
        <w:t xml:space="preserve">an </w:t>
      </w:r>
      <w:r w:rsidR="00F3724A" w:rsidRPr="001A60D4">
        <w:rPr>
          <w:rFonts w:cs="Arial"/>
          <w:lang w:val="en-US"/>
        </w:rPr>
        <w:t>FPLD</w:t>
      </w:r>
      <w:r w:rsidR="00097DEC" w:rsidRPr="001A60D4">
        <w:rPr>
          <w:rFonts w:cs="Arial"/>
          <w:lang w:val="en-US"/>
        </w:rPr>
        <w:t>-</w:t>
      </w:r>
      <w:r w:rsidR="00F3724A" w:rsidRPr="001A60D4">
        <w:rPr>
          <w:rFonts w:cs="Arial"/>
          <w:lang w:val="en-US"/>
        </w:rPr>
        <w:t xml:space="preserve">typical physical appearance with marked loss of subcutaneous fat from the upper and lower extremities and prominent muscles. Gene analysis confirmed the diagnosis of FPLD </w:t>
      </w:r>
      <w:proofErr w:type="spellStart"/>
      <w:r w:rsidR="002D7B00" w:rsidRPr="001A60D4">
        <w:rPr>
          <w:rFonts w:cs="Arial"/>
          <w:lang w:val="en-US"/>
        </w:rPr>
        <w:t>Dunnigan</w:t>
      </w:r>
      <w:proofErr w:type="spellEnd"/>
      <w:r w:rsidR="002D7B00" w:rsidRPr="001A60D4">
        <w:rPr>
          <w:rFonts w:cs="Arial"/>
          <w:lang w:val="en-US"/>
        </w:rPr>
        <w:t xml:space="preserve"> </w:t>
      </w:r>
      <w:r w:rsidR="00F3724A" w:rsidRPr="001A60D4">
        <w:rPr>
          <w:rFonts w:cs="Arial"/>
          <w:lang w:val="en-US"/>
        </w:rPr>
        <w:t xml:space="preserve">due to </w:t>
      </w:r>
      <w:r w:rsidR="00F87F88" w:rsidRPr="001A60D4">
        <w:rPr>
          <w:rFonts w:cs="Arial"/>
          <w:lang w:val="en-US"/>
        </w:rPr>
        <w:t>heterozygous mutation</w:t>
      </w:r>
      <w:r w:rsidR="000E1B41" w:rsidRPr="001A60D4">
        <w:rPr>
          <w:rFonts w:cs="Arial"/>
          <w:lang w:val="en-US"/>
        </w:rPr>
        <w:t xml:space="preserve"> </w:t>
      </w:r>
      <w:r w:rsidR="00F3724A" w:rsidRPr="001A60D4">
        <w:rPr>
          <w:rFonts w:cs="Arial"/>
          <w:lang w:val="en-US"/>
        </w:rPr>
        <w:t xml:space="preserve">in </w:t>
      </w:r>
      <w:r w:rsidR="000E1B41" w:rsidRPr="001A60D4">
        <w:rPr>
          <w:rFonts w:cs="Arial"/>
          <w:lang w:val="en-US"/>
        </w:rPr>
        <w:t xml:space="preserve">the </w:t>
      </w:r>
      <w:r w:rsidR="00F3724A" w:rsidRPr="001A60D4">
        <w:rPr>
          <w:rFonts w:cs="Arial"/>
          <w:i/>
          <w:lang w:val="en-US"/>
        </w:rPr>
        <w:lastRenderedPageBreak/>
        <w:t xml:space="preserve">LMNA </w:t>
      </w:r>
      <w:r w:rsidR="00F3724A" w:rsidRPr="001A60D4">
        <w:rPr>
          <w:rFonts w:cs="Arial"/>
          <w:lang w:val="en-US"/>
        </w:rPr>
        <w:t>gen</w:t>
      </w:r>
      <w:r w:rsidR="000E1B41" w:rsidRPr="001A60D4">
        <w:rPr>
          <w:rFonts w:cs="Arial"/>
          <w:lang w:val="en-US"/>
        </w:rPr>
        <w:t>e</w:t>
      </w:r>
      <w:r w:rsidR="00F3724A" w:rsidRPr="001A60D4">
        <w:rPr>
          <w:rFonts w:cs="Arial"/>
          <w:lang w:val="en-US"/>
        </w:rPr>
        <w:t>. With regular DFPP treatment the patient had no AP event</w:t>
      </w:r>
      <w:r w:rsidR="00097DEC" w:rsidRPr="001A60D4">
        <w:rPr>
          <w:rFonts w:cs="Arial"/>
          <w:lang w:val="en-US"/>
        </w:rPr>
        <w:t>s</w:t>
      </w:r>
      <w:r w:rsidR="00F3724A" w:rsidRPr="001A60D4">
        <w:rPr>
          <w:rFonts w:cs="Arial"/>
          <w:lang w:val="en-US"/>
        </w:rPr>
        <w:t xml:space="preserve"> within the next 3.5 years</w:t>
      </w:r>
      <w:r w:rsidR="000E1B41" w:rsidRPr="001A60D4">
        <w:rPr>
          <w:rFonts w:cs="Arial"/>
          <w:lang w:val="en-US"/>
        </w:rPr>
        <w:t>. After that period</w:t>
      </w:r>
      <w:r w:rsidR="00097DEC" w:rsidRPr="001A60D4">
        <w:rPr>
          <w:rFonts w:cs="Arial"/>
          <w:lang w:val="en-US"/>
        </w:rPr>
        <w:t>,</w:t>
      </w:r>
      <w:r w:rsidR="000E1B41" w:rsidRPr="001A60D4">
        <w:rPr>
          <w:rFonts w:cs="Arial"/>
          <w:lang w:val="en-US"/>
        </w:rPr>
        <w:t xml:space="preserve"> she had a trial with oral </w:t>
      </w:r>
      <w:proofErr w:type="spellStart"/>
      <w:r w:rsidR="00F3724A" w:rsidRPr="001A60D4">
        <w:rPr>
          <w:rFonts w:cs="Arial"/>
          <w:lang w:val="en-US"/>
        </w:rPr>
        <w:t>metreleptin</w:t>
      </w:r>
      <w:proofErr w:type="spellEnd"/>
      <w:r w:rsidR="00F3724A" w:rsidRPr="001A60D4">
        <w:rPr>
          <w:rFonts w:cs="Arial"/>
          <w:lang w:val="en-US"/>
        </w:rPr>
        <w:t xml:space="preserve"> (5 mg</w:t>
      </w:r>
      <w:r w:rsidR="000E1B41" w:rsidRPr="001A60D4">
        <w:rPr>
          <w:rFonts w:cs="Arial"/>
          <w:lang w:val="en-US"/>
        </w:rPr>
        <w:t xml:space="preserve"> daily)</w:t>
      </w:r>
      <w:r w:rsidR="00F3724A" w:rsidRPr="001A60D4">
        <w:rPr>
          <w:rFonts w:cs="Arial"/>
          <w:lang w:val="en-US"/>
        </w:rPr>
        <w:t xml:space="preserve"> </w:t>
      </w:r>
      <w:r w:rsidR="000E1B41" w:rsidRPr="001A60D4">
        <w:rPr>
          <w:rFonts w:cs="Arial"/>
          <w:lang w:val="en-US"/>
        </w:rPr>
        <w:t xml:space="preserve">therapy, and frequency of DFPP was reduced to once a week. </w:t>
      </w:r>
      <w:r w:rsidR="00E05956" w:rsidRPr="001A60D4">
        <w:rPr>
          <w:rFonts w:cs="Arial"/>
          <w:lang w:val="en-US"/>
        </w:rPr>
        <w:t>Subsequently</w:t>
      </w:r>
      <w:r w:rsidR="00097DEC" w:rsidRPr="001A60D4">
        <w:rPr>
          <w:rFonts w:cs="Arial"/>
          <w:lang w:val="en-US"/>
        </w:rPr>
        <w:t>,</w:t>
      </w:r>
      <w:r w:rsidR="00E05956" w:rsidRPr="001A60D4">
        <w:rPr>
          <w:rFonts w:cs="Arial"/>
          <w:lang w:val="en-US"/>
        </w:rPr>
        <w:t xml:space="preserve"> TG concentrations increased to </w:t>
      </w:r>
      <w:r w:rsidR="006845EE" w:rsidRPr="001A60D4">
        <w:rPr>
          <w:rFonts w:cs="Arial"/>
          <w:lang w:val="en-US"/>
        </w:rPr>
        <w:t xml:space="preserve">even above </w:t>
      </w:r>
      <w:r w:rsidR="00E05956" w:rsidRPr="001A60D4">
        <w:rPr>
          <w:rFonts w:cs="Arial"/>
          <w:lang w:val="en-US"/>
        </w:rPr>
        <w:t>6000 mg/dl and the patient developed progressive symptoms of TG-associated abdominal pain. T</w:t>
      </w:r>
      <w:r w:rsidR="00F3724A" w:rsidRPr="001A60D4">
        <w:rPr>
          <w:rFonts w:cs="Arial"/>
          <w:lang w:val="en-US"/>
        </w:rPr>
        <w:t>hus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DFPP treatment frequency was increased again to twice per week. A second trial with an increased dose of </w:t>
      </w:r>
      <w:proofErr w:type="spellStart"/>
      <w:r w:rsidR="00F3724A" w:rsidRPr="001A60D4">
        <w:rPr>
          <w:rFonts w:cs="Arial"/>
          <w:lang w:val="en-US"/>
        </w:rPr>
        <w:t>metreleptin</w:t>
      </w:r>
      <w:proofErr w:type="spellEnd"/>
      <w:r w:rsidR="00F3724A" w:rsidRPr="001A60D4">
        <w:rPr>
          <w:rFonts w:cs="Arial"/>
          <w:lang w:val="en-US"/>
        </w:rPr>
        <w:t xml:space="preserve"> (7.5 mg) and decreased DFPP frequency led to similar symptoms. Consequently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</w:t>
      </w:r>
      <w:proofErr w:type="spellStart"/>
      <w:r w:rsidR="00F3724A" w:rsidRPr="001A60D4">
        <w:rPr>
          <w:rFonts w:cs="Arial"/>
          <w:lang w:val="en-US"/>
        </w:rPr>
        <w:t>metreleptin</w:t>
      </w:r>
      <w:proofErr w:type="spellEnd"/>
      <w:r w:rsidR="00F3724A" w:rsidRPr="001A60D4">
        <w:rPr>
          <w:rFonts w:cs="Arial"/>
          <w:lang w:val="en-US"/>
        </w:rPr>
        <w:t xml:space="preserve"> therapy was </w:t>
      </w:r>
      <w:r w:rsidR="000E1B41" w:rsidRPr="001A60D4">
        <w:rPr>
          <w:rFonts w:cs="Arial"/>
          <w:lang w:val="en-US"/>
        </w:rPr>
        <w:t xml:space="preserve">terminated </w:t>
      </w:r>
      <w:r w:rsidR="00F3724A" w:rsidRPr="001A60D4">
        <w:rPr>
          <w:rFonts w:cs="Arial"/>
          <w:lang w:val="en-US"/>
        </w:rPr>
        <w:t>and DFPP treatments continued twice a week. With this regimen the patient was stable within the last three months of the observation period of our study.</w:t>
      </w:r>
    </w:p>
    <w:p w14:paraId="388FD36C" w14:textId="493C1BA0" w:rsidR="00F3724A" w:rsidRPr="001A60D4" w:rsidRDefault="00B827EC" w:rsidP="00F3724A">
      <w:pPr>
        <w:pStyle w:val="Textkrper3"/>
        <w:spacing w:before="120" w:line="360" w:lineRule="auto"/>
        <w:rPr>
          <w:rFonts w:cs="Arial"/>
          <w:lang w:val="en-US"/>
        </w:rPr>
      </w:pPr>
      <w:r w:rsidRPr="001A60D4">
        <w:rPr>
          <w:rFonts w:cs="Arial"/>
          <w:b/>
          <w:lang w:val="en-US"/>
        </w:rPr>
        <w:t xml:space="preserve">Patient #9: </w:t>
      </w:r>
      <w:r w:rsidR="00F3724A" w:rsidRPr="001A60D4">
        <w:rPr>
          <w:rFonts w:cs="Arial"/>
          <w:lang w:val="en-US"/>
        </w:rPr>
        <w:t xml:space="preserve">FPLD </w:t>
      </w:r>
      <w:proofErr w:type="spellStart"/>
      <w:r w:rsidR="0084039C" w:rsidRPr="001A60D4">
        <w:rPr>
          <w:rFonts w:cs="Arial"/>
          <w:lang w:val="en-US"/>
        </w:rPr>
        <w:t>Dunnigan</w:t>
      </w:r>
      <w:proofErr w:type="spellEnd"/>
      <w:r w:rsidR="0084039C" w:rsidRPr="001A60D4">
        <w:rPr>
          <w:rFonts w:cs="Arial"/>
          <w:b/>
          <w:lang w:val="en-US"/>
        </w:rPr>
        <w:t xml:space="preserve"> </w:t>
      </w:r>
      <w:r w:rsidR="0084039C" w:rsidRPr="001A60D4">
        <w:rPr>
          <w:rFonts w:cs="Arial"/>
          <w:lang w:val="en-US"/>
        </w:rPr>
        <w:t>was diagnosed</w:t>
      </w:r>
      <w:r w:rsidR="00097DEC" w:rsidRPr="001A60D4">
        <w:rPr>
          <w:rFonts w:cs="Arial"/>
          <w:lang w:val="en-US"/>
        </w:rPr>
        <w:t>,</w:t>
      </w:r>
      <w:r w:rsidR="0084039C" w:rsidRPr="001A60D4">
        <w:rPr>
          <w:rFonts w:cs="Arial"/>
          <w:lang w:val="en-US"/>
        </w:rPr>
        <w:t xml:space="preserve"> </w:t>
      </w:r>
      <w:r w:rsidR="00F3724A" w:rsidRPr="001A60D4">
        <w:rPr>
          <w:rFonts w:cs="Arial"/>
          <w:lang w:val="en-US"/>
        </w:rPr>
        <w:t>confirmed by gene analysis</w:t>
      </w:r>
      <w:r w:rsidR="00C903F6" w:rsidRPr="001A60D4">
        <w:rPr>
          <w:rFonts w:cs="Arial"/>
          <w:lang w:val="en-US"/>
        </w:rPr>
        <w:t xml:space="preserve"> (</w:t>
      </w:r>
      <w:r w:rsidR="00C903F6" w:rsidRPr="001A60D4">
        <w:rPr>
          <w:rFonts w:cs="Arial"/>
          <w:i/>
          <w:lang w:val="en-US"/>
        </w:rPr>
        <w:t xml:space="preserve">LMNA </w:t>
      </w:r>
      <w:r w:rsidR="00C903F6" w:rsidRPr="001A60D4">
        <w:rPr>
          <w:rFonts w:cs="Arial"/>
          <w:lang w:val="en-US"/>
        </w:rPr>
        <w:t>gene)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at the age of 50 years. She showed </w:t>
      </w:r>
      <w:r w:rsidR="00097DEC" w:rsidRPr="001A60D4">
        <w:rPr>
          <w:rFonts w:cs="Arial"/>
          <w:lang w:val="en-US"/>
        </w:rPr>
        <w:t xml:space="preserve">an </w:t>
      </w:r>
      <w:r w:rsidR="00F3724A" w:rsidRPr="001A60D4">
        <w:rPr>
          <w:rFonts w:cs="Arial"/>
          <w:lang w:val="en-US"/>
        </w:rPr>
        <w:t>FPLD</w:t>
      </w:r>
      <w:r w:rsidR="00097DEC" w:rsidRPr="001A60D4">
        <w:rPr>
          <w:rFonts w:cs="Arial"/>
          <w:lang w:val="en-US"/>
        </w:rPr>
        <w:t>-</w:t>
      </w:r>
      <w:r w:rsidR="00F3724A" w:rsidRPr="001A60D4">
        <w:rPr>
          <w:rFonts w:cs="Arial"/>
          <w:lang w:val="en-US"/>
        </w:rPr>
        <w:t>typical physical appearance great</w:t>
      </w:r>
      <w:r w:rsidR="00097DEC" w:rsidRPr="001A60D4">
        <w:rPr>
          <w:rFonts w:cs="Arial"/>
          <w:lang w:val="en-US"/>
        </w:rPr>
        <w:t>ly</w:t>
      </w:r>
      <w:r w:rsidR="00F3724A" w:rsidRPr="001A60D4">
        <w:rPr>
          <w:rFonts w:cs="Arial"/>
          <w:lang w:val="en-US"/>
        </w:rPr>
        <w:t xml:space="preserve"> similar to </w:t>
      </w:r>
      <w:r w:rsidR="00097DEC" w:rsidRPr="001A60D4">
        <w:rPr>
          <w:rFonts w:cs="Arial"/>
          <w:lang w:val="en-US"/>
        </w:rPr>
        <w:t xml:space="preserve">that of </w:t>
      </w:r>
      <w:r w:rsidR="00F3724A" w:rsidRPr="001A60D4">
        <w:rPr>
          <w:rFonts w:cs="Arial"/>
          <w:lang w:val="en-US"/>
        </w:rPr>
        <w:t>her mother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who </w:t>
      </w:r>
      <w:r w:rsidR="00097DEC" w:rsidRPr="001A60D4">
        <w:rPr>
          <w:rFonts w:cs="Arial"/>
          <w:lang w:val="en-US"/>
        </w:rPr>
        <w:t xml:space="preserve">also </w:t>
      </w:r>
      <w:r w:rsidR="00F3724A" w:rsidRPr="001A60D4">
        <w:rPr>
          <w:rFonts w:cs="Arial"/>
          <w:lang w:val="en-US"/>
        </w:rPr>
        <w:t xml:space="preserve">suffered from FPLD with associated </w:t>
      </w:r>
      <w:r w:rsidR="00C903F6" w:rsidRPr="001A60D4">
        <w:rPr>
          <w:rFonts w:cs="Arial"/>
          <w:lang w:val="en-US"/>
        </w:rPr>
        <w:t>ASCVD</w:t>
      </w:r>
      <w:r w:rsidR="00F3724A" w:rsidRPr="001A60D4">
        <w:rPr>
          <w:rFonts w:cs="Arial"/>
          <w:lang w:val="en-US"/>
        </w:rPr>
        <w:t xml:space="preserve">. Comorbidities of the patient were </w:t>
      </w:r>
      <w:r w:rsidR="0094290D" w:rsidRPr="001A60D4">
        <w:rPr>
          <w:rFonts w:cs="Arial"/>
          <w:lang w:val="en-US"/>
        </w:rPr>
        <w:t xml:space="preserve">also </w:t>
      </w:r>
      <w:r w:rsidR="00F3724A" w:rsidRPr="001A60D4">
        <w:rPr>
          <w:rFonts w:cs="Arial"/>
          <w:lang w:val="en-US"/>
        </w:rPr>
        <w:t>type 2 diabetes</w:t>
      </w:r>
      <w:r w:rsidR="0094290D" w:rsidRPr="001A60D4">
        <w:rPr>
          <w:rFonts w:cs="Arial"/>
          <w:lang w:val="en-US"/>
        </w:rPr>
        <w:t xml:space="preserve">, </w:t>
      </w:r>
      <w:r w:rsidR="00F3724A" w:rsidRPr="001A60D4">
        <w:rPr>
          <w:rFonts w:cs="Arial"/>
          <w:lang w:val="en-US"/>
        </w:rPr>
        <w:t>breast cancer</w:t>
      </w:r>
      <w:r w:rsidR="00C903F6" w:rsidRPr="001A60D4">
        <w:rPr>
          <w:rFonts w:cs="Arial"/>
          <w:lang w:val="en-US"/>
        </w:rPr>
        <w:t xml:space="preserve"> (</w:t>
      </w:r>
      <w:r w:rsidR="006322F1" w:rsidRPr="001A60D4">
        <w:rPr>
          <w:rFonts w:cs="Arial"/>
          <w:lang w:val="en-US"/>
        </w:rPr>
        <w:t xml:space="preserve">surgery, </w:t>
      </w:r>
      <w:r w:rsidR="00C903F6" w:rsidRPr="001A60D4">
        <w:rPr>
          <w:rFonts w:cs="Arial"/>
          <w:lang w:val="en-US"/>
        </w:rPr>
        <w:t>chemotherapy</w:t>
      </w:r>
      <w:r w:rsidR="006322F1" w:rsidRPr="001A60D4">
        <w:rPr>
          <w:rFonts w:cs="Arial"/>
          <w:lang w:val="en-US"/>
        </w:rPr>
        <w:t>, radiotherapy</w:t>
      </w:r>
      <w:r w:rsidR="00C903F6" w:rsidRPr="001A60D4">
        <w:rPr>
          <w:rFonts w:cs="Arial"/>
          <w:lang w:val="en-US"/>
        </w:rPr>
        <w:t>)</w:t>
      </w:r>
      <w:r w:rsidR="00F3724A" w:rsidRPr="001A60D4">
        <w:rPr>
          <w:rFonts w:cs="Arial"/>
          <w:lang w:val="en-US"/>
        </w:rPr>
        <w:t xml:space="preserve">, </w:t>
      </w:r>
      <w:proofErr w:type="spellStart"/>
      <w:r w:rsidR="00F3724A" w:rsidRPr="001A60D4">
        <w:rPr>
          <w:rFonts w:cs="Arial"/>
          <w:lang w:val="en-US"/>
        </w:rPr>
        <w:t>morbus</w:t>
      </w:r>
      <w:proofErr w:type="spellEnd"/>
      <w:r w:rsidR="00F3724A" w:rsidRPr="001A60D4">
        <w:rPr>
          <w:rFonts w:cs="Arial"/>
          <w:lang w:val="en-US"/>
        </w:rPr>
        <w:t xml:space="preserve"> Crohn, </w:t>
      </w:r>
      <w:r w:rsidR="00097DEC" w:rsidRPr="001A60D4">
        <w:rPr>
          <w:rFonts w:cs="Arial"/>
          <w:lang w:val="en-US"/>
        </w:rPr>
        <w:t xml:space="preserve">and </w:t>
      </w:r>
      <w:r w:rsidR="00F3724A" w:rsidRPr="001A60D4">
        <w:rPr>
          <w:rFonts w:cs="Arial"/>
          <w:lang w:val="en-US"/>
        </w:rPr>
        <w:t xml:space="preserve">chronic </w:t>
      </w:r>
      <w:r w:rsidR="006322F1" w:rsidRPr="001A60D4">
        <w:rPr>
          <w:rFonts w:cs="Arial"/>
          <w:lang w:val="en-US"/>
        </w:rPr>
        <w:t xml:space="preserve">musculoskeletal </w:t>
      </w:r>
      <w:r w:rsidR="00F3724A" w:rsidRPr="001A60D4">
        <w:rPr>
          <w:rFonts w:cs="Arial"/>
          <w:lang w:val="en-US"/>
        </w:rPr>
        <w:t>pain syndrome. The rational</w:t>
      </w:r>
      <w:r w:rsidR="00C903F6" w:rsidRPr="001A60D4">
        <w:rPr>
          <w:rFonts w:cs="Arial"/>
          <w:lang w:val="en-US"/>
        </w:rPr>
        <w:t>e</w:t>
      </w:r>
      <w:r w:rsidR="00F3724A" w:rsidRPr="001A60D4">
        <w:rPr>
          <w:rFonts w:cs="Arial"/>
          <w:lang w:val="en-US"/>
        </w:rPr>
        <w:t xml:space="preserve"> for commencing regular DFPP treatment in this case was </w:t>
      </w:r>
      <w:r w:rsidR="00097DEC" w:rsidRPr="001A60D4">
        <w:rPr>
          <w:rFonts w:cs="Arial"/>
          <w:lang w:val="en-US"/>
        </w:rPr>
        <w:t xml:space="preserve">the </w:t>
      </w:r>
      <w:r w:rsidR="00F3724A" w:rsidRPr="001A60D4">
        <w:rPr>
          <w:rFonts w:cs="Arial"/>
          <w:lang w:val="en-US"/>
        </w:rPr>
        <w:t>diagnosis of severe</w:t>
      </w:r>
      <w:r w:rsidR="00097DEC" w:rsidRPr="001A60D4">
        <w:rPr>
          <w:rFonts w:cs="Arial"/>
          <w:lang w:val="en-US"/>
        </w:rPr>
        <w:t>,</w:t>
      </w:r>
      <w:r w:rsidR="00F3724A" w:rsidRPr="001A60D4">
        <w:rPr>
          <w:rFonts w:cs="Arial"/>
          <w:lang w:val="en-US"/>
        </w:rPr>
        <w:t xml:space="preserve"> progressive two-vessel coronary artery disease at the age of 57 years, confirmed by two </w:t>
      </w:r>
      <w:r w:rsidR="00C903F6" w:rsidRPr="001A60D4">
        <w:rPr>
          <w:rFonts w:cs="Arial"/>
          <w:lang w:val="en-US"/>
        </w:rPr>
        <w:t xml:space="preserve">ASCVD </w:t>
      </w:r>
      <w:r w:rsidR="00F3724A" w:rsidRPr="001A60D4">
        <w:rPr>
          <w:rFonts w:cs="Arial"/>
          <w:lang w:val="en-US"/>
        </w:rPr>
        <w:t>events within one year. Initial TG level was 2587 mg/dl with maximal tolerabl</w:t>
      </w:r>
      <w:r w:rsidR="00521767" w:rsidRPr="001A60D4">
        <w:rPr>
          <w:rFonts w:cs="Arial"/>
          <w:lang w:val="en-US"/>
        </w:rPr>
        <w:t>e lipid-lowering drug treatment</w:t>
      </w:r>
      <w:r w:rsidR="001C161A" w:rsidRPr="001A60D4">
        <w:rPr>
          <w:rFonts w:cs="Arial"/>
          <w:lang w:val="en-US"/>
        </w:rPr>
        <w:t>;</w:t>
      </w:r>
      <w:r w:rsidR="00521767" w:rsidRPr="001A60D4">
        <w:rPr>
          <w:rFonts w:cs="Arial"/>
          <w:lang w:val="en-US"/>
        </w:rPr>
        <w:t xml:space="preserve"> </w:t>
      </w:r>
      <w:r w:rsidR="00356240" w:rsidRPr="001A60D4">
        <w:rPr>
          <w:rFonts w:cs="Arial"/>
          <w:lang w:val="en-US"/>
        </w:rPr>
        <w:t>LDL-C was &lt;70 mg/dl</w:t>
      </w:r>
      <w:r w:rsidR="00521767" w:rsidRPr="001A60D4">
        <w:rPr>
          <w:rFonts w:cs="Arial"/>
          <w:lang w:val="en-US"/>
        </w:rPr>
        <w:t>.</w:t>
      </w:r>
      <w:r w:rsidR="00F3724A" w:rsidRPr="001A60D4">
        <w:rPr>
          <w:rFonts w:cs="Arial"/>
          <w:lang w:val="en-US"/>
        </w:rPr>
        <w:t xml:space="preserve"> With weekly DFPP treatment the patient had no further progression of ASCVD </w:t>
      </w:r>
      <w:r w:rsidR="001C161A" w:rsidRPr="001A60D4">
        <w:rPr>
          <w:rFonts w:cs="Arial"/>
          <w:lang w:val="en-US"/>
        </w:rPr>
        <w:t xml:space="preserve">in </w:t>
      </w:r>
      <w:r w:rsidR="00F3724A" w:rsidRPr="001A60D4">
        <w:rPr>
          <w:rFonts w:cs="Arial"/>
          <w:lang w:val="en-US"/>
        </w:rPr>
        <w:t xml:space="preserve">2.5 years. </w:t>
      </w:r>
      <w:r w:rsidR="00C903F6" w:rsidRPr="001A60D4">
        <w:rPr>
          <w:rFonts w:cs="Arial"/>
          <w:lang w:val="en-US"/>
        </w:rPr>
        <w:t xml:space="preserve">There was no trial with </w:t>
      </w:r>
      <w:proofErr w:type="spellStart"/>
      <w:r w:rsidR="00F3724A" w:rsidRPr="001A60D4">
        <w:rPr>
          <w:rFonts w:cs="Arial"/>
          <w:lang w:val="en-US"/>
        </w:rPr>
        <w:t>metreleptin</w:t>
      </w:r>
      <w:proofErr w:type="spellEnd"/>
      <w:r w:rsidR="00F3724A" w:rsidRPr="001A60D4">
        <w:rPr>
          <w:rFonts w:cs="Arial"/>
          <w:lang w:val="en-US"/>
        </w:rPr>
        <w:t xml:space="preserve"> </w:t>
      </w:r>
      <w:r w:rsidR="00C903F6" w:rsidRPr="001A60D4">
        <w:rPr>
          <w:rFonts w:cs="Arial"/>
          <w:lang w:val="en-US"/>
        </w:rPr>
        <w:t xml:space="preserve">due to concerns related to a potential involvement of leptin </w:t>
      </w:r>
      <w:r w:rsidR="00F3724A" w:rsidRPr="001A60D4">
        <w:rPr>
          <w:rFonts w:cs="Arial"/>
          <w:lang w:val="en-US"/>
        </w:rPr>
        <w:t>in the pathogenesis of br</w:t>
      </w:r>
      <w:r w:rsidR="007B598C" w:rsidRPr="001A60D4">
        <w:rPr>
          <w:rFonts w:cs="Arial"/>
          <w:lang w:val="en-US"/>
        </w:rPr>
        <w:t xml:space="preserve">east cancer </w:t>
      </w:r>
      <w:r w:rsidR="0053445A" w:rsidRPr="001A60D4">
        <w:rPr>
          <w:rFonts w:cs="Arial"/>
          <w:lang w:val="en-US"/>
        </w:rPr>
        <w:t>[47</w:t>
      </w:r>
      <w:r w:rsidR="006E709B" w:rsidRPr="001A60D4">
        <w:rPr>
          <w:rFonts w:cs="Arial"/>
          <w:lang w:val="en-US"/>
        </w:rPr>
        <w:t>]</w:t>
      </w:r>
      <w:r w:rsidR="00C903F6" w:rsidRPr="001A60D4">
        <w:rPr>
          <w:rFonts w:cs="Arial"/>
          <w:lang w:val="en-US"/>
        </w:rPr>
        <w:t>.</w:t>
      </w:r>
    </w:p>
    <w:p w14:paraId="00AEB40C" w14:textId="77777777" w:rsidR="00F3724A" w:rsidRPr="001A60D4" w:rsidRDefault="00F3724A" w:rsidP="00F3724A">
      <w:pPr>
        <w:pStyle w:val="Textkrper3"/>
        <w:spacing w:before="120" w:line="360" w:lineRule="auto"/>
        <w:rPr>
          <w:rFonts w:cs="Arial"/>
          <w:b/>
          <w:szCs w:val="22"/>
          <w:u w:val="single"/>
          <w:lang w:val="en-US"/>
        </w:rPr>
      </w:pPr>
      <w:r w:rsidRPr="001A60D4">
        <w:rPr>
          <w:rFonts w:cs="Arial"/>
          <w:b/>
          <w:szCs w:val="22"/>
          <w:u w:val="single"/>
          <w:lang w:val="en-US"/>
        </w:rPr>
        <w:t xml:space="preserve">Severe HTG with </w:t>
      </w:r>
      <w:proofErr w:type="spellStart"/>
      <w:proofErr w:type="gramStart"/>
      <w:r w:rsidRPr="001A60D4">
        <w:rPr>
          <w:rFonts w:cs="Arial"/>
          <w:b/>
          <w:szCs w:val="22"/>
          <w:u w:val="single"/>
          <w:lang w:val="en-US"/>
        </w:rPr>
        <w:t>Lp</w:t>
      </w:r>
      <w:proofErr w:type="spellEnd"/>
      <w:r w:rsidRPr="001A60D4">
        <w:rPr>
          <w:rFonts w:cs="Arial"/>
          <w:b/>
          <w:szCs w:val="22"/>
          <w:u w:val="single"/>
          <w:lang w:val="en-US"/>
        </w:rPr>
        <w:t>(</w:t>
      </w:r>
      <w:proofErr w:type="gramEnd"/>
      <w:r w:rsidRPr="001A60D4">
        <w:rPr>
          <w:rFonts w:cs="Arial"/>
          <w:b/>
          <w:szCs w:val="22"/>
          <w:u w:val="single"/>
          <w:lang w:val="en-US"/>
        </w:rPr>
        <w:t>a)-</w:t>
      </w:r>
      <w:r w:rsidR="007B598C" w:rsidRPr="001A60D4">
        <w:rPr>
          <w:rFonts w:cs="Arial"/>
          <w:b/>
          <w:szCs w:val="22"/>
          <w:u w:val="single"/>
          <w:lang w:val="en-US"/>
        </w:rPr>
        <w:t>HLP</w:t>
      </w:r>
    </w:p>
    <w:p w14:paraId="493DF3B8" w14:textId="2DB793CB" w:rsidR="00931034" w:rsidRPr="00546E3B" w:rsidRDefault="00B827EC" w:rsidP="005C4CDD">
      <w:pPr>
        <w:overflowPunct/>
        <w:spacing w:before="0" w:line="360" w:lineRule="auto"/>
        <w:textAlignment w:val="auto"/>
        <w:rPr>
          <w:rFonts w:cs="Arial"/>
          <w:szCs w:val="22"/>
          <w:lang w:val="en-US"/>
        </w:rPr>
      </w:pPr>
      <w:r w:rsidRPr="001A60D4">
        <w:rPr>
          <w:rFonts w:cs="Arial"/>
          <w:b/>
          <w:lang w:val="en-US"/>
        </w:rPr>
        <w:t xml:space="preserve">Patient #10: </w:t>
      </w:r>
      <w:r w:rsidR="002D7B00" w:rsidRPr="001A60D4">
        <w:rPr>
          <w:rFonts w:cs="Arial"/>
          <w:szCs w:val="24"/>
          <w:lang w:val="en-US"/>
        </w:rPr>
        <w:t xml:space="preserve">Early and severe progressive ASCVD involving coronary and peripheral arteries </w:t>
      </w:r>
      <w:r w:rsidR="00CD3CA3" w:rsidRPr="001A60D4">
        <w:rPr>
          <w:rFonts w:cs="Arial"/>
          <w:szCs w:val="24"/>
          <w:lang w:val="en-US"/>
        </w:rPr>
        <w:t xml:space="preserve">were underlying </w:t>
      </w:r>
      <w:r w:rsidR="002D7B00" w:rsidRPr="001A60D4">
        <w:rPr>
          <w:rFonts w:cs="Arial"/>
          <w:szCs w:val="24"/>
          <w:lang w:val="en-US"/>
        </w:rPr>
        <w:t xml:space="preserve">a non-fatal </w:t>
      </w:r>
      <w:r w:rsidR="00F3724A" w:rsidRPr="001A60D4">
        <w:rPr>
          <w:rFonts w:cs="Arial"/>
          <w:szCs w:val="24"/>
          <w:lang w:val="en-US"/>
        </w:rPr>
        <w:t>myocardial infarction at the age of 38 years</w:t>
      </w:r>
      <w:r w:rsidR="002D7B00" w:rsidRPr="001A60D4">
        <w:rPr>
          <w:rFonts w:cs="Arial"/>
          <w:szCs w:val="24"/>
          <w:lang w:val="en-US"/>
        </w:rPr>
        <w:t>.</w:t>
      </w:r>
      <w:r w:rsidR="00F3724A" w:rsidRPr="001A60D4">
        <w:rPr>
          <w:rFonts w:cs="Arial"/>
          <w:szCs w:val="24"/>
          <w:lang w:val="en-US"/>
        </w:rPr>
        <w:t xml:space="preserve"> Appropriate diet, antidiabetic drugs</w:t>
      </w:r>
      <w:r w:rsidR="002D7B00" w:rsidRPr="001A60D4">
        <w:rPr>
          <w:rFonts w:cs="Arial"/>
          <w:szCs w:val="24"/>
          <w:lang w:val="en-US"/>
        </w:rPr>
        <w:t xml:space="preserve"> (</w:t>
      </w:r>
      <w:r w:rsidR="007B598C" w:rsidRPr="001A60D4">
        <w:rPr>
          <w:rFonts w:cs="Arial"/>
          <w:szCs w:val="24"/>
          <w:lang w:val="en-US"/>
        </w:rPr>
        <w:t xml:space="preserve">diabetes mellitus diagnosed at the age of 44 years) </w:t>
      </w:r>
      <w:r w:rsidR="00F3724A" w:rsidRPr="001A60D4">
        <w:rPr>
          <w:rFonts w:cs="Arial"/>
          <w:szCs w:val="24"/>
          <w:lang w:val="en-US"/>
        </w:rPr>
        <w:t xml:space="preserve">and maximal lipid-lowering therapy were insufficient to prevent progression of ASCVD and episodes of HTG-AP. </w:t>
      </w:r>
      <w:r w:rsidR="00F3724A" w:rsidRPr="001A60D4">
        <w:rPr>
          <w:rFonts w:cs="Arial"/>
          <w:szCs w:val="22"/>
          <w:lang w:val="en-US"/>
        </w:rPr>
        <w:t xml:space="preserve">Mean concentration of TG during </w:t>
      </w:r>
      <w:r w:rsidR="001C161A" w:rsidRPr="001A60D4">
        <w:rPr>
          <w:rFonts w:cs="Arial"/>
          <w:szCs w:val="22"/>
          <w:lang w:val="en-US"/>
        </w:rPr>
        <w:t>the two</w:t>
      </w:r>
      <w:r w:rsidR="00F3724A" w:rsidRPr="001A60D4">
        <w:rPr>
          <w:rFonts w:cs="Arial"/>
          <w:szCs w:val="22"/>
          <w:lang w:val="en-US"/>
        </w:rPr>
        <w:t xml:space="preserve"> years </w:t>
      </w:r>
      <w:r w:rsidR="001C161A" w:rsidRPr="001A60D4">
        <w:rPr>
          <w:rFonts w:cs="Arial"/>
          <w:szCs w:val="22"/>
          <w:lang w:val="en-US"/>
        </w:rPr>
        <w:t xml:space="preserve">prior to </w:t>
      </w:r>
      <w:r w:rsidR="00F3724A" w:rsidRPr="001A60D4">
        <w:rPr>
          <w:rFonts w:cs="Arial"/>
          <w:szCs w:val="22"/>
          <w:lang w:val="en-US"/>
        </w:rPr>
        <w:t xml:space="preserve">commencing DFPP was 3700 ±1204 mg/dl. </w:t>
      </w:r>
      <w:r w:rsidR="00586BBF" w:rsidRPr="001A60D4">
        <w:rPr>
          <w:rFonts w:cs="Arial"/>
          <w:szCs w:val="22"/>
          <w:lang w:val="en-US"/>
        </w:rPr>
        <w:t xml:space="preserve">Baseline </w:t>
      </w:r>
      <w:r w:rsidR="00F3724A" w:rsidRPr="001A60D4">
        <w:rPr>
          <w:rFonts w:cs="Arial"/>
          <w:szCs w:val="22"/>
          <w:lang w:val="en-US"/>
        </w:rPr>
        <w:t xml:space="preserve">total cholesterol was 373 mg/dl, </w:t>
      </w:r>
      <w:proofErr w:type="spellStart"/>
      <w:proofErr w:type="gramStart"/>
      <w:r w:rsidR="00F3724A" w:rsidRPr="001A60D4">
        <w:rPr>
          <w:rFonts w:cs="Arial"/>
          <w:szCs w:val="22"/>
          <w:lang w:val="en-US"/>
        </w:rPr>
        <w:t>Lp</w:t>
      </w:r>
      <w:proofErr w:type="spellEnd"/>
      <w:r w:rsidR="00F3724A" w:rsidRPr="001A60D4">
        <w:rPr>
          <w:rFonts w:cs="Arial"/>
          <w:szCs w:val="22"/>
          <w:lang w:val="en-US"/>
        </w:rPr>
        <w:t>(</w:t>
      </w:r>
      <w:proofErr w:type="gramEnd"/>
      <w:r w:rsidR="00F3724A" w:rsidRPr="001A60D4">
        <w:rPr>
          <w:rFonts w:cs="Arial"/>
          <w:szCs w:val="22"/>
          <w:lang w:val="en-US"/>
        </w:rPr>
        <w:t xml:space="preserve">a) 89 mg/dl. </w:t>
      </w:r>
      <w:r w:rsidR="00F3724A" w:rsidRPr="001A60D4">
        <w:rPr>
          <w:rFonts w:cs="Arial"/>
          <w:szCs w:val="24"/>
          <w:lang w:val="en-US"/>
        </w:rPr>
        <w:t xml:space="preserve">The patient received DFPP treatment once to twice a week. </w:t>
      </w:r>
      <w:r w:rsidR="00F3724A" w:rsidRPr="001A60D4">
        <w:rPr>
          <w:rFonts w:cs="Arial"/>
          <w:szCs w:val="22"/>
          <w:lang w:val="en-US"/>
        </w:rPr>
        <w:t>Extracorporeal elimination of lipoproteins was useful in rapidly lowering elevated serum TG from mean 1686±1492 mg/dl before to 953±847 mg/dl after DFPP. The mean reduction rate for TG was 40%, for LDL</w:t>
      </w:r>
      <w:r w:rsidR="00B377A5" w:rsidRPr="001A60D4">
        <w:rPr>
          <w:rFonts w:cs="Arial"/>
          <w:szCs w:val="22"/>
          <w:lang w:val="en-US"/>
        </w:rPr>
        <w:t>-C</w:t>
      </w:r>
      <w:r w:rsidR="00F3724A" w:rsidRPr="001A60D4">
        <w:rPr>
          <w:rFonts w:cs="Arial"/>
          <w:szCs w:val="22"/>
          <w:lang w:val="en-US"/>
        </w:rPr>
        <w:t xml:space="preserve"> 67%</w:t>
      </w:r>
      <w:r w:rsidR="001C161A" w:rsidRPr="001A60D4">
        <w:rPr>
          <w:rFonts w:cs="Arial"/>
          <w:szCs w:val="22"/>
          <w:lang w:val="en-US"/>
        </w:rPr>
        <w:t>,</w:t>
      </w:r>
      <w:r w:rsidR="00F3724A" w:rsidRPr="001A60D4">
        <w:rPr>
          <w:rFonts w:cs="Arial"/>
          <w:szCs w:val="22"/>
          <w:lang w:val="en-US"/>
        </w:rPr>
        <w:t xml:space="preserve"> and for </w:t>
      </w:r>
      <w:proofErr w:type="spellStart"/>
      <w:proofErr w:type="gramStart"/>
      <w:r w:rsidR="00F3724A" w:rsidRPr="001A60D4">
        <w:rPr>
          <w:rFonts w:cs="Arial"/>
          <w:szCs w:val="22"/>
          <w:lang w:val="en-US"/>
        </w:rPr>
        <w:t>Lp</w:t>
      </w:r>
      <w:proofErr w:type="spellEnd"/>
      <w:r w:rsidR="00F3724A" w:rsidRPr="001A60D4">
        <w:rPr>
          <w:rFonts w:cs="Arial"/>
          <w:szCs w:val="22"/>
          <w:lang w:val="en-US"/>
        </w:rPr>
        <w:t>(</w:t>
      </w:r>
      <w:proofErr w:type="gramEnd"/>
      <w:r w:rsidR="00F3724A" w:rsidRPr="001A60D4">
        <w:rPr>
          <w:rFonts w:cs="Arial"/>
          <w:szCs w:val="22"/>
          <w:lang w:val="en-US"/>
        </w:rPr>
        <w:t xml:space="preserve">a) 68%. DFPP was safe and well-tolerated. The patient was clinically stable without any event 12 months </w:t>
      </w:r>
      <w:r w:rsidR="001C161A" w:rsidRPr="001A60D4">
        <w:rPr>
          <w:rFonts w:cs="Arial"/>
          <w:szCs w:val="22"/>
          <w:lang w:val="en-US"/>
        </w:rPr>
        <w:t xml:space="preserve">after commencement of </w:t>
      </w:r>
      <w:r w:rsidR="00F3724A" w:rsidRPr="001A60D4">
        <w:rPr>
          <w:rFonts w:cs="Arial"/>
          <w:szCs w:val="22"/>
          <w:lang w:val="en-US"/>
        </w:rPr>
        <w:t>regular DFPP.</w:t>
      </w:r>
      <w:r w:rsidR="00F3724A" w:rsidRPr="00546E3B">
        <w:rPr>
          <w:rFonts w:cs="Arial"/>
          <w:szCs w:val="22"/>
          <w:lang w:val="en-US"/>
        </w:rPr>
        <w:t xml:space="preserve"> </w:t>
      </w:r>
      <w:bookmarkEnd w:id="0"/>
      <w:bookmarkEnd w:id="1"/>
    </w:p>
    <w:sectPr w:rsidR="00931034" w:rsidRPr="00546E3B" w:rsidSect="001A60D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7609" w14:textId="77777777" w:rsidR="009A74F5" w:rsidRDefault="009A74F5" w:rsidP="00914E60">
      <w:pPr>
        <w:spacing w:before="0" w:line="240" w:lineRule="auto"/>
      </w:pPr>
      <w:r>
        <w:separator/>
      </w:r>
    </w:p>
  </w:endnote>
  <w:endnote w:type="continuationSeparator" w:id="0">
    <w:p w14:paraId="2CC5034B" w14:textId="77777777" w:rsidR="009A74F5" w:rsidRDefault="009A74F5" w:rsidP="00914E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88281"/>
      <w:docPartObj>
        <w:docPartGallery w:val="Page Numbers (Bottom of Page)"/>
        <w:docPartUnique/>
      </w:docPartObj>
    </w:sdtPr>
    <w:sdtEndPr/>
    <w:sdtContent>
      <w:p w14:paraId="53BDCF47" w14:textId="77777777" w:rsidR="000C1042" w:rsidRDefault="000C10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7E">
          <w:rPr>
            <w:noProof/>
          </w:rPr>
          <w:t>1</w:t>
        </w:r>
        <w:r>
          <w:fldChar w:fldCharType="end"/>
        </w:r>
      </w:p>
    </w:sdtContent>
  </w:sdt>
  <w:p w14:paraId="33C5C191" w14:textId="66803305" w:rsidR="000C1042" w:rsidRDefault="00460696">
    <w:pPr>
      <w:pStyle w:val="Fuzeile"/>
    </w:pPr>
    <w:r w:rsidRPr="001A60D4">
      <w:t>21</w:t>
    </w:r>
    <w:r w:rsidR="000C1042" w:rsidRPr="001A60D4">
      <w:t>/01/2020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416BC" w14:textId="77777777" w:rsidR="009A74F5" w:rsidRDefault="009A74F5" w:rsidP="00914E60">
      <w:pPr>
        <w:spacing w:before="0" w:line="240" w:lineRule="auto"/>
      </w:pPr>
      <w:r>
        <w:separator/>
      </w:r>
    </w:p>
  </w:footnote>
  <w:footnote w:type="continuationSeparator" w:id="0">
    <w:p w14:paraId="461DD007" w14:textId="77777777" w:rsidR="009A74F5" w:rsidRDefault="009A74F5" w:rsidP="00914E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5231" w14:textId="77777777" w:rsidR="000C1042" w:rsidRPr="00970F3C" w:rsidRDefault="000C1042">
    <w:pPr>
      <w:pStyle w:val="Kopfzeile"/>
      <w:rPr>
        <w:color w:val="BFBFBF" w:themeColor="background1" w:themeShade="BF"/>
        <w:lang w:val="en-GB"/>
      </w:rPr>
    </w:pPr>
    <w:r w:rsidRPr="00970F3C">
      <w:rPr>
        <w:color w:val="BFBFBF" w:themeColor="background1" w:themeShade="BF"/>
        <w:lang w:val="en-GB"/>
      </w:rPr>
      <w:t xml:space="preserve">Long-term DFPP for severe HTG </w:t>
    </w:r>
    <w:r>
      <w:rPr>
        <w:color w:val="BFBFBF" w:themeColor="background1" w:themeShade="BF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DE4"/>
    <w:multiLevelType w:val="hybridMultilevel"/>
    <w:tmpl w:val="1E48F88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83978B6"/>
    <w:multiLevelType w:val="hybridMultilevel"/>
    <w:tmpl w:val="4734E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3C0D"/>
    <w:multiLevelType w:val="hybridMultilevel"/>
    <w:tmpl w:val="23886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F76B4"/>
    <w:multiLevelType w:val="hybridMultilevel"/>
    <w:tmpl w:val="E96C6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12C7"/>
    <w:multiLevelType w:val="hybridMultilevel"/>
    <w:tmpl w:val="20ACD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26FE"/>
    <w:multiLevelType w:val="hybridMultilevel"/>
    <w:tmpl w:val="3F1A1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4151"/>
    <w:multiLevelType w:val="hybridMultilevel"/>
    <w:tmpl w:val="6840E1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72888"/>
    <w:multiLevelType w:val="hybridMultilevel"/>
    <w:tmpl w:val="96500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622CF"/>
    <w:multiLevelType w:val="hybridMultilevel"/>
    <w:tmpl w:val="AB08C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C29C1"/>
    <w:multiLevelType w:val="hybridMultilevel"/>
    <w:tmpl w:val="A1A0FDE2"/>
    <w:lvl w:ilvl="0" w:tplc="0407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0">
    <w:nsid w:val="587A03A9"/>
    <w:multiLevelType w:val="hybridMultilevel"/>
    <w:tmpl w:val="370C59CE"/>
    <w:lvl w:ilvl="0" w:tplc="7F3457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CDC"/>
    <w:multiLevelType w:val="hybridMultilevel"/>
    <w:tmpl w:val="317E1EEE"/>
    <w:lvl w:ilvl="0" w:tplc="7F3457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F4225"/>
    <w:multiLevelType w:val="hybridMultilevel"/>
    <w:tmpl w:val="FD58B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039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6A"/>
    <w:rsid w:val="00003BE4"/>
    <w:rsid w:val="00006A10"/>
    <w:rsid w:val="00010829"/>
    <w:rsid w:val="00015768"/>
    <w:rsid w:val="000159A6"/>
    <w:rsid w:val="000163FD"/>
    <w:rsid w:val="00016DBE"/>
    <w:rsid w:val="0002047F"/>
    <w:rsid w:val="00021862"/>
    <w:rsid w:val="00022793"/>
    <w:rsid w:val="00023EDA"/>
    <w:rsid w:val="00025103"/>
    <w:rsid w:val="000269E4"/>
    <w:rsid w:val="00026C47"/>
    <w:rsid w:val="00027709"/>
    <w:rsid w:val="00027B6D"/>
    <w:rsid w:val="0003232E"/>
    <w:rsid w:val="000323AB"/>
    <w:rsid w:val="00033FEF"/>
    <w:rsid w:val="0003415A"/>
    <w:rsid w:val="00036F13"/>
    <w:rsid w:val="00037362"/>
    <w:rsid w:val="00037C7C"/>
    <w:rsid w:val="0004626E"/>
    <w:rsid w:val="000551C6"/>
    <w:rsid w:val="000556A7"/>
    <w:rsid w:val="00056059"/>
    <w:rsid w:val="00056291"/>
    <w:rsid w:val="00066603"/>
    <w:rsid w:val="00075A39"/>
    <w:rsid w:val="000760BA"/>
    <w:rsid w:val="0007775C"/>
    <w:rsid w:val="0008132C"/>
    <w:rsid w:val="00081911"/>
    <w:rsid w:val="00081BF7"/>
    <w:rsid w:val="000918E8"/>
    <w:rsid w:val="00095F56"/>
    <w:rsid w:val="00097DEC"/>
    <w:rsid w:val="000A3C79"/>
    <w:rsid w:val="000A3D6C"/>
    <w:rsid w:val="000A7C1E"/>
    <w:rsid w:val="000B414E"/>
    <w:rsid w:val="000B5899"/>
    <w:rsid w:val="000B7C45"/>
    <w:rsid w:val="000C06BD"/>
    <w:rsid w:val="000C095D"/>
    <w:rsid w:val="000C1042"/>
    <w:rsid w:val="000C5A7B"/>
    <w:rsid w:val="000C5D31"/>
    <w:rsid w:val="000C5DF2"/>
    <w:rsid w:val="000D3B84"/>
    <w:rsid w:val="000D3E38"/>
    <w:rsid w:val="000E03A7"/>
    <w:rsid w:val="000E04EE"/>
    <w:rsid w:val="000E1B41"/>
    <w:rsid w:val="000E1C13"/>
    <w:rsid w:val="000E5198"/>
    <w:rsid w:val="000F12F5"/>
    <w:rsid w:val="000F3E73"/>
    <w:rsid w:val="000F477C"/>
    <w:rsid w:val="000F5C0B"/>
    <w:rsid w:val="000F646E"/>
    <w:rsid w:val="00101484"/>
    <w:rsid w:val="001018AF"/>
    <w:rsid w:val="00102397"/>
    <w:rsid w:val="00116572"/>
    <w:rsid w:val="00122DB4"/>
    <w:rsid w:val="00123F59"/>
    <w:rsid w:val="00124396"/>
    <w:rsid w:val="00125522"/>
    <w:rsid w:val="001259BA"/>
    <w:rsid w:val="00126C07"/>
    <w:rsid w:val="00127B67"/>
    <w:rsid w:val="001348D9"/>
    <w:rsid w:val="001356F2"/>
    <w:rsid w:val="0013749E"/>
    <w:rsid w:val="001376D1"/>
    <w:rsid w:val="00140573"/>
    <w:rsid w:val="00141399"/>
    <w:rsid w:val="001417B1"/>
    <w:rsid w:val="00147282"/>
    <w:rsid w:val="00151799"/>
    <w:rsid w:val="00153187"/>
    <w:rsid w:val="001534BD"/>
    <w:rsid w:val="00161E9E"/>
    <w:rsid w:val="00162512"/>
    <w:rsid w:val="00164A9E"/>
    <w:rsid w:val="00165FDD"/>
    <w:rsid w:val="00170927"/>
    <w:rsid w:val="00173781"/>
    <w:rsid w:val="001741D4"/>
    <w:rsid w:val="001772EF"/>
    <w:rsid w:val="0017799B"/>
    <w:rsid w:val="00181976"/>
    <w:rsid w:val="00181C81"/>
    <w:rsid w:val="001842A3"/>
    <w:rsid w:val="00185B77"/>
    <w:rsid w:val="00190751"/>
    <w:rsid w:val="00190E25"/>
    <w:rsid w:val="0019316E"/>
    <w:rsid w:val="001A19E5"/>
    <w:rsid w:val="001A1F0A"/>
    <w:rsid w:val="001A60D4"/>
    <w:rsid w:val="001B05EF"/>
    <w:rsid w:val="001B3B0C"/>
    <w:rsid w:val="001B4030"/>
    <w:rsid w:val="001B53B3"/>
    <w:rsid w:val="001B55FD"/>
    <w:rsid w:val="001B63F2"/>
    <w:rsid w:val="001C161A"/>
    <w:rsid w:val="001C2125"/>
    <w:rsid w:val="001C518F"/>
    <w:rsid w:val="001C64C0"/>
    <w:rsid w:val="001D1C9B"/>
    <w:rsid w:val="001D2091"/>
    <w:rsid w:val="001D2850"/>
    <w:rsid w:val="001D4094"/>
    <w:rsid w:val="001D55B5"/>
    <w:rsid w:val="001D7D30"/>
    <w:rsid w:val="001E59F7"/>
    <w:rsid w:val="001E601B"/>
    <w:rsid w:val="001F0932"/>
    <w:rsid w:val="001F2157"/>
    <w:rsid w:val="001F3A98"/>
    <w:rsid w:val="001F6809"/>
    <w:rsid w:val="00204698"/>
    <w:rsid w:val="00205D61"/>
    <w:rsid w:val="00207B33"/>
    <w:rsid w:val="0021733E"/>
    <w:rsid w:val="0021754D"/>
    <w:rsid w:val="002216DD"/>
    <w:rsid w:val="00224FBA"/>
    <w:rsid w:val="00226115"/>
    <w:rsid w:val="00230050"/>
    <w:rsid w:val="00233F0C"/>
    <w:rsid w:val="00236CE1"/>
    <w:rsid w:val="00240315"/>
    <w:rsid w:val="00241A41"/>
    <w:rsid w:val="00251A3C"/>
    <w:rsid w:val="00256677"/>
    <w:rsid w:val="00256C11"/>
    <w:rsid w:val="00257082"/>
    <w:rsid w:val="00257BDD"/>
    <w:rsid w:val="002657E8"/>
    <w:rsid w:val="00265BDE"/>
    <w:rsid w:val="00265E62"/>
    <w:rsid w:val="00265EA9"/>
    <w:rsid w:val="0027116B"/>
    <w:rsid w:val="00272DC3"/>
    <w:rsid w:val="00274C15"/>
    <w:rsid w:val="00275F9F"/>
    <w:rsid w:val="002801B8"/>
    <w:rsid w:val="00283F99"/>
    <w:rsid w:val="002912CC"/>
    <w:rsid w:val="00291BDF"/>
    <w:rsid w:val="002960DC"/>
    <w:rsid w:val="00296F80"/>
    <w:rsid w:val="002A0FD4"/>
    <w:rsid w:val="002A1895"/>
    <w:rsid w:val="002A1A5A"/>
    <w:rsid w:val="002A1D24"/>
    <w:rsid w:val="002A30E3"/>
    <w:rsid w:val="002A7A78"/>
    <w:rsid w:val="002B16D2"/>
    <w:rsid w:val="002B17C3"/>
    <w:rsid w:val="002B1951"/>
    <w:rsid w:val="002B31E9"/>
    <w:rsid w:val="002C0E97"/>
    <w:rsid w:val="002C1768"/>
    <w:rsid w:val="002C2CE7"/>
    <w:rsid w:val="002C45AB"/>
    <w:rsid w:val="002C4D56"/>
    <w:rsid w:val="002C4F5A"/>
    <w:rsid w:val="002C4F95"/>
    <w:rsid w:val="002C6980"/>
    <w:rsid w:val="002C75FB"/>
    <w:rsid w:val="002D00BC"/>
    <w:rsid w:val="002D337F"/>
    <w:rsid w:val="002D66BD"/>
    <w:rsid w:val="002D7B00"/>
    <w:rsid w:val="002D7F4E"/>
    <w:rsid w:val="002E1361"/>
    <w:rsid w:val="002E2122"/>
    <w:rsid w:val="002E2806"/>
    <w:rsid w:val="002E7BF5"/>
    <w:rsid w:val="002F0A2A"/>
    <w:rsid w:val="002F2886"/>
    <w:rsid w:val="002F46AF"/>
    <w:rsid w:val="003010E0"/>
    <w:rsid w:val="00305A3C"/>
    <w:rsid w:val="00306007"/>
    <w:rsid w:val="00310054"/>
    <w:rsid w:val="0031213B"/>
    <w:rsid w:val="00312848"/>
    <w:rsid w:val="00321302"/>
    <w:rsid w:val="00321813"/>
    <w:rsid w:val="00321B73"/>
    <w:rsid w:val="003221F4"/>
    <w:rsid w:val="00323183"/>
    <w:rsid w:val="00324406"/>
    <w:rsid w:val="00325B5E"/>
    <w:rsid w:val="00327735"/>
    <w:rsid w:val="003306EA"/>
    <w:rsid w:val="0033263F"/>
    <w:rsid w:val="003336BD"/>
    <w:rsid w:val="00333745"/>
    <w:rsid w:val="00335411"/>
    <w:rsid w:val="00340BE2"/>
    <w:rsid w:val="003438FC"/>
    <w:rsid w:val="00345B92"/>
    <w:rsid w:val="00355170"/>
    <w:rsid w:val="00356240"/>
    <w:rsid w:val="0035779B"/>
    <w:rsid w:val="00357FD4"/>
    <w:rsid w:val="00360C06"/>
    <w:rsid w:val="003718BB"/>
    <w:rsid w:val="00372191"/>
    <w:rsid w:val="003724E7"/>
    <w:rsid w:val="00374D63"/>
    <w:rsid w:val="00376E06"/>
    <w:rsid w:val="003775DD"/>
    <w:rsid w:val="00382161"/>
    <w:rsid w:val="00382282"/>
    <w:rsid w:val="003830EB"/>
    <w:rsid w:val="00386C02"/>
    <w:rsid w:val="003941FA"/>
    <w:rsid w:val="003943C2"/>
    <w:rsid w:val="00394502"/>
    <w:rsid w:val="00394E99"/>
    <w:rsid w:val="00397D97"/>
    <w:rsid w:val="003A08D1"/>
    <w:rsid w:val="003A4578"/>
    <w:rsid w:val="003A58AC"/>
    <w:rsid w:val="003A6552"/>
    <w:rsid w:val="003B1A23"/>
    <w:rsid w:val="003C1919"/>
    <w:rsid w:val="003D38EC"/>
    <w:rsid w:val="003D3B13"/>
    <w:rsid w:val="003D45B9"/>
    <w:rsid w:val="003D51DC"/>
    <w:rsid w:val="003D6A9C"/>
    <w:rsid w:val="003E1117"/>
    <w:rsid w:val="003E5F4E"/>
    <w:rsid w:val="003E6261"/>
    <w:rsid w:val="003E67AB"/>
    <w:rsid w:val="003F1470"/>
    <w:rsid w:val="003F3949"/>
    <w:rsid w:val="003F68A7"/>
    <w:rsid w:val="0040160C"/>
    <w:rsid w:val="00403257"/>
    <w:rsid w:val="00404C01"/>
    <w:rsid w:val="00405BA5"/>
    <w:rsid w:val="0041020C"/>
    <w:rsid w:val="00414651"/>
    <w:rsid w:val="00415498"/>
    <w:rsid w:val="0041625C"/>
    <w:rsid w:val="0041638C"/>
    <w:rsid w:val="00421FCF"/>
    <w:rsid w:val="004233F0"/>
    <w:rsid w:val="00426F01"/>
    <w:rsid w:val="0042713E"/>
    <w:rsid w:val="00433DFF"/>
    <w:rsid w:val="004359E9"/>
    <w:rsid w:val="004364C7"/>
    <w:rsid w:val="004432B5"/>
    <w:rsid w:val="0044505C"/>
    <w:rsid w:val="00446675"/>
    <w:rsid w:val="00451D1D"/>
    <w:rsid w:val="00456E94"/>
    <w:rsid w:val="00457868"/>
    <w:rsid w:val="004579EE"/>
    <w:rsid w:val="00460696"/>
    <w:rsid w:val="004617FD"/>
    <w:rsid w:val="00461D28"/>
    <w:rsid w:val="00461FE4"/>
    <w:rsid w:val="00464ED5"/>
    <w:rsid w:val="004677D2"/>
    <w:rsid w:val="00470849"/>
    <w:rsid w:val="00470A89"/>
    <w:rsid w:val="004711DC"/>
    <w:rsid w:val="0047157D"/>
    <w:rsid w:val="00472644"/>
    <w:rsid w:val="00472F20"/>
    <w:rsid w:val="00473E36"/>
    <w:rsid w:val="00475059"/>
    <w:rsid w:val="0047579E"/>
    <w:rsid w:val="00480D84"/>
    <w:rsid w:val="00481686"/>
    <w:rsid w:val="00481CB2"/>
    <w:rsid w:val="00482318"/>
    <w:rsid w:val="00483D77"/>
    <w:rsid w:val="00487DDF"/>
    <w:rsid w:val="004900C8"/>
    <w:rsid w:val="004912E9"/>
    <w:rsid w:val="00491A22"/>
    <w:rsid w:val="00492534"/>
    <w:rsid w:val="004948C3"/>
    <w:rsid w:val="00495602"/>
    <w:rsid w:val="00496C05"/>
    <w:rsid w:val="004A5320"/>
    <w:rsid w:val="004B3336"/>
    <w:rsid w:val="004B377E"/>
    <w:rsid w:val="004B3A27"/>
    <w:rsid w:val="004B5995"/>
    <w:rsid w:val="004B6CFF"/>
    <w:rsid w:val="004C3D63"/>
    <w:rsid w:val="004C655B"/>
    <w:rsid w:val="004D3388"/>
    <w:rsid w:val="004D56EF"/>
    <w:rsid w:val="004D7D4E"/>
    <w:rsid w:val="004E20F9"/>
    <w:rsid w:val="004E2411"/>
    <w:rsid w:val="004E5D01"/>
    <w:rsid w:val="004E7223"/>
    <w:rsid w:val="004F2476"/>
    <w:rsid w:val="004F2633"/>
    <w:rsid w:val="004F7F46"/>
    <w:rsid w:val="005001B5"/>
    <w:rsid w:val="00502950"/>
    <w:rsid w:val="0050367C"/>
    <w:rsid w:val="005079CC"/>
    <w:rsid w:val="00511CE6"/>
    <w:rsid w:val="00512CC0"/>
    <w:rsid w:val="00512F9E"/>
    <w:rsid w:val="00515D8B"/>
    <w:rsid w:val="0051604C"/>
    <w:rsid w:val="00516078"/>
    <w:rsid w:val="00521767"/>
    <w:rsid w:val="00525EA6"/>
    <w:rsid w:val="00526472"/>
    <w:rsid w:val="005303DF"/>
    <w:rsid w:val="00533538"/>
    <w:rsid w:val="0053445A"/>
    <w:rsid w:val="00535012"/>
    <w:rsid w:val="0053516A"/>
    <w:rsid w:val="00536486"/>
    <w:rsid w:val="0053680B"/>
    <w:rsid w:val="00543083"/>
    <w:rsid w:val="005440C6"/>
    <w:rsid w:val="005446EA"/>
    <w:rsid w:val="00545233"/>
    <w:rsid w:val="00546E3B"/>
    <w:rsid w:val="00550810"/>
    <w:rsid w:val="00555E9C"/>
    <w:rsid w:val="005602FE"/>
    <w:rsid w:val="00563C77"/>
    <w:rsid w:val="0056444F"/>
    <w:rsid w:val="0056558A"/>
    <w:rsid w:val="00565868"/>
    <w:rsid w:val="00565E73"/>
    <w:rsid w:val="00565F01"/>
    <w:rsid w:val="00566B2F"/>
    <w:rsid w:val="0057145C"/>
    <w:rsid w:val="0057335F"/>
    <w:rsid w:val="00573A5F"/>
    <w:rsid w:val="00580281"/>
    <w:rsid w:val="00580978"/>
    <w:rsid w:val="005818D3"/>
    <w:rsid w:val="005831EE"/>
    <w:rsid w:val="00586BBF"/>
    <w:rsid w:val="00590607"/>
    <w:rsid w:val="005917CA"/>
    <w:rsid w:val="005962A8"/>
    <w:rsid w:val="005A5EF9"/>
    <w:rsid w:val="005A6220"/>
    <w:rsid w:val="005A69AD"/>
    <w:rsid w:val="005A6DDF"/>
    <w:rsid w:val="005B1B03"/>
    <w:rsid w:val="005C175A"/>
    <w:rsid w:val="005C1924"/>
    <w:rsid w:val="005C4385"/>
    <w:rsid w:val="005C4CDD"/>
    <w:rsid w:val="005D3602"/>
    <w:rsid w:val="005D492D"/>
    <w:rsid w:val="005D6C4B"/>
    <w:rsid w:val="005E3985"/>
    <w:rsid w:val="005E41C1"/>
    <w:rsid w:val="005E6977"/>
    <w:rsid w:val="005F0B96"/>
    <w:rsid w:val="005F1446"/>
    <w:rsid w:val="005F322D"/>
    <w:rsid w:val="005F4C37"/>
    <w:rsid w:val="005F6A02"/>
    <w:rsid w:val="00600061"/>
    <w:rsid w:val="0060105A"/>
    <w:rsid w:val="006017A6"/>
    <w:rsid w:val="00606B39"/>
    <w:rsid w:val="00607B53"/>
    <w:rsid w:val="00615DD9"/>
    <w:rsid w:val="00624104"/>
    <w:rsid w:val="00626A27"/>
    <w:rsid w:val="00627679"/>
    <w:rsid w:val="00627A2F"/>
    <w:rsid w:val="006322F1"/>
    <w:rsid w:val="006342A0"/>
    <w:rsid w:val="00634458"/>
    <w:rsid w:val="00635C58"/>
    <w:rsid w:val="00635EF5"/>
    <w:rsid w:val="006420AB"/>
    <w:rsid w:val="00642468"/>
    <w:rsid w:val="00642B8F"/>
    <w:rsid w:val="00645910"/>
    <w:rsid w:val="0066227F"/>
    <w:rsid w:val="00662651"/>
    <w:rsid w:val="00665E86"/>
    <w:rsid w:val="00667C5D"/>
    <w:rsid w:val="00674402"/>
    <w:rsid w:val="0067467A"/>
    <w:rsid w:val="0067651D"/>
    <w:rsid w:val="006771F3"/>
    <w:rsid w:val="00677712"/>
    <w:rsid w:val="00682C4E"/>
    <w:rsid w:val="00682D21"/>
    <w:rsid w:val="006845EE"/>
    <w:rsid w:val="00684C44"/>
    <w:rsid w:val="0068579E"/>
    <w:rsid w:val="00687C88"/>
    <w:rsid w:val="0069020F"/>
    <w:rsid w:val="00690B6A"/>
    <w:rsid w:val="006A0099"/>
    <w:rsid w:val="006A0F1C"/>
    <w:rsid w:val="006A29F7"/>
    <w:rsid w:val="006A7D81"/>
    <w:rsid w:val="006C25AF"/>
    <w:rsid w:val="006C2F39"/>
    <w:rsid w:val="006C3F64"/>
    <w:rsid w:val="006C43A1"/>
    <w:rsid w:val="006C48C6"/>
    <w:rsid w:val="006C570C"/>
    <w:rsid w:val="006C625D"/>
    <w:rsid w:val="006D0F27"/>
    <w:rsid w:val="006E0377"/>
    <w:rsid w:val="006E0E31"/>
    <w:rsid w:val="006E2A78"/>
    <w:rsid w:val="006E2CBB"/>
    <w:rsid w:val="006E645B"/>
    <w:rsid w:val="006E7020"/>
    <w:rsid w:val="006E709B"/>
    <w:rsid w:val="006E7D26"/>
    <w:rsid w:val="006F0357"/>
    <w:rsid w:val="006F59CF"/>
    <w:rsid w:val="00700019"/>
    <w:rsid w:val="0070281F"/>
    <w:rsid w:val="007029BB"/>
    <w:rsid w:val="00705CAE"/>
    <w:rsid w:val="00706D16"/>
    <w:rsid w:val="00711512"/>
    <w:rsid w:val="00712DA9"/>
    <w:rsid w:val="007130C3"/>
    <w:rsid w:val="00722876"/>
    <w:rsid w:val="00724A3C"/>
    <w:rsid w:val="00725DB7"/>
    <w:rsid w:val="00726645"/>
    <w:rsid w:val="007374BD"/>
    <w:rsid w:val="00737D1B"/>
    <w:rsid w:val="0074147C"/>
    <w:rsid w:val="00742927"/>
    <w:rsid w:val="0074328D"/>
    <w:rsid w:val="00743EA3"/>
    <w:rsid w:val="007447F8"/>
    <w:rsid w:val="007453F3"/>
    <w:rsid w:val="007573D0"/>
    <w:rsid w:val="007610D1"/>
    <w:rsid w:val="007648CD"/>
    <w:rsid w:val="00766511"/>
    <w:rsid w:val="007732E6"/>
    <w:rsid w:val="00773AA5"/>
    <w:rsid w:val="00774255"/>
    <w:rsid w:val="00774A0E"/>
    <w:rsid w:val="00775FE5"/>
    <w:rsid w:val="007762FA"/>
    <w:rsid w:val="00777665"/>
    <w:rsid w:val="00777FAA"/>
    <w:rsid w:val="0078089E"/>
    <w:rsid w:val="0078215E"/>
    <w:rsid w:val="00782CBA"/>
    <w:rsid w:val="0078371D"/>
    <w:rsid w:val="00784955"/>
    <w:rsid w:val="007906C8"/>
    <w:rsid w:val="00790E4E"/>
    <w:rsid w:val="007936F7"/>
    <w:rsid w:val="00794C1D"/>
    <w:rsid w:val="007A44F7"/>
    <w:rsid w:val="007A469A"/>
    <w:rsid w:val="007A70E2"/>
    <w:rsid w:val="007B129F"/>
    <w:rsid w:val="007B1B34"/>
    <w:rsid w:val="007B2192"/>
    <w:rsid w:val="007B598C"/>
    <w:rsid w:val="007B6815"/>
    <w:rsid w:val="007B76C3"/>
    <w:rsid w:val="007B7AFE"/>
    <w:rsid w:val="007C09DD"/>
    <w:rsid w:val="007C1EEC"/>
    <w:rsid w:val="007C2832"/>
    <w:rsid w:val="007C3A3F"/>
    <w:rsid w:val="007C60CF"/>
    <w:rsid w:val="007C7933"/>
    <w:rsid w:val="007D059D"/>
    <w:rsid w:val="007D3BDB"/>
    <w:rsid w:val="007D6108"/>
    <w:rsid w:val="007D6710"/>
    <w:rsid w:val="007E0E8E"/>
    <w:rsid w:val="007E1A85"/>
    <w:rsid w:val="007E1C3F"/>
    <w:rsid w:val="007E3A16"/>
    <w:rsid w:val="007F1C3E"/>
    <w:rsid w:val="007F3365"/>
    <w:rsid w:val="007F4139"/>
    <w:rsid w:val="007F67EF"/>
    <w:rsid w:val="00800849"/>
    <w:rsid w:val="00802C1F"/>
    <w:rsid w:val="00804729"/>
    <w:rsid w:val="0080551F"/>
    <w:rsid w:val="00807D2B"/>
    <w:rsid w:val="008146DC"/>
    <w:rsid w:val="008222A7"/>
    <w:rsid w:val="008231C8"/>
    <w:rsid w:val="00825404"/>
    <w:rsid w:val="008256F1"/>
    <w:rsid w:val="00826131"/>
    <w:rsid w:val="00833702"/>
    <w:rsid w:val="00833A5D"/>
    <w:rsid w:val="00835B3F"/>
    <w:rsid w:val="00835EAD"/>
    <w:rsid w:val="0084039C"/>
    <w:rsid w:val="00841218"/>
    <w:rsid w:val="008419DF"/>
    <w:rsid w:val="008454B7"/>
    <w:rsid w:val="00850520"/>
    <w:rsid w:val="00855B6F"/>
    <w:rsid w:val="00857BB3"/>
    <w:rsid w:val="008616CC"/>
    <w:rsid w:val="008623EE"/>
    <w:rsid w:val="008630D7"/>
    <w:rsid w:val="008633BE"/>
    <w:rsid w:val="00863F98"/>
    <w:rsid w:val="00870585"/>
    <w:rsid w:val="00872058"/>
    <w:rsid w:val="0087457A"/>
    <w:rsid w:val="00875781"/>
    <w:rsid w:val="008759CD"/>
    <w:rsid w:val="0087693D"/>
    <w:rsid w:val="00877266"/>
    <w:rsid w:val="0087769D"/>
    <w:rsid w:val="00880078"/>
    <w:rsid w:val="00880E91"/>
    <w:rsid w:val="00881F2D"/>
    <w:rsid w:val="00881FED"/>
    <w:rsid w:val="008824E4"/>
    <w:rsid w:val="00891372"/>
    <w:rsid w:val="00891B16"/>
    <w:rsid w:val="0089479E"/>
    <w:rsid w:val="00894CF7"/>
    <w:rsid w:val="00894D39"/>
    <w:rsid w:val="008978B5"/>
    <w:rsid w:val="00897F56"/>
    <w:rsid w:val="008A06B4"/>
    <w:rsid w:val="008A0D13"/>
    <w:rsid w:val="008B0E7B"/>
    <w:rsid w:val="008B2475"/>
    <w:rsid w:val="008B3177"/>
    <w:rsid w:val="008B5BF1"/>
    <w:rsid w:val="008B5F51"/>
    <w:rsid w:val="008B645C"/>
    <w:rsid w:val="008C09C7"/>
    <w:rsid w:val="008C4D6E"/>
    <w:rsid w:val="008C561B"/>
    <w:rsid w:val="008C7C07"/>
    <w:rsid w:val="008D06E0"/>
    <w:rsid w:val="008D21C7"/>
    <w:rsid w:val="008D4DF9"/>
    <w:rsid w:val="008E4123"/>
    <w:rsid w:val="008E47F1"/>
    <w:rsid w:val="008E5C9A"/>
    <w:rsid w:val="008F02BB"/>
    <w:rsid w:val="008F03B9"/>
    <w:rsid w:val="008F0AF5"/>
    <w:rsid w:val="008F33F8"/>
    <w:rsid w:val="008F3B34"/>
    <w:rsid w:val="0090252B"/>
    <w:rsid w:val="00902648"/>
    <w:rsid w:val="00914E60"/>
    <w:rsid w:val="00915300"/>
    <w:rsid w:val="0091560A"/>
    <w:rsid w:val="009216B8"/>
    <w:rsid w:val="00921E32"/>
    <w:rsid w:val="00926BF6"/>
    <w:rsid w:val="00926E75"/>
    <w:rsid w:val="00931034"/>
    <w:rsid w:val="009330D3"/>
    <w:rsid w:val="0093451F"/>
    <w:rsid w:val="00940AE6"/>
    <w:rsid w:val="0094290D"/>
    <w:rsid w:val="009429E7"/>
    <w:rsid w:val="0094386D"/>
    <w:rsid w:val="00945EB8"/>
    <w:rsid w:val="009554EB"/>
    <w:rsid w:val="009572C5"/>
    <w:rsid w:val="00960C88"/>
    <w:rsid w:val="00962325"/>
    <w:rsid w:val="0096232F"/>
    <w:rsid w:val="00964447"/>
    <w:rsid w:val="0096700D"/>
    <w:rsid w:val="00970F3C"/>
    <w:rsid w:val="00975F30"/>
    <w:rsid w:val="00975FF9"/>
    <w:rsid w:val="00976D7B"/>
    <w:rsid w:val="00977660"/>
    <w:rsid w:val="00982CF8"/>
    <w:rsid w:val="00984158"/>
    <w:rsid w:val="009850BF"/>
    <w:rsid w:val="00987A2A"/>
    <w:rsid w:val="00987B18"/>
    <w:rsid w:val="00997CFA"/>
    <w:rsid w:val="009A39F9"/>
    <w:rsid w:val="009A51FC"/>
    <w:rsid w:val="009A74F5"/>
    <w:rsid w:val="009A7EC1"/>
    <w:rsid w:val="009B02B4"/>
    <w:rsid w:val="009B0CF9"/>
    <w:rsid w:val="009B4916"/>
    <w:rsid w:val="009B52BE"/>
    <w:rsid w:val="009B7E53"/>
    <w:rsid w:val="009C011E"/>
    <w:rsid w:val="009C2937"/>
    <w:rsid w:val="009C3282"/>
    <w:rsid w:val="009D0290"/>
    <w:rsid w:val="009D1AE9"/>
    <w:rsid w:val="009D48AE"/>
    <w:rsid w:val="009D587B"/>
    <w:rsid w:val="009D59B8"/>
    <w:rsid w:val="009D5A95"/>
    <w:rsid w:val="009D67D8"/>
    <w:rsid w:val="009D6996"/>
    <w:rsid w:val="009E12FB"/>
    <w:rsid w:val="009E5F7A"/>
    <w:rsid w:val="009E6A3F"/>
    <w:rsid w:val="009F16B3"/>
    <w:rsid w:val="009F2768"/>
    <w:rsid w:val="009F4735"/>
    <w:rsid w:val="00A0129C"/>
    <w:rsid w:val="00A01E6A"/>
    <w:rsid w:val="00A02FBF"/>
    <w:rsid w:val="00A04740"/>
    <w:rsid w:val="00A05CE0"/>
    <w:rsid w:val="00A103F1"/>
    <w:rsid w:val="00A119B8"/>
    <w:rsid w:val="00A131A0"/>
    <w:rsid w:val="00A16C3B"/>
    <w:rsid w:val="00A24FFA"/>
    <w:rsid w:val="00A251B2"/>
    <w:rsid w:val="00A26B1C"/>
    <w:rsid w:val="00A303C7"/>
    <w:rsid w:val="00A3244D"/>
    <w:rsid w:val="00A33958"/>
    <w:rsid w:val="00A37731"/>
    <w:rsid w:val="00A37A38"/>
    <w:rsid w:val="00A40E43"/>
    <w:rsid w:val="00A42528"/>
    <w:rsid w:val="00A42C9A"/>
    <w:rsid w:val="00A52AD2"/>
    <w:rsid w:val="00A57435"/>
    <w:rsid w:val="00A6406C"/>
    <w:rsid w:val="00A67B85"/>
    <w:rsid w:val="00A67D3D"/>
    <w:rsid w:val="00A70F78"/>
    <w:rsid w:val="00A71438"/>
    <w:rsid w:val="00A71804"/>
    <w:rsid w:val="00A802A2"/>
    <w:rsid w:val="00A82016"/>
    <w:rsid w:val="00A8295E"/>
    <w:rsid w:val="00A83F81"/>
    <w:rsid w:val="00A844F8"/>
    <w:rsid w:val="00A86123"/>
    <w:rsid w:val="00A86673"/>
    <w:rsid w:val="00A912A3"/>
    <w:rsid w:val="00A923EF"/>
    <w:rsid w:val="00A92923"/>
    <w:rsid w:val="00A94631"/>
    <w:rsid w:val="00AA040B"/>
    <w:rsid w:val="00AA0C24"/>
    <w:rsid w:val="00AA1E73"/>
    <w:rsid w:val="00AA28F3"/>
    <w:rsid w:val="00AA417F"/>
    <w:rsid w:val="00AA72D3"/>
    <w:rsid w:val="00AB17BC"/>
    <w:rsid w:val="00AC1FB5"/>
    <w:rsid w:val="00AC26D8"/>
    <w:rsid w:val="00AC42BB"/>
    <w:rsid w:val="00AC631E"/>
    <w:rsid w:val="00AD33C2"/>
    <w:rsid w:val="00AD78E7"/>
    <w:rsid w:val="00AE185B"/>
    <w:rsid w:val="00AE1DFB"/>
    <w:rsid w:val="00AE6899"/>
    <w:rsid w:val="00AE75C8"/>
    <w:rsid w:val="00AF179A"/>
    <w:rsid w:val="00AF1FE5"/>
    <w:rsid w:val="00AF266B"/>
    <w:rsid w:val="00AF2EBB"/>
    <w:rsid w:val="00AF3064"/>
    <w:rsid w:val="00AF3C8B"/>
    <w:rsid w:val="00AF4157"/>
    <w:rsid w:val="00AF5702"/>
    <w:rsid w:val="00B00CF4"/>
    <w:rsid w:val="00B0238D"/>
    <w:rsid w:val="00B03728"/>
    <w:rsid w:val="00B06064"/>
    <w:rsid w:val="00B06E9D"/>
    <w:rsid w:val="00B1359F"/>
    <w:rsid w:val="00B16A79"/>
    <w:rsid w:val="00B16B63"/>
    <w:rsid w:val="00B17D61"/>
    <w:rsid w:val="00B21119"/>
    <w:rsid w:val="00B2289A"/>
    <w:rsid w:val="00B255A1"/>
    <w:rsid w:val="00B2570B"/>
    <w:rsid w:val="00B30EE7"/>
    <w:rsid w:val="00B32685"/>
    <w:rsid w:val="00B3296B"/>
    <w:rsid w:val="00B356F0"/>
    <w:rsid w:val="00B377A5"/>
    <w:rsid w:val="00B41DF8"/>
    <w:rsid w:val="00B42A56"/>
    <w:rsid w:val="00B45A17"/>
    <w:rsid w:val="00B47920"/>
    <w:rsid w:val="00B51E98"/>
    <w:rsid w:val="00B5399E"/>
    <w:rsid w:val="00B54ECD"/>
    <w:rsid w:val="00B55A1E"/>
    <w:rsid w:val="00B5708E"/>
    <w:rsid w:val="00B618E0"/>
    <w:rsid w:val="00B620AB"/>
    <w:rsid w:val="00B63F1E"/>
    <w:rsid w:val="00B67BE6"/>
    <w:rsid w:val="00B711ED"/>
    <w:rsid w:val="00B7156A"/>
    <w:rsid w:val="00B760C6"/>
    <w:rsid w:val="00B76C94"/>
    <w:rsid w:val="00B77CDB"/>
    <w:rsid w:val="00B80422"/>
    <w:rsid w:val="00B81E14"/>
    <w:rsid w:val="00B827EC"/>
    <w:rsid w:val="00B83182"/>
    <w:rsid w:val="00B84FBA"/>
    <w:rsid w:val="00B86F5F"/>
    <w:rsid w:val="00B872FC"/>
    <w:rsid w:val="00B87649"/>
    <w:rsid w:val="00B9171C"/>
    <w:rsid w:val="00B92C73"/>
    <w:rsid w:val="00B96732"/>
    <w:rsid w:val="00B971C5"/>
    <w:rsid w:val="00BA03A5"/>
    <w:rsid w:val="00BA0B18"/>
    <w:rsid w:val="00BA6700"/>
    <w:rsid w:val="00BB2CCC"/>
    <w:rsid w:val="00BB3AA1"/>
    <w:rsid w:val="00BB3CE9"/>
    <w:rsid w:val="00BB406B"/>
    <w:rsid w:val="00BB7A82"/>
    <w:rsid w:val="00BC0268"/>
    <w:rsid w:val="00BC2608"/>
    <w:rsid w:val="00BC36DD"/>
    <w:rsid w:val="00BC3B06"/>
    <w:rsid w:val="00BD0ED0"/>
    <w:rsid w:val="00BD13C3"/>
    <w:rsid w:val="00BD25E1"/>
    <w:rsid w:val="00BD368B"/>
    <w:rsid w:val="00BE2C1F"/>
    <w:rsid w:val="00BE51A6"/>
    <w:rsid w:val="00BF30B6"/>
    <w:rsid w:val="00BF5AA2"/>
    <w:rsid w:val="00BF6594"/>
    <w:rsid w:val="00BF7275"/>
    <w:rsid w:val="00C01BAE"/>
    <w:rsid w:val="00C0270E"/>
    <w:rsid w:val="00C02F4E"/>
    <w:rsid w:val="00C05ACF"/>
    <w:rsid w:val="00C05FC5"/>
    <w:rsid w:val="00C07211"/>
    <w:rsid w:val="00C07D0B"/>
    <w:rsid w:val="00C14DF4"/>
    <w:rsid w:val="00C1622E"/>
    <w:rsid w:val="00C16C64"/>
    <w:rsid w:val="00C17044"/>
    <w:rsid w:val="00C1743F"/>
    <w:rsid w:val="00C26DD5"/>
    <w:rsid w:val="00C33112"/>
    <w:rsid w:val="00C355F5"/>
    <w:rsid w:val="00C35ADA"/>
    <w:rsid w:val="00C374E7"/>
    <w:rsid w:val="00C40657"/>
    <w:rsid w:val="00C4093B"/>
    <w:rsid w:val="00C41C49"/>
    <w:rsid w:val="00C51B86"/>
    <w:rsid w:val="00C526D6"/>
    <w:rsid w:val="00C5721F"/>
    <w:rsid w:val="00C57BAF"/>
    <w:rsid w:val="00C60068"/>
    <w:rsid w:val="00C61BD8"/>
    <w:rsid w:val="00C65AB8"/>
    <w:rsid w:val="00C65B5C"/>
    <w:rsid w:val="00C774FF"/>
    <w:rsid w:val="00C807ED"/>
    <w:rsid w:val="00C80821"/>
    <w:rsid w:val="00C8616D"/>
    <w:rsid w:val="00C903F6"/>
    <w:rsid w:val="00C90EC0"/>
    <w:rsid w:val="00C91497"/>
    <w:rsid w:val="00C927E5"/>
    <w:rsid w:val="00CA0F5A"/>
    <w:rsid w:val="00CA125B"/>
    <w:rsid w:val="00CA3FEA"/>
    <w:rsid w:val="00CA411B"/>
    <w:rsid w:val="00CA436F"/>
    <w:rsid w:val="00CA619C"/>
    <w:rsid w:val="00CA64E9"/>
    <w:rsid w:val="00CB05C7"/>
    <w:rsid w:val="00CB7361"/>
    <w:rsid w:val="00CC1216"/>
    <w:rsid w:val="00CC2C8F"/>
    <w:rsid w:val="00CC2FF2"/>
    <w:rsid w:val="00CC335A"/>
    <w:rsid w:val="00CC4499"/>
    <w:rsid w:val="00CC51A3"/>
    <w:rsid w:val="00CC5907"/>
    <w:rsid w:val="00CC667E"/>
    <w:rsid w:val="00CC7059"/>
    <w:rsid w:val="00CD002A"/>
    <w:rsid w:val="00CD3CA3"/>
    <w:rsid w:val="00CD673A"/>
    <w:rsid w:val="00CF0458"/>
    <w:rsid w:val="00D0637B"/>
    <w:rsid w:val="00D11CB3"/>
    <w:rsid w:val="00D140E0"/>
    <w:rsid w:val="00D142E9"/>
    <w:rsid w:val="00D23FD9"/>
    <w:rsid w:val="00D24BD3"/>
    <w:rsid w:val="00D25C13"/>
    <w:rsid w:val="00D35314"/>
    <w:rsid w:val="00D40967"/>
    <w:rsid w:val="00D41C45"/>
    <w:rsid w:val="00D426CC"/>
    <w:rsid w:val="00D42985"/>
    <w:rsid w:val="00D47FDA"/>
    <w:rsid w:val="00D518B6"/>
    <w:rsid w:val="00D5250D"/>
    <w:rsid w:val="00D52CF3"/>
    <w:rsid w:val="00D55115"/>
    <w:rsid w:val="00D56E29"/>
    <w:rsid w:val="00D641E7"/>
    <w:rsid w:val="00D65090"/>
    <w:rsid w:val="00D66048"/>
    <w:rsid w:val="00D675E6"/>
    <w:rsid w:val="00D70E36"/>
    <w:rsid w:val="00D71F23"/>
    <w:rsid w:val="00D758B3"/>
    <w:rsid w:val="00D76FD2"/>
    <w:rsid w:val="00D77943"/>
    <w:rsid w:val="00D77B63"/>
    <w:rsid w:val="00D77E81"/>
    <w:rsid w:val="00D83B32"/>
    <w:rsid w:val="00D85BAE"/>
    <w:rsid w:val="00D871DA"/>
    <w:rsid w:val="00D90056"/>
    <w:rsid w:val="00D907E7"/>
    <w:rsid w:val="00D91E87"/>
    <w:rsid w:val="00DA1C86"/>
    <w:rsid w:val="00DA52E8"/>
    <w:rsid w:val="00DB1A9E"/>
    <w:rsid w:val="00DB28CD"/>
    <w:rsid w:val="00DB40E7"/>
    <w:rsid w:val="00DB789B"/>
    <w:rsid w:val="00DC1333"/>
    <w:rsid w:val="00DC13BF"/>
    <w:rsid w:val="00DC1B0E"/>
    <w:rsid w:val="00DC3BF1"/>
    <w:rsid w:val="00DD530D"/>
    <w:rsid w:val="00DD6455"/>
    <w:rsid w:val="00DD7759"/>
    <w:rsid w:val="00DE0AFE"/>
    <w:rsid w:val="00DE37F4"/>
    <w:rsid w:val="00DE6695"/>
    <w:rsid w:val="00DF0937"/>
    <w:rsid w:val="00DF2B28"/>
    <w:rsid w:val="00DF4C61"/>
    <w:rsid w:val="00E01220"/>
    <w:rsid w:val="00E02C6D"/>
    <w:rsid w:val="00E031B8"/>
    <w:rsid w:val="00E03543"/>
    <w:rsid w:val="00E04912"/>
    <w:rsid w:val="00E05018"/>
    <w:rsid w:val="00E05956"/>
    <w:rsid w:val="00E13A46"/>
    <w:rsid w:val="00E14CE6"/>
    <w:rsid w:val="00E167C7"/>
    <w:rsid w:val="00E176D4"/>
    <w:rsid w:val="00E23703"/>
    <w:rsid w:val="00E2500B"/>
    <w:rsid w:val="00E25E75"/>
    <w:rsid w:val="00E265F0"/>
    <w:rsid w:val="00E35CB4"/>
    <w:rsid w:val="00E37267"/>
    <w:rsid w:val="00E40033"/>
    <w:rsid w:val="00E4156C"/>
    <w:rsid w:val="00E477E6"/>
    <w:rsid w:val="00E506DC"/>
    <w:rsid w:val="00E52372"/>
    <w:rsid w:val="00E54A74"/>
    <w:rsid w:val="00E5550C"/>
    <w:rsid w:val="00E5711B"/>
    <w:rsid w:val="00E62DD4"/>
    <w:rsid w:val="00E64FA6"/>
    <w:rsid w:val="00E65442"/>
    <w:rsid w:val="00E66174"/>
    <w:rsid w:val="00E72F82"/>
    <w:rsid w:val="00E749F1"/>
    <w:rsid w:val="00E750F3"/>
    <w:rsid w:val="00E75DBD"/>
    <w:rsid w:val="00E76548"/>
    <w:rsid w:val="00E805B1"/>
    <w:rsid w:val="00E808D6"/>
    <w:rsid w:val="00E81698"/>
    <w:rsid w:val="00E82C5B"/>
    <w:rsid w:val="00E83122"/>
    <w:rsid w:val="00E84CC1"/>
    <w:rsid w:val="00E85ECD"/>
    <w:rsid w:val="00E86219"/>
    <w:rsid w:val="00E863A6"/>
    <w:rsid w:val="00E86FFA"/>
    <w:rsid w:val="00E87224"/>
    <w:rsid w:val="00E87E32"/>
    <w:rsid w:val="00E9068C"/>
    <w:rsid w:val="00E9084A"/>
    <w:rsid w:val="00E92F4F"/>
    <w:rsid w:val="00E93C99"/>
    <w:rsid w:val="00E9419A"/>
    <w:rsid w:val="00EA11F5"/>
    <w:rsid w:val="00EA553C"/>
    <w:rsid w:val="00EA62F6"/>
    <w:rsid w:val="00EB56AD"/>
    <w:rsid w:val="00EB60AD"/>
    <w:rsid w:val="00EC0FB0"/>
    <w:rsid w:val="00EC16E5"/>
    <w:rsid w:val="00ED0E77"/>
    <w:rsid w:val="00ED1916"/>
    <w:rsid w:val="00ED67C7"/>
    <w:rsid w:val="00ED77D2"/>
    <w:rsid w:val="00EE10FB"/>
    <w:rsid w:val="00EE1F56"/>
    <w:rsid w:val="00EE2252"/>
    <w:rsid w:val="00EE4110"/>
    <w:rsid w:val="00EE4B38"/>
    <w:rsid w:val="00EF0D5D"/>
    <w:rsid w:val="00F0074A"/>
    <w:rsid w:val="00F022F0"/>
    <w:rsid w:val="00F05F8C"/>
    <w:rsid w:val="00F0737D"/>
    <w:rsid w:val="00F1163A"/>
    <w:rsid w:val="00F11781"/>
    <w:rsid w:val="00F124A0"/>
    <w:rsid w:val="00F167F3"/>
    <w:rsid w:val="00F1756E"/>
    <w:rsid w:val="00F20D56"/>
    <w:rsid w:val="00F270B9"/>
    <w:rsid w:val="00F324CA"/>
    <w:rsid w:val="00F330B0"/>
    <w:rsid w:val="00F340BD"/>
    <w:rsid w:val="00F352C8"/>
    <w:rsid w:val="00F3681B"/>
    <w:rsid w:val="00F36A95"/>
    <w:rsid w:val="00F3724A"/>
    <w:rsid w:val="00F40DA0"/>
    <w:rsid w:val="00F43096"/>
    <w:rsid w:val="00F44530"/>
    <w:rsid w:val="00F471E3"/>
    <w:rsid w:val="00F52495"/>
    <w:rsid w:val="00F5355B"/>
    <w:rsid w:val="00F557DB"/>
    <w:rsid w:val="00F573CC"/>
    <w:rsid w:val="00F57451"/>
    <w:rsid w:val="00F61AD2"/>
    <w:rsid w:val="00F61C74"/>
    <w:rsid w:val="00F62D5C"/>
    <w:rsid w:val="00F631D3"/>
    <w:rsid w:val="00F64B84"/>
    <w:rsid w:val="00F66B7C"/>
    <w:rsid w:val="00F703C6"/>
    <w:rsid w:val="00F7420B"/>
    <w:rsid w:val="00F748DE"/>
    <w:rsid w:val="00F754B1"/>
    <w:rsid w:val="00F80F76"/>
    <w:rsid w:val="00F81F7E"/>
    <w:rsid w:val="00F833DA"/>
    <w:rsid w:val="00F840CD"/>
    <w:rsid w:val="00F84ADC"/>
    <w:rsid w:val="00F8615C"/>
    <w:rsid w:val="00F87F88"/>
    <w:rsid w:val="00F910D8"/>
    <w:rsid w:val="00F964A6"/>
    <w:rsid w:val="00FA0AD8"/>
    <w:rsid w:val="00FA3E97"/>
    <w:rsid w:val="00FB41DA"/>
    <w:rsid w:val="00FC07DB"/>
    <w:rsid w:val="00FC16CC"/>
    <w:rsid w:val="00FC19AE"/>
    <w:rsid w:val="00FC28E9"/>
    <w:rsid w:val="00FD2E13"/>
    <w:rsid w:val="00FD57B4"/>
    <w:rsid w:val="00FD638C"/>
    <w:rsid w:val="00FD7FFE"/>
    <w:rsid w:val="00FE0E8C"/>
    <w:rsid w:val="00FE3882"/>
    <w:rsid w:val="00FE48BB"/>
    <w:rsid w:val="00FE5341"/>
    <w:rsid w:val="00FE6B71"/>
    <w:rsid w:val="00FE7655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D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6A"/>
    <w:pPr>
      <w:overflowPunct w:val="0"/>
      <w:autoSpaceDE w:val="0"/>
      <w:autoSpaceDN w:val="0"/>
      <w:adjustRightInd w:val="0"/>
      <w:spacing w:before="120" w:after="0" w:line="300" w:lineRule="exact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4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1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5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Protokoll">
    <w:name w:val="Überschrift 3 Protokoll"/>
    <w:basedOn w:val="berschrift3"/>
    <w:link w:val="berschrift3ProtokollZchn"/>
    <w:qFormat/>
    <w:rsid w:val="00A01E6A"/>
    <w:pPr>
      <w:overflowPunct/>
      <w:spacing w:line="276" w:lineRule="auto"/>
      <w:textAlignment w:val="auto"/>
    </w:pPr>
    <w:rPr>
      <w:rFonts w:asciiTheme="minorHAnsi" w:eastAsia="MS Mincho" w:hAnsiTheme="minorHAnsi" w:cstheme="minorHAnsi"/>
      <w:color w:val="262626" w:themeColor="text1" w:themeTint="D9"/>
      <w:sz w:val="24"/>
      <w:szCs w:val="24"/>
      <w:lang w:eastAsia="ja-JP"/>
    </w:rPr>
  </w:style>
  <w:style w:type="paragraph" w:customStyle="1" w:styleId="berschrift2Protokoll">
    <w:name w:val="Überschrift 2 Protokoll"/>
    <w:basedOn w:val="berschrift2"/>
    <w:link w:val="berschrift2ProtokollZchn"/>
    <w:qFormat/>
    <w:rsid w:val="00A01E6A"/>
    <w:pPr>
      <w:keepLines w:val="0"/>
      <w:spacing w:before="0" w:line="240" w:lineRule="auto"/>
      <w:jc w:val="left"/>
    </w:pPr>
    <w:rPr>
      <w:rFonts w:eastAsia="Times New Roman" w:cstheme="minorHAnsi"/>
      <w:bCs w:val="0"/>
      <w:iCs/>
      <w:color w:val="262626" w:themeColor="text1" w:themeTint="D9"/>
      <w:sz w:val="28"/>
      <w:szCs w:val="28"/>
    </w:rPr>
  </w:style>
  <w:style w:type="character" w:customStyle="1" w:styleId="berschrift3ProtokollZchn">
    <w:name w:val="Überschrift 3 Protokoll Zchn"/>
    <w:basedOn w:val="Absatz-Standardschriftart"/>
    <w:link w:val="berschrift3Protokoll"/>
    <w:rsid w:val="00A01E6A"/>
    <w:rPr>
      <w:rFonts w:eastAsia="MS Mincho" w:cstheme="minorHAnsi"/>
      <w:b/>
      <w:bCs/>
      <w:color w:val="262626" w:themeColor="text1" w:themeTint="D9"/>
      <w:sz w:val="24"/>
      <w:szCs w:val="24"/>
      <w:lang w:eastAsia="ja-JP"/>
    </w:rPr>
  </w:style>
  <w:style w:type="character" w:customStyle="1" w:styleId="berschrift2ProtokollZchn">
    <w:name w:val="Überschrift 2 Protokoll Zchn"/>
    <w:basedOn w:val="berschrift2Zchn"/>
    <w:link w:val="berschrift2Protokoll"/>
    <w:rsid w:val="00A01E6A"/>
    <w:rPr>
      <w:rFonts w:asciiTheme="majorHAnsi" w:eastAsia="Times New Roman" w:hAnsiTheme="majorHAnsi" w:cstheme="minorHAnsi"/>
      <w:b/>
      <w:bCs w:val="0"/>
      <w:iCs/>
      <w:color w:val="262626" w:themeColor="text1" w:themeTint="D9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A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1E6A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99"/>
    <w:qFormat/>
    <w:rsid w:val="00E5237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4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semiHidden/>
    <w:rsid w:val="00914E60"/>
    <w:pPr>
      <w:tabs>
        <w:tab w:val="left" w:pos="1276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/>
      <w:b/>
      <w:bCs/>
      <w:i/>
      <w:iCs/>
      <w:szCs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914E60"/>
    <w:rPr>
      <w:rFonts w:ascii="Times New Roman" w:eastAsia="Times New Roman" w:hAnsi="Times New Roman" w:cs="Times New Roman"/>
      <w:b/>
      <w:bCs/>
      <w:i/>
      <w:iCs/>
      <w:lang w:eastAsia="de-DE"/>
    </w:rPr>
  </w:style>
  <w:style w:type="paragraph" w:styleId="Textkrper3">
    <w:name w:val="Body Text 3"/>
    <w:basedOn w:val="Standard"/>
    <w:link w:val="Textkrper3Zchn"/>
    <w:semiHidden/>
    <w:rsid w:val="00914E60"/>
    <w:pPr>
      <w:overflowPunct/>
      <w:autoSpaceDE/>
      <w:autoSpaceDN/>
      <w:adjustRightInd/>
      <w:spacing w:before="0" w:line="240" w:lineRule="auto"/>
      <w:textAlignment w:val="auto"/>
    </w:pPr>
    <w:rPr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914E60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4E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E6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4E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E60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E0E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0E8E"/>
    <w:rPr>
      <w:rFonts w:ascii="Arial" w:eastAsia="Times New Roman" w:hAnsi="Arial" w:cs="Times New Roman"/>
      <w:szCs w:val="20"/>
      <w:lang w:eastAsia="de-DE"/>
    </w:rPr>
  </w:style>
  <w:style w:type="table" w:styleId="HelleSchattierung-Akzent2">
    <w:name w:val="Light Shading Accent 2"/>
    <w:basedOn w:val="NormaleTabelle"/>
    <w:uiPriority w:val="60"/>
    <w:rsid w:val="00A820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A820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8CD"/>
    <w:pPr>
      <w:spacing w:before="0" w:line="240" w:lineRule="auto"/>
    </w:pPr>
    <w:rPr>
      <w:rFonts w:ascii="Tahoma" w:hAnsi="Tahoma" w:cs="Tahoma"/>
      <w:sz w:val="20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8CD"/>
    <w:rPr>
      <w:rFonts w:ascii="Tahoma" w:eastAsia="Times New Roman" w:hAnsi="Tahoma" w:cs="Tahoma"/>
      <w:sz w:val="20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599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styleId="Hyperlink">
    <w:name w:val="Hyperlink"/>
    <w:uiPriority w:val="99"/>
    <w:unhideWhenUsed/>
    <w:rsid w:val="004B5995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4B5995"/>
    <w:pPr>
      <w:overflowPunct/>
      <w:autoSpaceDE/>
      <w:autoSpaceDN/>
      <w:adjustRightInd/>
      <w:spacing w:after="120" w:line="276" w:lineRule="auto"/>
      <w:ind w:left="709"/>
      <w:jc w:val="left"/>
      <w:textAlignment w:val="auto"/>
    </w:pPr>
    <w:rPr>
      <w:rFonts w:ascii="Calibri" w:eastAsia="Calibri" w:hAnsi="Calibri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725DB7"/>
    <w:rPr>
      <w:color w:val="808080"/>
    </w:rPr>
  </w:style>
  <w:style w:type="paragraph" w:customStyle="1" w:styleId="gmail-m2167820722341957949gmail-m-2082915682502513500title">
    <w:name w:val="gmail-m_2167820722341957949gmail-m-2082915682502513500title"/>
    <w:basedOn w:val="Standard"/>
    <w:uiPriority w:val="99"/>
    <w:rsid w:val="00265EA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D6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69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693D"/>
    <w:rPr>
      <w:rFonts w:ascii="Arial" w:eastAsia="Times New Roman" w:hAnsi="Arial" w:cs="Times New Roman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426F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FA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845EE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37D1B"/>
    <w:pPr>
      <w:overflowPunct/>
      <w:autoSpaceDE/>
      <w:autoSpaceDN/>
      <w:adjustRightInd/>
      <w:spacing w:before="0" w:line="240" w:lineRule="auto"/>
      <w:jc w:val="left"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37D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6A"/>
    <w:pPr>
      <w:overflowPunct w:val="0"/>
      <w:autoSpaceDE w:val="0"/>
      <w:autoSpaceDN w:val="0"/>
      <w:adjustRightInd w:val="0"/>
      <w:spacing w:before="120" w:after="0" w:line="300" w:lineRule="exact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4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1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5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Protokoll">
    <w:name w:val="Überschrift 3 Protokoll"/>
    <w:basedOn w:val="berschrift3"/>
    <w:link w:val="berschrift3ProtokollZchn"/>
    <w:qFormat/>
    <w:rsid w:val="00A01E6A"/>
    <w:pPr>
      <w:overflowPunct/>
      <w:spacing w:line="276" w:lineRule="auto"/>
      <w:textAlignment w:val="auto"/>
    </w:pPr>
    <w:rPr>
      <w:rFonts w:asciiTheme="minorHAnsi" w:eastAsia="MS Mincho" w:hAnsiTheme="minorHAnsi" w:cstheme="minorHAnsi"/>
      <w:color w:val="262626" w:themeColor="text1" w:themeTint="D9"/>
      <w:sz w:val="24"/>
      <w:szCs w:val="24"/>
      <w:lang w:eastAsia="ja-JP"/>
    </w:rPr>
  </w:style>
  <w:style w:type="paragraph" w:customStyle="1" w:styleId="berschrift2Protokoll">
    <w:name w:val="Überschrift 2 Protokoll"/>
    <w:basedOn w:val="berschrift2"/>
    <w:link w:val="berschrift2ProtokollZchn"/>
    <w:qFormat/>
    <w:rsid w:val="00A01E6A"/>
    <w:pPr>
      <w:keepLines w:val="0"/>
      <w:spacing w:before="0" w:line="240" w:lineRule="auto"/>
      <w:jc w:val="left"/>
    </w:pPr>
    <w:rPr>
      <w:rFonts w:eastAsia="Times New Roman" w:cstheme="minorHAnsi"/>
      <w:bCs w:val="0"/>
      <w:iCs/>
      <w:color w:val="262626" w:themeColor="text1" w:themeTint="D9"/>
      <w:sz w:val="28"/>
      <w:szCs w:val="28"/>
    </w:rPr>
  </w:style>
  <w:style w:type="character" w:customStyle="1" w:styleId="berschrift3ProtokollZchn">
    <w:name w:val="Überschrift 3 Protokoll Zchn"/>
    <w:basedOn w:val="Absatz-Standardschriftart"/>
    <w:link w:val="berschrift3Protokoll"/>
    <w:rsid w:val="00A01E6A"/>
    <w:rPr>
      <w:rFonts w:eastAsia="MS Mincho" w:cstheme="minorHAnsi"/>
      <w:b/>
      <w:bCs/>
      <w:color w:val="262626" w:themeColor="text1" w:themeTint="D9"/>
      <w:sz w:val="24"/>
      <w:szCs w:val="24"/>
      <w:lang w:eastAsia="ja-JP"/>
    </w:rPr>
  </w:style>
  <w:style w:type="character" w:customStyle="1" w:styleId="berschrift2ProtokollZchn">
    <w:name w:val="Überschrift 2 Protokoll Zchn"/>
    <w:basedOn w:val="berschrift2Zchn"/>
    <w:link w:val="berschrift2Protokoll"/>
    <w:rsid w:val="00A01E6A"/>
    <w:rPr>
      <w:rFonts w:asciiTheme="majorHAnsi" w:eastAsia="Times New Roman" w:hAnsiTheme="majorHAnsi" w:cstheme="minorHAnsi"/>
      <w:b/>
      <w:bCs w:val="0"/>
      <w:iCs/>
      <w:color w:val="262626" w:themeColor="text1" w:themeTint="D9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A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1E6A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99"/>
    <w:qFormat/>
    <w:rsid w:val="00E5237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4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semiHidden/>
    <w:rsid w:val="00914E60"/>
    <w:pPr>
      <w:tabs>
        <w:tab w:val="left" w:pos="1276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/>
      <w:b/>
      <w:bCs/>
      <w:i/>
      <w:iCs/>
      <w:szCs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914E60"/>
    <w:rPr>
      <w:rFonts w:ascii="Times New Roman" w:eastAsia="Times New Roman" w:hAnsi="Times New Roman" w:cs="Times New Roman"/>
      <w:b/>
      <w:bCs/>
      <w:i/>
      <w:iCs/>
      <w:lang w:eastAsia="de-DE"/>
    </w:rPr>
  </w:style>
  <w:style w:type="paragraph" w:styleId="Textkrper3">
    <w:name w:val="Body Text 3"/>
    <w:basedOn w:val="Standard"/>
    <w:link w:val="Textkrper3Zchn"/>
    <w:semiHidden/>
    <w:rsid w:val="00914E60"/>
    <w:pPr>
      <w:overflowPunct/>
      <w:autoSpaceDE/>
      <w:autoSpaceDN/>
      <w:adjustRightInd/>
      <w:spacing w:before="0" w:line="240" w:lineRule="auto"/>
      <w:textAlignment w:val="auto"/>
    </w:pPr>
    <w:rPr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914E60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4E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E6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4E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E60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E0E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0E8E"/>
    <w:rPr>
      <w:rFonts w:ascii="Arial" w:eastAsia="Times New Roman" w:hAnsi="Arial" w:cs="Times New Roman"/>
      <w:szCs w:val="20"/>
      <w:lang w:eastAsia="de-DE"/>
    </w:rPr>
  </w:style>
  <w:style w:type="table" w:styleId="HelleSchattierung-Akzent2">
    <w:name w:val="Light Shading Accent 2"/>
    <w:basedOn w:val="NormaleTabelle"/>
    <w:uiPriority w:val="60"/>
    <w:rsid w:val="00A820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A820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8CD"/>
    <w:pPr>
      <w:spacing w:before="0" w:line="240" w:lineRule="auto"/>
    </w:pPr>
    <w:rPr>
      <w:rFonts w:ascii="Tahoma" w:hAnsi="Tahoma" w:cs="Tahoma"/>
      <w:sz w:val="20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8CD"/>
    <w:rPr>
      <w:rFonts w:ascii="Tahoma" w:eastAsia="Times New Roman" w:hAnsi="Tahoma" w:cs="Tahoma"/>
      <w:sz w:val="20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599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styleId="Hyperlink">
    <w:name w:val="Hyperlink"/>
    <w:uiPriority w:val="99"/>
    <w:unhideWhenUsed/>
    <w:rsid w:val="004B5995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4B5995"/>
    <w:pPr>
      <w:overflowPunct/>
      <w:autoSpaceDE/>
      <w:autoSpaceDN/>
      <w:adjustRightInd/>
      <w:spacing w:after="120" w:line="276" w:lineRule="auto"/>
      <w:ind w:left="709"/>
      <w:jc w:val="left"/>
      <w:textAlignment w:val="auto"/>
    </w:pPr>
    <w:rPr>
      <w:rFonts w:ascii="Calibri" w:eastAsia="Calibri" w:hAnsi="Calibri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725DB7"/>
    <w:rPr>
      <w:color w:val="808080"/>
    </w:rPr>
  </w:style>
  <w:style w:type="paragraph" w:customStyle="1" w:styleId="gmail-m2167820722341957949gmail-m-2082915682502513500title">
    <w:name w:val="gmail-m_2167820722341957949gmail-m-2082915682502513500title"/>
    <w:basedOn w:val="Standard"/>
    <w:uiPriority w:val="99"/>
    <w:rsid w:val="00265EA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D6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69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693D"/>
    <w:rPr>
      <w:rFonts w:ascii="Arial" w:eastAsia="Times New Roman" w:hAnsi="Arial" w:cs="Times New Roman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426F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FA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845EE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37D1B"/>
    <w:pPr>
      <w:overflowPunct/>
      <w:autoSpaceDE/>
      <w:autoSpaceDN/>
      <w:adjustRightInd/>
      <w:spacing w:before="0" w:line="240" w:lineRule="auto"/>
      <w:jc w:val="left"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37D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CCDC-A52B-4B45-938C-61E8B17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Fassbender</dc:creator>
  <cp:lastModifiedBy>Cordula Fassbender</cp:lastModifiedBy>
  <cp:revision>4</cp:revision>
  <cp:lastPrinted>2020-01-20T11:23:00Z</cp:lastPrinted>
  <dcterms:created xsi:type="dcterms:W3CDTF">2020-01-21T12:03:00Z</dcterms:created>
  <dcterms:modified xsi:type="dcterms:W3CDTF">2020-01-21T12:04:00Z</dcterms:modified>
</cp:coreProperties>
</file>