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2D50" w14:textId="77777777" w:rsidR="0062061C" w:rsidRDefault="00CC1E29">
      <w:pPr>
        <w:jc w:val="center"/>
        <w:rPr>
          <w:b/>
        </w:rPr>
      </w:pPr>
      <w:r>
        <w:rPr>
          <w:b/>
        </w:rPr>
        <w:t>Supplementary Materials</w:t>
      </w:r>
    </w:p>
    <w:p w14:paraId="568831B3" w14:textId="77777777" w:rsidR="0062061C" w:rsidRDefault="00CC1E29">
      <w:r>
        <w:t xml:space="preserve"> </w:t>
      </w:r>
    </w:p>
    <w:p w14:paraId="41E77F7C" w14:textId="77777777" w:rsidR="0062061C" w:rsidRDefault="00CC1E29">
      <w:r>
        <w:rPr>
          <w:b/>
        </w:rPr>
        <w:t>Supplementary Note 1</w:t>
      </w:r>
      <w:r>
        <w:t>. Consent Language</w:t>
      </w:r>
    </w:p>
    <w:p w14:paraId="6912A19E" w14:textId="77777777" w:rsidR="0062061C" w:rsidRDefault="00CC1E29">
      <w:r>
        <w:t xml:space="preserve"> </w:t>
      </w:r>
    </w:p>
    <w:p w14:paraId="0ACF27FB" w14:textId="77777777" w:rsidR="0062061C" w:rsidRDefault="00CC1E29">
      <w:r>
        <w:t>The following language was included in the survey to provide information about the survey and data use:</w:t>
      </w:r>
    </w:p>
    <w:p w14:paraId="483D8C25" w14:textId="77777777" w:rsidR="0062061C" w:rsidRDefault="00CC1E29">
      <w:pPr>
        <w:rPr>
          <w:rFonts w:ascii="Times New Roman" w:eastAsia="Times New Roman" w:hAnsi="Times New Roman" w:cs="Times New Roman"/>
        </w:rPr>
      </w:pPr>
      <w:r>
        <w:rPr>
          <w:rFonts w:ascii="Times New Roman" w:eastAsia="Times New Roman" w:hAnsi="Times New Roman" w:cs="Times New Roman"/>
        </w:rPr>
        <w:t xml:space="preserve"> </w:t>
      </w:r>
    </w:p>
    <w:p w14:paraId="7C36379D" w14:textId="77777777" w:rsidR="0062061C" w:rsidRDefault="00CC1E29">
      <w:pPr>
        <w:rPr>
          <w:rFonts w:ascii="Times New Roman" w:eastAsia="Times New Roman" w:hAnsi="Times New Roman" w:cs="Times New Roman"/>
          <w:i/>
        </w:rPr>
      </w:pPr>
      <w:r>
        <w:rPr>
          <w:rFonts w:ascii="Times New Roman" w:eastAsia="Times New Roman" w:hAnsi="Times New Roman" w:cs="Times New Roman"/>
          <w:i/>
        </w:rPr>
        <w:t>Our research team is trying to understand how major medical events, such as undergoing a medical procedure or starting to use a medical device, impact activity and behavior. Our first step is this survey.</w:t>
      </w:r>
    </w:p>
    <w:p w14:paraId="47006983" w14:textId="77777777" w:rsidR="0062061C" w:rsidRDefault="00CC1E29">
      <w:pPr>
        <w:rPr>
          <w:rFonts w:ascii="Times New Roman" w:eastAsia="Times New Roman" w:hAnsi="Times New Roman" w:cs="Times New Roman"/>
          <w:i/>
        </w:rPr>
      </w:pPr>
      <w:r>
        <w:rPr>
          <w:rFonts w:ascii="Times New Roman" w:eastAsia="Times New Roman" w:hAnsi="Times New Roman" w:cs="Times New Roman"/>
          <w:i/>
        </w:rPr>
        <w:t xml:space="preserve"> </w:t>
      </w:r>
    </w:p>
    <w:p w14:paraId="75DC9A95" w14:textId="77777777" w:rsidR="0062061C" w:rsidRDefault="00CC1E29">
      <w:pPr>
        <w:rPr>
          <w:rFonts w:ascii="Times New Roman" w:eastAsia="Times New Roman" w:hAnsi="Times New Roman" w:cs="Times New Roman"/>
          <w:i/>
        </w:rPr>
      </w:pPr>
      <w:r>
        <w:rPr>
          <w:rFonts w:ascii="Times New Roman" w:eastAsia="Times New Roman" w:hAnsi="Times New Roman" w:cs="Times New Roman"/>
          <w:i/>
        </w:rPr>
        <w:t>If you choose to complete the survey, we may contact you with follow up Offers based on the answers provided here to help further our research efforts. Your responses may be linked back to your activity data, but we will never share your name or individual responses. This survey should take less than 5 minutes and we'll award you 100 points for completing it!</w:t>
      </w:r>
    </w:p>
    <w:p w14:paraId="2B2337B9" w14:textId="77777777" w:rsidR="0062061C" w:rsidRDefault="00CC1E29">
      <w:pPr>
        <w:rPr>
          <w:rFonts w:ascii="Times New Roman" w:eastAsia="Times New Roman" w:hAnsi="Times New Roman" w:cs="Times New Roman"/>
          <w:i/>
        </w:rPr>
      </w:pPr>
      <w:r>
        <w:rPr>
          <w:rFonts w:ascii="Times New Roman" w:eastAsia="Times New Roman" w:hAnsi="Times New Roman" w:cs="Times New Roman"/>
          <w:i/>
        </w:rPr>
        <w:t xml:space="preserve"> </w:t>
      </w:r>
    </w:p>
    <w:p w14:paraId="011D75C6" w14:textId="77777777" w:rsidR="0062061C" w:rsidRDefault="00CC1E29">
      <w:pPr>
        <w:rPr>
          <w:rFonts w:ascii="Times New Roman" w:eastAsia="Times New Roman" w:hAnsi="Times New Roman" w:cs="Times New Roman"/>
          <w:i/>
        </w:rPr>
      </w:pPr>
      <w:r>
        <w:rPr>
          <w:rFonts w:ascii="Times New Roman" w:eastAsia="Times New Roman" w:hAnsi="Times New Roman" w:cs="Times New Roman"/>
          <w:i/>
        </w:rPr>
        <w:t>Thanks for your help!</w:t>
      </w:r>
    </w:p>
    <w:p w14:paraId="623BDDEE" w14:textId="77777777" w:rsidR="0062061C" w:rsidRDefault="00CC1E29">
      <w:r>
        <w:br w:type="page"/>
      </w:r>
    </w:p>
    <w:p w14:paraId="2DBDEBB9" w14:textId="77777777" w:rsidR="0062061C" w:rsidRDefault="0062061C"/>
    <w:p w14:paraId="6296011F" w14:textId="584F44F1" w:rsidR="0062061C" w:rsidRDefault="00CC1E29">
      <w:pPr>
        <w:rPr>
          <w:sz w:val="16"/>
          <w:szCs w:val="16"/>
        </w:rPr>
      </w:pPr>
      <w:r>
        <w:rPr>
          <w:b/>
        </w:rPr>
        <w:t xml:space="preserve">Table </w:t>
      </w:r>
      <w:r w:rsidR="00DD031E">
        <w:rPr>
          <w:b/>
        </w:rPr>
        <w:t>1</w:t>
      </w:r>
      <w:r>
        <w:rPr>
          <w:b/>
        </w:rPr>
        <w:t xml:space="preserve">: </w:t>
      </w:r>
      <w:r>
        <w:t>Weekly Means of Step Features. Mean and standard deviations of patients’ (N=118) features means for each week in the observation window. Wilcoxon tests determine if the distribution of weekly means are different than that of the baseline week (week -12).</w:t>
      </w:r>
    </w:p>
    <w:p w14:paraId="2FB5EE76" w14:textId="77777777" w:rsidR="0062061C" w:rsidRDefault="0062061C"/>
    <w:tbl>
      <w:tblPr>
        <w:tblStyle w:val="a0"/>
        <w:tblW w:w="940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1950"/>
        <w:gridCol w:w="1305"/>
        <w:gridCol w:w="1035"/>
        <w:gridCol w:w="1950"/>
        <w:gridCol w:w="1290"/>
        <w:gridCol w:w="1125"/>
      </w:tblGrid>
      <w:tr w:rsidR="0062061C" w14:paraId="178F5313" w14:textId="77777777" w:rsidTr="008178DB">
        <w:trPr>
          <w:trHeight w:val="360"/>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7189E36E" w14:textId="77777777" w:rsidR="0062061C" w:rsidRDefault="0062061C">
            <w:pPr>
              <w:spacing w:line="240" w:lineRule="auto"/>
              <w:rPr>
                <w:sz w:val="20"/>
                <w:szCs w:val="20"/>
              </w:rPr>
            </w:pPr>
          </w:p>
        </w:tc>
        <w:tc>
          <w:tcPr>
            <w:tcW w:w="4290" w:type="dxa"/>
            <w:gridSpan w:val="3"/>
            <w:tcBorders>
              <w:top w:val="nil"/>
              <w:left w:val="nil"/>
            </w:tcBorders>
            <w:shd w:val="clear" w:color="auto" w:fill="FFFFFF"/>
            <w:tcMar>
              <w:top w:w="28" w:type="dxa"/>
              <w:left w:w="28" w:type="dxa"/>
              <w:bottom w:w="28" w:type="dxa"/>
              <w:right w:w="28" w:type="dxa"/>
            </w:tcMar>
            <w:vAlign w:val="center"/>
          </w:tcPr>
          <w:p w14:paraId="51E6E680" w14:textId="77777777" w:rsidR="0062061C" w:rsidRDefault="00CC1E29">
            <w:pPr>
              <w:spacing w:line="240" w:lineRule="auto"/>
              <w:jc w:val="center"/>
              <w:rPr>
                <w:sz w:val="20"/>
                <w:szCs w:val="20"/>
              </w:rPr>
            </w:pPr>
            <w:r>
              <w:rPr>
                <w:sz w:val="20"/>
                <w:szCs w:val="20"/>
              </w:rPr>
              <w:t>Total Daily Step Count</w:t>
            </w:r>
          </w:p>
        </w:tc>
        <w:tc>
          <w:tcPr>
            <w:tcW w:w="4365" w:type="dxa"/>
            <w:gridSpan w:val="3"/>
            <w:tcBorders>
              <w:top w:val="nil"/>
              <w:left w:val="single" w:sz="36" w:space="0" w:color="FFFFFF"/>
              <w:right w:val="single" w:sz="4" w:space="0" w:color="FFFFFF" w:themeColor="background1"/>
            </w:tcBorders>
            <w:shd w:val="clear" w:color="auto" w:fill="FFFFFF"/>
            <w:tcMar>
              <w:top w:w="28" w:type="dxa"/>
              <w:left w:w="28" w:type="dxa"/>
              <w:bottom w:w="28" w:type="dxa"/>
              <w:right w:w="28" w:type="dxa"/>
            </w:tcMar>
            <w:vAlign w:val="center"/>
          </w:tcPr>
          <w:p w14:paraId="222599F0" w14:textId="77777777" w:rsidR="0062061C" w:rsidRDefault="00CC1E29">
            <w:pPr>
              <w:spacing w:line="240" w:lineRule="auto"/>
              <w:jc w:val="center"/>
              <w:rPr>
                <w:sz w:val="20"/>
                <w:szCs w:val="20"/>
              </w:rPr>
            </w:pPr>
            <w:r>
              <w:rPr>
                <w:sz w:val="20"/>
                <w:szCs w:val="20"/>
              </w:rPr>
              <w:t xml:space="preserve">Fraction of Minutes per Day with &gt;0 Steps </w:t>
            </w:r>
          </w:p>
        </w:tc>
      </w:tr>
      <w:tr w:rsidR="0062061C" w14:paraId="73234D70" w14:textId="77777777">
        <w:trPr>
          <w:jc w:val="right"/>
        </w:trPr>
        <w:tc>
          <w:tcPr>
            <w:tcW w:w="750" w:type="dxa"/>
            <w:tcBorders>
              <w:top w:val="nil"/>
              <w:left w:val="nil"/>
              <w:right w:val="nil"/>
            </w:tcBorders>
            <w:shd w:val="clear" w:color="auto" w:fill="FFFFFF"/>
            <w:tcMar>
              <w:top w:w="28" w:type="dxa"/>
              <w:left w:w="28" w:type="dxa"/>
              <w:bottom w:w="28" w:type="dxa"/>
              <w:right w:w="28" w:type="dxa"/>
            </w:tcMar>
            <w:vAlign w:val="center"/>
          </w:tcPr>
          <w:p w14:paraId="7072ACEE" w14:textId="77777777" w:rsidR="0062061C" w:rsidRDefault="00CC1E29">
            <w:pPr>
              <w:spacing w:line="240" w:lineRule="auto"/>
              <w:jc w:val="right"/>
              <w:rPr>
                <w:sz w:val="20"/>
                <w:szCs w:val="20"/>
              </w:rPr>
            </w:pPr>
            <w:r>
              <w:rPr>
                <w:sz w:val="20"/>
                <w:szCs w:val="20"/>
              </w:rPr>
              <w:t>Week</w:t>
            </w:r>
          </w:p>
        </w:tc>
        <w:tc>
          <w:tcPr>
            <w:tcW w:w="1950" w:type="dxa"/>
            <w:tcBorders>
              <w:left w:val="nil"/>
              <w:right w:val="nil"/>
            </w:tcBorders>
            <w:shd w:val="clear" w:color="auto" w:fill="FFFFFF"/>
            <w:tcMar>
              <w:top w:w="28" w:type="dxa"/>
              <w:left w:w="28" w:type="dxa"/>
              <w:bottom w:w="28" w:type="dxa"/>
              <w:right w:w="28" w:type="dxa"/>
            </w:tcMar>
            <w:vAlign w:val="center"/>
          </w:tcPr>
          <w:p w14:paraId="7A612D07" w14:textId="77777777" w:rsidR="0062061C" w:rsidRDefault="00CC1E29">
            <w:pPr>
              <w:spacing w:line="240" w:lineRule="auto"/>
              <w:jc w:val="center"/>
              <w:rPr>
                <w:sz w:val="20"/>
                <w:szCs w:val="20"/>
              </w:rPr>
            </w:pPr>
            <w:r>
              <w:rPr>
                <w:sz w:val="20"/>
                <w:szCs w:val="20"/>
              </w:rPr>
              <w:t xml:space="preserve">Mean (±SD) </w:t>
            </w:r>
          </w:p>
        </w:tc>
        <w:tc>
          <w:tcPr>
            <w:tcW w:w="1305" w:type="dxa"/>
            <w:tcBorders>
              <w:left w:val="nil"/>
              <w:right w:val="nil"/>
            </w:tcBorders>
            <w:shd w:val="clear" w:color="auto" w:fill="FFFFFF"/>
            <w:tcMar>
              <w:top w:w="28" w:type="dxa"/>
              <w:left w:w="28" w:type="dxa"/>
              <w:bottom w:w="28" w:type="dxa"/>
              <w:right w:w="28" w:type="dxa"/>
            </w:tcMar>
            <w:vAlign w:val="center"/>
          </w:tcPr>
          <w:p w14:paraId="7D096E6F" w14:textId="77777777" w:rsidR="0062061C" w:rsidRDefault="00CC1E29">
            <w:pPr>
              <w:spacing w:line="240" w:lineRule="auto"/>
              <w:jc w:val="center"/>
              <w:rPr>
                <w:sz w:val="20"/>
                <w:szCs w:val="20"/>
              </w:rPr>
            </w:pPr>
            <w:r>
              <w:rPr>
                <w:sz w:val="20"/>
                <w:szCs w:val="20"/>
              </w:rPr>
              <w:t>% of  Baseline</w:t>
            </w:r>
          </w:p>
        </w:tc>
        <w:tc>
          <w:tcPr>
            <w:tcW w:w="1035" w:type="dxa"/>
            <w:tcBorders>
              <w:left w:val="nil"/>
              <w:right w:val="nil"/>
            </w:tcBorders>
            <w:shd w:val="clear" w:color="auto" w:fill="FFFFFF"/>
            <w:tcMar>
              <w:top w:w="28" w:type="dxa"/>
              <w:left w:w="28" w:type="dxa"/>
              <w:bottom w:w="28" w:type="dxa"/>
              <w:right w:w="28" w:type="dxa"/>
            </w:tcMar>
            <w:vAlign w:val="center"/>
          </w:tcPr>
          <w:p w14:paraId="6DDE9321" w14:textId="77777777" w:rsidR="0062061C" w:rsidRDefault="00CC1E29">
            <w:pPr>
              <w:spacing w:line="240" w:lineRule="auto"/>
              <w:rPr>
                <w:sz w:val="20"/>
                <w:szCs w:val="20"/>
              </w:rPr>
            </w:pPr>
            <w:r>
              <w:rPr>
                <w:sz w:val="20"/>
                <w:szCs w:val="20"/>
              </w:rPr>
              <w:t xml:space="preserve">Wilcoxon p-value </w:t>
            </w:r>
          </w:p>
        </w:tc>
        <w:tc>
          <w:tcPr>
            <w:tcW w:w="1950" w:type="dxa"/>
            <w:tcBorders>
              <w:left w:val="nil"/>
              <w:right w:val="nil"/>
            </w:tcBorders>
            <w:shd w:val="clear" w:color="auto" w:fill="FFFFFF"/>
            <w:tcMar>
              <w:top w:w="28" w:type="dxa"/>
              <w:left w:w="28" w:type="dxa"/>
              <w:bottom w:w="28" w:type="dxa"/>
              <w:right w:w="28" w:type="dxa"/>
            </w:tcMar>
            <w:vAlign w:val="center"/>
          </w:tcPr>
          <w:p w14:paraId="0EBF4E1B" w14:textId="77777777" w:rsidR="0062061C" w:rsidRDefault="00CC1E29">
            <w:pPr>
              <w:spacing w:line="240" w:lineRule="auto"/>
              <w:jc w:val="center"/>
              <w:rPr>
                <w:sz w:val="20"/>
                <w:szCs w:val="20"/>
              </w:rPr>
            </w:pPr>
            <w:r>
              <w:rPr>
                <w:sz w:val="20"/>
                <w:szCs w:val="20"/>
              </w:rPr>
              <w:t xml:space="preserve">Mean (±SD) </w:t>
            </w:r>
          </w:p>
        </w:tc>
        <w:tc>
          <w:tcPr>
            <w:tcW w:w="1290" w:type="dxa"/>
            <w:tcBorders>
              <w:left w:val="nil"/>
              <w:right w:val="nil"/>
            </w:tcBorders>
            <w:shd w:val="clear" w:color="auto" w:fill="FFFFFF"/>
            <w:tcMar>
              <w:top w:w="28" w:type="dxa"/>
              <w:left w:w="28" w:type="dxa"/>
              <w:bottom w:w="28" w:type="dxa"/>
              <w:right w:w="28" w:type="dxa"/>
            </w:tcMar>
            <w:vAlign w:val="center"/>
          </w:tcPr>
          <w:p w14:paraId="5C2411B0" w14:textId="77777777" w:rsidR="0062061C" w:rsidRDefault="00CC1E29">
            <w:pPr>
              <w:spacing w:line="240" w:lineRule="auto"/>
              <w:jc w:val="center"/>
              <w:rPr>
                <w:sz w:val="20"/>
                <w:szCs w:val="20"/>
              </w:rPr>
            </w:pPr>
            <w:r>
              <w:rPr>
                <w:sz w:val="20"/>
                <w:szCs w:val="20"/>
              </w:rPr>
              <w:t>% of  Baseline</w:t>
            </w:r>
          </w:p>
        </w:tc>
        <w:tc>
          <w:tcPr>
            <w:tcW w:w="1125" w:type="dxa"/>
            <w:tcBorders>
              <w:left w:val="nil"/>
              <w:right w:val="nil"/>
            </w:tcBorders>
            <w:shd w:val="clear" w:color="auto" w:fill="FFFFFF"/>
            <w:tcMar>
              <w:top w:w="28" w:type="dxa"/>
              <w:left w:w="28" w:type="dxa"/>
              <w:bottom w:w="28" w:type="dxa"/>
              <w:right w:w="28" w:type="dxa"/>
            </w:tcMar>
            <w:vAlign w:val="center"/>
          </w:tcPr>
          <w:p w14:paraId="6EC76965" w14:textId="77777777" w:rsidR="0062061C" w:rsidRDefault="00CC1E29">
            <w:pPr>
              <w:spacing w:line="240" w:lineRule="auto"/>
              <w:rPr>
                <w:sz w:val="20"/>
                <w:szCs w:val="20"/>
              </w:rPr>
            </w:pPr>
            <w:r>
              <w:rPr>
                <w:sz w:val="20"/>
                <w:szCs w:val="20"/>
              </w:rPr>
              <w:t xml:space="preserve">Wilcoxon p-value </w:t>
            </w:r>
          </w:p>
        </w:tc>
      </w:tr>
      <w:tr w:rsidR="0062061C" w14:paraId="26800D90" w14:textId="77777777">
        <w:trPr>
          <w:jc w:val="right"/>
        </w:trPr>
        <w:tc>
          <w:tcPr>
            <w:tcW w:w="750" w:type="dxa"/>
            <w:tcBorders>
              <w:left w:val="nil"/>
              <w:bottom w:val="nil"/>
              <w:right w:val="nil"/>
            </w:tcBorders>
            <w:shd w:val="clear" w:color="auto" w:fill="FFFFFF"/>
            <w:tcMar>
              <w:top w:w="28" w:type="dxa"/>
              <w:left w:w="28" w:type="dxa"/>
              <w:bottom w:w="28" w:type="dxa"/>
              <w:right w:w="28" w:type="dxa"/>
            </w:tcMar>
            <w:vAlign w:val="center"/>
          </w:tcPr>
          <w:p w14:paraId="2C5EA45F" w14:textId="77777777" w:rsidR="0062061C" w:rsidRDefault="00CC1E29">
            <w:pPr>
              <w:spacing w:line="240" w:lineRule="auto"/>
              <w:jc w:val="right"/>
              <w:rPr>
                <w:sz w:val="20"/>
                <w:szCs w:val="20"/>
              </w:rPr>
            </w:pPr>
            <w:r>
              <w:rPr>
                <w:sz w:val="20"/>
                <w:szCs w:val="20"/>
              </w:rPr>
              <w:t>-12</w:t>
            </w:r>
          </w:p>
        </w:tc>
        <w:tc>
          <w:tcPr>
            <w:tcW w:w="1950" w:type="dxa"/>
            <w:tcBorders>
              <w:left w:val="nil"/>
              <w:bottom w:val="nil"/>
              <w:right w:val="nil"/>
            </w:tcBorders>
            <w:shd w:val="clear" w:color="auto" w:fill="FFFFFF"/>
            <w:tcMar>
              <w:top w:w="28" w:type="dxa"/>
              <w:left w:w="28" w:type="dxa"/>
              <w:bottom w:w="28" w:type="dxa"/>
              <w:right w:w="28" w:type="dxa"/>
            </w:tcMar>
            <w:vAlign w:val="center"/>
          </w:tcPr>
          <w:p w14:paraId="45D48C87" w14:textId="77777777" w:rsidR="0062061C" w:rsidRDefault="00CC1E29">
            <w:pPr>
              <w:widowControl w:val="0"/>
              <w:jc w:val="center"/>
              <w:rPr>
                <w:sz w:val="20"/>
                <w:szCs w:val="20"/>
              </w:rPr>
            </w:pPr>
            <w:r>
              <w:rPr>
                <w:sz w:val="20"/>
                <w:szCs w:val="20"/>
              </w:rPr>
              <w:t>7030 (±3438)</w:t>
            </w:r>
          </w:p>
        </w:tc>
        <w:tc>
          <w:tcPr>
            <w:tcW w:w="1305" w:type="dxa"/>
            <w:tcBorders>
              <w:left w:val="nil"/>
              <w:bottom w:val="nil"/>
              <w:right w:val="nil"/>
            </w:tcBorders>
            <w:shd w:val="clear" w:color="auto" w:fill="FFFFFF"/>
            <w:tcMar>
              <w:top w:w="28" w:type="dxa"/>
              <w:left w:w="28" w:type="dxa"/>
              <w:bottom w:w="28" w:type="dxa"/>
              <w:right w:w="28" w:type="dxa"/>
            </w:tcMar>
            <w:vAlign w:val="center"/>
          </w:tcPr>
          <w:p w14:paraId="062003D8" w14:textId="77777777" w:rsidR="0062061C" w:rsidRDefault="00CC1E29">
            <w:pPr>
              <w:widowControl w:val="0"/>
              <w:jc w:val="center"/>
              <w:rPr>
                <w:sz w:val="20"/>
                <w:szCs w:val="20"/>
              </w:rPr>
            </w:pPr>
            <w:r>
              <w:rPr>
                <w:sz w:val="20"/>
                <w:szCs w:val="20"/>
              </w:rPr>
              <w:t>100%</w:t>
            </w:r>
          </w:p>
        </w:tc>
        <w:tc>
          <w:tcPr>
            <w:tcW w:w="1035" w:type="dxa"/>
            <w:tcBorders>
              <w:left w:val="nil"/>
              <w:bottom w:val="nil"/>
              <w:right w:val="nil"/>
            </w:tcBorders>
            <w:shd w:val="clear" w:color="auto" w:fill="FFFFFF"/>
            <w:tcMar>
              <w:top w:w="28" w:type="dxa"/>
              <w:left w:w="28" w:type="dxa"/>
              <w:bottom w:w="28" w:type="dxa"/>
              <w:right w:w="28" w:type="dxa"/>
            </w:tcMar>
            <w:vAlign w:val="center"/>
          </w:tcPr>
          <w:p w14:paraId="15401F0F" w14:textId="77777777" w:rsidR="0062061C" w:rsidRDefault="00CC1E29">
            <w:pPr>
              <w:spacing w:line="240" w:lineRule="auto"/>
              <w:rPr>
                <w:sz w:val="20"/>
                <w:szCs w:val="20"/>
              </w:rPr>
            </w:pPr>
            <w:r>
              <w:rPr>
                <w:sz w:val="20"/>
                <w:szCs w:val="20"/>
              </w:rPr>
              <w:t>NaN</w:t>
            </w:r>
          </w:p>
        </w:tc>
        <w:tc>
          <w:tcPr>
            <w:tcW w:w="1950" w:type="dxa"/>
            <w:tcBorders>
              <w:left w:val="nil"/>
              <w:bottom w:val="nil"/>
              <w:right w:val="nil"/>
            </w:tcBorders>
            <w:shd w:val="clear" w:color="auto" w:fill="FFFFFF"/>
            <w:tcMar>
              <w:top w:w="28" w:type="dxa"/>
              <w:left w:w="28" w:type="dxa"/>
              <w:bottom w:w="28" w:type="dxa"/>
              <w:right w:w="28" w:type="dxa"/>
            </w:tcMar>
            <w:vAlign w:val="center"/>
          </w:tcPr>
          <w:p w14:paraId="57F42EA8" w14:textId="77777777" w:rsidR="0062061C" w:rsidRDefault="00CC1E29">
            <w:pPr>
              <w:widowControl w:val="0"/>
              <w:jc w:val="center"/>
              <w:rPr>
                <w:sz w:val="20"/>
                <w:szCs w:val="20"/>
              </w:rPr>
            </w:pPr>
            <w:r>
              <w:rPr>
                <w:sz w:val="20"/>
                <w:szCs w:val="20"/>
              </w:rPr>
              <w:t>0.17 (±0.07)</w:t>
            </w:r>
          </w:p>
        </w:tc>
        <w:tc>
          <w:tcPr>
            <w:tcW w:w="1290" w:type="dxa"/>
            <w:tcBorders>
              <w:left w:val="nil"/>
              <w:bottom w:val="nil"/>
              <w:right w:val="nil"/>
            </w:tcBorders>
            <w:shd w:val="clear" w:color="auto" w:fill="FFFFFF"/>
            <w:tcMar>
              <w:top w:w="28" w:type="dxa"/>
              <w:left w:w="28" w:type="dxa"/>
              <w:bottom w:w="28" w:type="dxa"/>
              <w:right w:w="28" w:type="dxa"/>
            </w:tcMar>
            <w:vAlign w:val="center"/>
          </w:tcPr>
          <w:p w14:paraId="4DAEC350" w14:textId="77777777" w:rsidR="0062061C" w:rsidRDefault="00CC1E29">
            <w:pPr>
              <w:widowControl w:val="0"/>
              <w:jc w:val="center"/>
              <w:rPr>
                <w:sz w:val="20"/>
                <w:szCs w:val="20"/>
              </w:rPr>
            </w:pPr>
            <w:r>
              <w:rPr>
                <w:sz w:val="20"/>
                <w:szCs w:val="20"/>
              </w:rPr>
              <w:t>100%</w:t>
            </w:r>
          </w:p>
        </w:tc>
        <w:tc>
          <w:tcPr>
            <w:tcW w:w="1125" w:type="dxa"/>
            <w:tcBorders>
              <w:left w:val="nil"/>
              <w:bottom w:val="nil"/>
              <w:right w:val="nil"/>
            </w:tcBorders>
            <w:shd w:val="clear" w:color="auto" w:fill="FFFFFF"/>
            <w:tcMar>
              <w:top w:w="28" w:type="dxa"/>
              <w:left w:w="28" w:type="dxa"/>
              <w:bottom w:w="28" w:type="dxa"/>
              <w:right w:w="28" w:type="dxa"/>
            </w:tcMar>
            <w:vAlign w:val="center"/>
          </w:tcPr>
          <w:p w14:paraId="4487BD90" w14:textId="77777777" w:rsidR="0062061C" w:rsidRDefault="00CC1E29">
            <w:pPr>
              <w:spacing w:line="240" w:lineRule="auto"/>
              <w:rPr>
                <w:sz w:val="20"/>
                <w:szCs w:val="20"/>
              </w:rPr>
            </w:pPr>
            <w:r>
              <w:rPr>
                <w:sz w:val="20"/>
                <w:szCs w:val="20"/>
              </w:rPr>
              <w:t>NaN</w:t>
            </w:r>
          </w:p>
        </w:tc>
      </w:tr>
      <w:tr w:rsidR="0062061C" w14:paraId="528ABD09"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19951565" w14:textId="77777777" w:rsidR="0062061C" w:rsidRDefault="00CC1E29">
            <w:pPr>
              <w:spacing w:line="240" w:lineRule="auto"/>
              <w:jc w:val="right"/>
              <w:rPr>
                <w:sz w:val="20"/>
                <w:szCs w:val="20"/>
              </w:rPr>
            </w:pPr>
            <w:r>
              <w:rPr>
                <w:sz w:val="20"/>
                <w:szCs w:val="20"/>
              </w:rPr>
              <w:t>-11</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0762937E" w14:textId="77777777" w:rsidR="0062061C" w:rsidRDefault="00CC1E29">
            <w:pPr>
              <w:widowControl w:val="0"/>
              <w:jc w:val="center"/>
              <w:rPr>
                <w:sz w:val="20"/>
                <w:szCs w:val="20"/>
              </w:rPr>
            </w:pPr>
            <w:r>
              <w:rPr>
                <w:sz w:val="20"/>
                <w:szCs w:val="20"/>
              </w:rPr>
              <w:t>7113 (±3325)</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6BC10D68" w14:textId="77777777" w:rsidR="0062061C" w:rsidRDefault="00CC1E29">
            <w:pPr>
              <w:widowControl w:val="0"/>
              <w:jc w:val="center"/>
              <w:rPr>
                <w:sz w:val="20"/>
                <w:szCs w:val="20"/>
              </w:rPr>
            </w:pPr>
            <w:r>
              <w:rPr>
                <w:sz w:val="20"/>
                <w:szCs w:val="20"/>
              </w:rPr>
              <w:t>101%</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682C374E" w14:textId="77777777" w:rsidR="0062061C" w:rsidRDefault="00CC1E29">
            <w:pPr>
              <w:widowControl w:val="0"/>
              <w:rPr>
                <w:sz w:val="20"/>
                <w:szCs w:val="20"/>
              </w:rPr>
            </w:pPr>
            <w:r>
              <w:rPr>
                <w:sz w:val="20"/>
                <w:szCs w:val="20"/>
              </w:rPr>
              <w:t>0.718</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0352942A" w14:textId="77777777" w:rsidR="0062061C" w:rsidRDefault="00CC1E29">
            <w:pPr>
              <w:widowControl w:val="0"/>
              <w:jc w:val="center"/>
              <w:rPr>
                <w:sz w:val="20"/>
                <w:szCs w:val="20"/>
              </w:rPr>
            </w:pPr>
            <w:r>
              <w:rPr>
                <w:sz w:val="20"/>
                <w:szCs w:val="20"/>
              </w:rPr>
              <w:t>0.17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120AC728" w14:textId="77777777" w:rsidR="0062061C" w:rsidRDefault="00CC1E29">
            <w:pPr>
              <w:widowControl w:val="0"/>
              <w:jc w:val="center"/>
              <w:rPr>
                <w:sz w:val="20"/>
                <w:szCs w:val="20"/>
              </w:rPr>
            </w:pPr>
            <w:r>
              <w:rPr>
                <w:sz w:val="20"/>
                <w:szCs w:val="20"/>
              </w:rPr>
              <w:t>99%</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42871057" w14:textId="77777777" w:rsidR="0062061C" w:rsidRDefault="00CC1E29">
            <w:pPr>
              <w:widowControl w:val="0"/>
              <w:rPr>
                <w:sz w:val="20"/>
                <w:szCs w:val="20"/>
              </w:rPr>
            </w:pPr>
            <w:r>
              <w:rPr>
                <w:sz w:val="20"/>
                <w:szCs w:val="20"/>
              </w:rPr>
              <w:t>0.363</w:t>
            </w:r>
          </w:p>
        </w:tc>
      </w:tr>
      <w:tr w:rsidR="0062061C" w14:paraId="1A4F8907"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2F82DD89" w14:textId="77777777" w:rsidR="0062061C" w:rsidRDefault="00CC1E29">
            <w:pPr>
              <w:spacing w:line="240" w:lineRule="auto"/>
              <w:jc w:val="right"/>
              <w:rPr>
                <w:sz w:val="20"/>
                <w:szCs w:val="20"/>
              </w:rPr>
            </w:pPr>
            <w:r>
              <w:rPr>
                <w:sz w:val="20"/>
                <w:szCs w:val="20"/>
              </w:rPr>
              <w:t>-10</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4A798D63" w14:textId="77777777" w:rsidR="0062061C" w:rsidRDefault="00CC1E29">
            <w:pPr>
              <w:widowControl w:val="0"/>
              <w:jc w:val="center"/>
              <w:rPr>
                <w:sz w:val="20"/>
                <w:szCs w:val="20"/>
              </w:rPr>
            </w:pPr>
            <w:r>
              <w:rPr>
                <w:sz w:val="20"/>
                <w:szCs w:val="20"/>
              </w:rPr>
              <w:t>7259 (±3537)</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3431E6C8" w14:textId="77777777" w:rsidR="0062061C" w:rsidRDefault="00CC1E29">
            <w:pPr>
              <w:widowControl w:val="0"/>
              <w:jc w:val="center"/>
              <w:rPr>
                <w:sz w:val="20"/>
                <w:szCs w:val="20"/>
              </w:rPr>
            </w:pPr>
            <w:r>
              <w:rPr>
                <w:sz w:val="20"/>
                <w:szCs w:val="20"/>
              </w:rPr>
              <w:t>103%</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796F5BFF" w14:textId="77777777" w:rsidR="0062061C" w:rsidRDefault="00CC1E29">
            <w:pPr>
              <w:widowControl w:val="0"/>
              <w:rPr>
                <w:sz w:val="20"/>
                <w:szCs w:val="20"/>
              </w:rPr>
            </w:pPr>
            <w:r>
              <w:rPr>
                <w:sz w:val="20"/>
                <w:szCs w:val="20"/>
              </w:rPr>
              <w:t>0.483</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40294192" w14:textId="77777777" w:rsidR="0062061C" w:rsidRDefault="00CC1E29">
            <w:pPr>
              <w:widowControl w:val="0"/>
              <w:jc w:val="center"/>
              <w:rPr>
                <w:sz w:val="20"/>
                <w:szCs w:val="20"/>
              </w:rPr>
            </w:pPr>
            <w:r>
              <w:rPr>
                <w:sz w:val="20"/>
                <w:szCs w:val="20"/>
              </w:rPr>
              <w:t>0.18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09C5424D" w14:textId="77777777" w:rsidR="0062061C" w:rsidRDefault="00CC1E29">
            <w:pPr>
              <w:widowControl w:val="0"/>
              <w:jc w:val="center"/>
              <w:rPr>
                <w:sz w:val="20"/>
                <w:szCs w:val="20"/>
              </w:rPr>
            </w:pPr>
            <w:r>
              <w:rPr>
                <w:sz w:val="20"/>
                <w:szCs w:val="20"/>
              </w:rPr>
              <w:t>102%</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6F8D49A7" w14:textId="77777777" w:rsidR="0062061C" w:rsidRDefault="00CC1E29">
            <w:pPr>
              <w:widowControl w:val="0"/>
              <w:rPr>
                <w:sz w:val="20"/>
                <w:szCs w:val="20"/>
              </w:rPr>
            </w:pPr>
            <w:r>
              <w:rPr>
                <w:sz w:val="20"/>
                <w:szCs w:val="20"/>
              </w:rPr>
              <w:t>0.442</w:t>
            </w:r>
          </w:p>
        </w:tc>
      </w:tr>
      <w:tr w:rsidR="0062061C" w14:paraId="5528DE2A"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784880AB" w14:textId="77777777" w:rsidR="0062061C" w:rsidRDefault="00CC1E29">
            <w:pPr>
              <w:spacing w:line="240" w:lineRule="auto"/>
              <w:jc w:val="right"/>
              <w:rPr>
                <w:sz w:val="20"/>
                <w:szCs w:val="20"/>
              </w:rPr>
            </w:pPr>
            <w:r>
              <w:rPr>
                <w:sz w:val="20"/>
                <w:szCs w:val="20"/>
              </w:rPr>
              <w:t>-9</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107D29FE" w14:textId="77777777" w:rsidR="0062061C" w:rsidRDefault="00CC1E29">
            <w:pPr>
              <w:widowControl w:val="0"/>
              <w:jc w:val="center"/>
              <w:rPr>
                <w:sz w:val="20"/>
                <w:szCs w:val="20"/>
              </w:rPr>
            </w:pPr>
            <w:r>
              <w:rPr>
                <w:sz w:val="20"/>
                <w:szCs w:val="20"/>
              </w:rPr>
              <w:t>7228 (±3474)</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2CC0B125" w14:textId="77777777" w:rsidR="0062061C" w:rsidRDefault="00CC1E29">
            <w:pPr>
              <w:widowControl w:val="0"/>
              <w:jc w:val="center"/>
              <w:rPr>
                <w:sz w:val="20"/>
                <w:szCs w:val="20"/>
              </w:rPr>
            </w:pPr>
            <w:r>
              <w:rPr>
                <w:sz w:val="20"/>
                <w:szCs w:val="20"/>
              </w:rPr>
              <w:t>103%</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775890EF" w14:textId="77777777" w:rsidR="0062061C" w:rsidRDefault="00CC1E29">
            <w:pPr>
              <w:widowControl w:val="0"/>
              <w:rPr>
                <w:sz w:val="20"/>
                <w:szCs w:val="20"/>
              </w:rPr>
            </w:pPr>
            <w:r>
              <w:rPr>
                <w:sz w:val="20"/>
                <w:szCs w:val="20"/>
              </w:rPr>
              <w:t>0.403</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1BBD1F61" w14:textId="77777777" w:rsidR="0062061C" w:rsidRDefault="00CC1E29">
            <w:pPr>
              <w:widowControl w:val="0"/>
              <w:jc w:val="center"/>
              <w:rPr>
                <w:sz w:val="20"/>
                <w:szCs w:val="20"/>
              </w:rPr>
            </w:pPr>
            <w:r>
              <w:rPr>
                <w:sz w:val="20"/>
                <w:szCs w:val="20"/>
              </w:rPr>
              <w:t>0.18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41699E23" w14:textId="77777777" w:rsidR="0062061C" w:rsidRDefault="00CC1E29">
            <w:pPr>
              <w:widowControl w:val="0"/>
              <w:jc w:val="center"/>
              <w:rPr>
                <w:sz w:val="20"/>
                <w:szCs w:val="20"/>
              </w:rPr>
            </w:pPr>
            <w:r>
              <w:rPr>
                <w:sz w:val="20"/>
                <w:szCs w:val="20"/>
              </w:rPr>
              <w:t>100%</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0BE46CA6" w14:textId="77777777" w:rsidR="0062061C" w:rsidRDefault="00CC1E29">
            <w:pPr>
              <w:widowControl w:val="0"/>
              <w:rPr>
                <w:sz w:val="20"/>
                <w:szCs w:val="20"/>
              </w:rPr>
            </w:pPr>
            <w:r>
              <w:rPr>
                <w:sz w:val="20"/>
                <w:szCs w:val="20"/>
              </w:rPr>
              <w:t>0.726</w:t>
            </w:r>
          </w:p>
        </w:tc>
      </w:tr>
      <w:tr w:rsidR="0062061C" w14:paraId="298C9A56"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1BDFE480" w14:textId="77777777" w:rsidR="0062061C" w:rsidRDefault="00CC1E29">
            <w:pPr>
              <w:spacing w:line="240" w:lineRule="auto"/>
              <w:jc w:val="right"/>
              <w:rPr>
                <w:sz w:val="20"/>
                <w:szCs w:val="20"/>
              </w:rPr>
            </w:pPr>
            <w:r>
              <w:rPr>
                <w:sz w:val="20"/>
                <w:szCs w:val="20"/>
              </w:rPr>
              <w:t>-8</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774DC3E9" w14:textId="77777777" w:rsidR="0062061C" w:rsidRDefault="00CC1E29">
            <w:pPr>
              <w:widowControl w:val="0"/>
              <w:jc w:val="center"/>
              <w:rPr>
                <w:sz w:val="20"/>
                <w:szCs w:val="20"/>
              </w:rPr>
            </w:pPr>
            <w:r>
              <w:rPr>
                <w:sz w:val="20"/>
                <w:szCs w:val="20"/>
              </w:rPr>
              <w:t>7011 (±3210)</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7D61B16F" w14:textId="77777777" w:rsidR="0062061C" w:rsidRDefault="00CC1E29">
            <w:pPr>
              <w:widowControl w:val="0"/>
              <w:jc w:val="center"/>
              <w:rPr>
                <w:sz w:val="20"/>
                <w:szCs w:val="20"/>
              </w:rPr>
            </w:pPr>
            <w:r>
              <w:rPr>
                <w:sz w:val="20"/>
                <w:szCs w:val="20"/>
              </w:rPr>
              <w:t>100%</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27E0EFD4" w14:textId="77777777" w:rsidR="0062061C" w:rsidRDefault="00CC1E29">
            <w:pPr>
              <w:widowControl w:val="0"/>
              <w:rPr>
                <w:sz w:val="20"/>
                <w:szCs w:val="20"/>
              </w:rPr>
            </w:pPr>
            <w:r>
              <w:rPr>
                <w:sz w:val="20"/>
                <w:szCs w:val="20"/>
              </w:rPr>
              <w:t>0.935</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7B5D5F45" w14:textId="77777777" w:rsidR="0062061C" w:rsidRDefault="00CC1E29">
            <w:pPr>
              <w:widowControl w:val="0"/>
              <w:jc w:val="center"/>
              <w:rPr>
                <w:sz w:val="20"/>
                <w:szCs w:val="20"/>
              </w:rPr>
            </w:pPr>
            <w:r>
              <w:rPr>
                <w:sz w:val="20"/>
                <w:szCs w:val="20"/>
              </w:rPr>
              <w:t>0.17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481CD04E" w14:textId="77777777" w:rsidR="0062061C" w:rsidRDefault="00CC1E29">
            <w:pPr>
              <w:widowControl w:val="0"/>
              <w:jc w:val="center"/>
              <w:rPr>
                <w:sz w:val="20"/>
                <w:szCs w:val="20"/>
              </w:rPr>
            </w:pPr>
            <w:r>
              <w:rPr>
                <w:sz w:val="20"/>
                <w:szCs w:val="20"/>
              </w:rPr>
              <w:t>100%</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14700C17" w14:textId="77777777" w:rsidR="0062061C" w:rsidRDefault="00CC1E29">
            <w:pPr>
              <w:widowControl w:val="0"/>
              <w:rPr>
                <w:sz w:val="20"/>
                <w:szCs w:val="20"/>
              </w:rPr>
            </w:pPr>
            <w:r>
              <w:rPr>
                <w:sz w:val="20"/>
                <w:szCs w:val="20"/>
              </w:rPr>
              <w:t>0.889</w:t>
            </w:r>
          </w:p>
        </w:tc>
      </w:tr>
      <w:tr w:rsidR="0062061C" w14:paraId="29AAAB46"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12098FC4" w14:textId="77777777" w:rsidR="0062061C" w:rsidRDefault="00CC1E29">
            <w:pPr>
              <w:spacing w:line="240" w:lineRule="auto"/>
              <w:jc w:val="right"/>
              <w:rPr>
                <w:sz w:val="20"/>
                <w:szCs w:val="20"/>
              </w:rPr>
            </w:pPr>
            <w:r>
              <w:rPr>
                <w:sz w:val="20"/>
                <w:szCs w:val="20"/>
              </w:rPr>
              <w:t>-7</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13DD005D" w14:textId="77777777" w:rsidR="0062061C" w:rsidRDefault="00CC1E29">
            <w:pPr>
              <w:widowControl w:val="0"/>
              <w:jc w:val="center"/>
              <w:rPr>
                <w:sz w:val="20"/>
                <w:szCs w:val="20"/>
              </w:rPr>
            </w:pPr>
            <w:r>
              <w:rPr>
                <w:sz w:val="20"/>
                <w:szCs w:val="20"/>
              </w:rPr>
              <w:t>7008 (±3279)</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20639F11" w14:textId="77777777" w:rsidR="0062061C" w:rsidRDefault="00CC1E29">
            <w:pPr>
              <w:widowControl w:val="0"/>
              <w:jc w:val="center"/>
              <w:rPr>
                <w:sz w:val="20"/>
                <w:szCs w:val="20"/>
              </w:rPr>
            </w:pPr>
            <w:r>
              <w:rPr>
                <w:sz w:val="20"/>
                <w:szCs w:val="20"/>
              </w:rPr>
              <w:t>100%</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28DA1A41" w14:textId="77777777" w:rsidR="0062061C" w:rsidRDefault="00CC1E29">
            <w:pPr>
              <w:widowControl w:val="0"/>
              <w:rPr>
                <w:sz w:val="20"/>
                <w:szCs w:val="20"/>
              </w:rPr>
            </w:pPr>
            <w:r>
              <w:rPr>
                <w:sz w:val="20"/>
                <w:szCs w:val="20"/>
              </w:rPr>
              <w:t>0.590</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522E099A" w14:textId="77777777" w:rsidR="0062061C" w:rsidRDefault="00CC1E29">
            <w:pPr>
              <w:widowControl w:val="0"/>
              <w:jc w:val="center"/>
              <w:rPr>
                <w:sz w:val="20"/>
                <w:szCs w:val="20"/>
              </w:rPr>
            </w:pPr>
            <w:r>
              <w:rPr>
                <w:sz w:val="20"/>
                <w:szCs w:val="20"/>
              </w:rPr>
              <w:t>0.17 (±0.05)</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4B33388E" w14:textId="77777777" w:rsidR="0062061C" w:rsidRDefault="00CC1E29">
            <w:pPr>
              <w:widowControl w:val="0"/>
              <w:jc w:val="center"/>
              <w:rPr>
                <w:sz w:val="20"/>
                <w:szCs w:val="20"/>
              </w:rPr>
            </w:pPr>
            <w:r>
              <w:rPr>
                <w:sz w:val="20"/>
                <w:szCs w:val="20"/>
              </w:rPr>
              <w:t>98%</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070D70BD" w14:textId="77777777" w:rsidR="0062061C" w:rsidRDefault="00CC1E29">
            <w:pPr>
              <w:widowControl w:val="0"/>
              <w:rPr>
                <w:sz w:val="20"/>
                <w:szCs w:val="20"/>
              </w:rPr>
            </w:pPr>
            <w:r>
              <w:rPr>
                <w:sz w:val="20"/>
                <w:szCs w:val="20"/>
              </w:rPr>
              <w:t>0.401</w:t>
            </w:r>
          </w:p>
        </w:tc>
      </w:tr>
      <w:tr w:rsidR="0062061C" w14:paraId="6EA1AFC0"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13796124" w14:textId="77777777" w:rsidR="0062061C" w:rsidRDefault="00CC1E29">
            <w:pPr>
              <w:spacing w:line="240" w:lineRule="auto"/>
              <w:jc w:val="right"/>
              <w:rPr>
                <w:sz w:val="20"/>
                <w:szCs w:val="20"/>
              </w:rPr>
            </w:pPr>
            <w:r>
              <w:rPr>
                <w:sz w:val="20"/>
                <w:szCs w:val="20"/>
              </w:rPr>
              <w:t>-6</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32906B36" w14:textId="77777777" w:rsidR="0062061C" w:rsidRDefault="00CC1E29">
            <w:pPr>
              <w:widowControl w:val="0"/>
              <w:jc w:val="center"/>
              <w:rPr>
                <w:sz w:val="20"/>
                <w:szCs w:val="20"/>
              </w:rPr>
            </w:pPr>
            <w:r>
              <w:rPr>
                <w:sz w:val="20"/>
                <w:szCs w:val="20"/>
              </w:rPr>
              <w:t>7062 (±3302)</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696DB4E1" w14:textId="77777777" w:rsidR="0062061C" w:rsidRDefault="00CC1E29">
            <w:pPr>
              <w:widowControl w:val="0"/>
              <w:jc w:val="center"/>
              <w:rPr>
                <w:sz w:val="20"/>
                <w:szCs w:val="20"/>
              </w:rPr>
            </w:pPr>
            <w:r>
              <w:rPr>
                <w:sz w:val="20"/>
                <w:szCs w:val="20"/>
              </w:rPr>
              <w:t>100%</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30C119C5" w14:textId="77777777" w:rsidR="0062061C" w:rsidRDefault="00CC1E29">
            <w:pPr>
              <w:widowControl w:val="0"/>
              <w:rPr>
                <w:sz w:val="20"/>
                <w:szCs w:val="20"/>
              </w:rPr>
            </w:pPr>
            <w:r>
              <w:rPr>
                <w:sz w:val="20"/>
                <w:szCs w:val="20"/>
              </w:rPr>
              <w:t>0.650</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7B0661F8" w14:textId="77777777" w:rsidR="0062061C" w:rsidRDefault="00CC1E29">
            <w:pPr>
              <w:widowControl w:val="0"/>
              <w:jc w:val="center"/>
              <w:rPr>
                <w:sz w:val="20"/>
                <w:szCs w:val="20"/>
              </w:rPr>
            </w:pPr>
            <w:r>
              <w:rPr>
                <w:sz w:val="20"/>
                <w:szCs w:val="20"/>
              </w:rPr>
              <w:t>0.17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3EE96B45" w14:textId="77777777" w:rsidR="0062061C" w:rsidRDefault="00CC1E29">
            <w:pPr>
              <w:widowControl w:val="0"/>
              <w:jc w:val="center"/>
              <w:rPr>
                <w:sz w:val="20"/>
                <w:szCs w:val="20"/>
              </w:rPr>
            </w:pPr>
            <w:r>
              <w:rPr>
                <w:sz w:val="20"/>
                <w:szCs w:val="20"/>
              </w:rPr>
              <w:t>99%</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1BC4F96E" w14:textId="77777777" w:rsidR="0062061C" w:rsidRDefault="00CC1E29">
            <w:pPr>
              <w:widowControl w:val="0"/>
              <w:rPr>
                <w:sz w:val="20"/>
                <w:szCs w:val="20"/>
              </w:rPr>
            </w:pPr>
            <w:r>
              <w:rPr>
                <w:sz w:val="20"/>
                <w:szCs w:val="20"/>
              </w:rPr>
              <w:t>0.468</w:t>
            </w:r>
          </w:p>
        </w:tc>
      </w:tr>
      <w:tr w:rsidR="0062061C" w14:paraId="37B2F6EC"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4BE03AD5" w14:textId="77777777" w:rsidR="0062061C" w:rsidRDefault="00CC1E29">
            <w:pPr>
              <w:spacing w:line="240" w:lineRule="auto"/>
              <w:jc w:val="right"/>
              <w:rPr>
                <w:sz w:val="20"/>
                <w:szCs w:val="20"/>
              </w:rPr>
            </w:pPr>
            <w:r>
              <w:rPr>
                <w:sz w:val="20"/>
                <w:szCs w:val="20"/>
              </w:rPr>
              <w:t>-5</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743DCE60" w14:textId="77777777" w:rsidR="0062061C" w:rsidRDefault="00CC1E29">
            <w:pPr>
              <w:widowControl w:val="0"/>
              <w:jc w:val="center"/>
              <w:rPr>
                <w:sz w:val="20"/>
                <w:szCs w:val="20"/>
              </w:rPr>
            </w:pPr>
            <w:r>
              <w:rPr>
                <w:sz w:val="20"/>
                <w:szCs w:val="20"/>
              </w:rPr>
              <w:t>6842 (±3492)</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02232048" w14:textId="77777777" w:rsidR="0062061C" w:rsidRDefault="00CC1E29">
            <w:pPr>
              <w:widowControl w:val="0"/>
              <w:jc w:val="center"/>
              <w:rPr>
                <w:sz w:val="20"/>
                <w:szCs w:val="20"/>
              </w:rPr>
            </w:pPr>
            <w:r>
              <w:rPr>
                <w:sz w:val="20"/>
                <w:szCs w:val="20"/>
              </w:rPr>
              <w:t>97%</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189A10BF" w14:textId="77777777" w:rsidR="0062061C" w:rsidRDefault="00CC1E29">
            <w:pPr>
              <w:widowControl w:val="0"/>
              <w:rPr>
                <w:sz w:val="20"/>
                <w:szCs w:val="20"/>
              </w:rPr>
            </w:pPr>
            <w:r>
              <w:rPr>
                <w:sz w:val="20"/>
                <w:szCs w:val="20"/>
              </w:rPr>
              <w:t>0.285</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698137C5" w14:textId="77777777" w:rsidR="0062061C" w:rsidRDefault="00CC1E29">
            <w:pPr>
              <w:widowControl w:val="0"/>
              <w:jc w:val="center"/>
              <w:rPr>
                <w:sz w:val="20"/>
                <w:szCs w:val="20"/>
              </w:rPr>
            </w:pPr>
            <w:r>
              <w:rPr>
                <w:sz w:val="20"/>
                <w:szCs w:val="20"/>
              </w:rPr>
              <w:t>0.17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1D455CE1" w14:textId="77777777" w:rsidR="0062061C" w:rsidRDefault="00CC1E29">
            <w:pPr>
              <w:widowControl w:val="0"/>
              <w:jc w:val="center"/>
              <w:rPr>
                <w:sz w:val="20"/>
                <w:szCs w:val="20"/>
              </w:rPr>
            </w:pPr>
            <w:r>
              <w:rPr>
                <w:sz w:val="20"/>
                <w:szCs w:val="20"/>
              </w:rPr>
              <w:t>96%</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0908F530" w14:textId="77777777" w:rsidR="0062061C" w:rsidRDefault="00CC1E29">
            <w:pPr>
              <w:widowControl w:val="0"/>
              <w:rPr>
                <w:sz w:val="20"/>
                <w:szCs w:val="20"/>
              </w:rPr>
            </w:pPr>
            <w:r>
              <w:rPr>
                <w:sz w:val="20"/>
                <w:szCs w:val="20"/>
              </w:rPr>
              <w:t>0.084</w:t>
            </w:r>
          </w:p>
        </w:tc>
      </w:tr>
      <w:tr w:rsidR="0062061C" w14:paraId="464490B2"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67B79652" w14:textId="77777777" w:rsidR="0062061C" w:rsidRDefault="00CC1E29">
            <w:pPr>
              <w:spacing w:line="240" w:lineRule="auto"/>
              <w:jc w:val="right"/>
              <w:rPr>
                <w:sz w:val="20"/>
                <w:szCs w:val="20"/>
              </w:rPr>
            </w:pPr>
            <w:r>
              <w:rPr>
                <w:sz w:val="20"/>
                <w:szCs w:val="20"/>
              </w:rPr>
              <w:t>-4</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090EB8C9" w14:textId="77777777" w:rsidR="0062061C" w:rsidRDefault="00CC1E29">
            <w:pPr>
              <w:widowControl w:val="0"/>
              <w:jc w:val="center"/>
              <w:rPr>
                <w:sz w:val="20"/>
                <w:szCs w:val="20"/>
              </w:rPr>
            </w:pPr>
            <w:r>
              <w:rPr>
                <w:sz w:val="20"/>
                <w:szCs w:val="20"/>
              </w:rPr>
              <w:t>7050 (±3574)</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14D3A734" w14:textId="77777777" w:rsidR="0062061C" w:rsidRDefault="00CC1E29">
            <w:pPr>
              <w:widowControl w:val="0"/>
              <w:jc w:val="center"/>
              <w:rPr>
                <w:sz w:val="20"/>
                <w:szCs w:val="20"/>
              </w:rPr>
            </w:pPr>
            <w:r>
              <w:rPr>
                <w:sz w:val="20"/>
                <w:szCs w:val="20"/>
              </w:rPr>
              <w:t>100%</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16C22180" w14:textId="77777777" w:rsidR="0062061C" w:rsidRDefault="00CC1E29">
            <w:pPr>
              <w:widowControl w:val="0"/>
              <w:rPr>
                <w:sz w:val="20"/>
                <w:szCs w:val="20"/>
              </w:rPr>
            </w:pPr>
            <w:r>
              <w:rPr>
                <w:sz w:val="20"/>
                <w:szCs w:val="20"/>
              </w:rPr>
              <w:t>0.948</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308BFA67" w14:textId="77777777" w:rsidR="0062061C" w:rsidRDefault="00CC1E29">
            <w:pPr>
              <w:widowControl w:val="0"/>
              <w:jc w:val="center"/>
              <w:rPr>
                <w:sz w:val="20"/>
                <w:szCs w:val="20"/>
              </w:rPr>
            </w:pPr>
            <w:r>
              <w:rPr>
                <w:sz w:val="20"/>
                <w:szCs w:val="20"/>
              </w:rPr>
              <w:t>0.17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0511FF2A" w14:textId="77777777" w:rsidR="0062061C" w:rsidRDefault="00CC1E29">
            <w:pPr>
              <w:widowControl w:val="0"/>
              <w:jc w:val="center"/>
              <w:rPr>
                <w:sz w:val="20"/>
                <w:szCs w:val="20"/>
              </w:rPr>
            </w:pPr>
            <w:r>
              <w:rPr>
                <w:sz w:val="20"/>
                <w:szCs w:val="20"/>
              </w:rPr>
              <w:t>98%</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1E769526" w14:textId="77777777" w:rsidR="0062061C" w:rsidRDefault="00CC1E29">
            <w:pPr>
              <w:widowControl w:val="0"/>
              <w:rPr>
                <w:sz w:val="20"/>
                <w:szCs w:val="20"/>
              </w:rPr>
            </w:pPr>
            <w:r>
              <w:rPr>
                <w:sz w:val="20"/>
                <w:szCs w:val="20"/>
              </w:rPr>
              <w:t>0.412</w:t>
            </w:r>
          </w:p>
        </w:tc>
      </w:tr>
      <w:tr w:rsidR="0062061C" w14:paraId="11E8BD9B"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4F6FD7DA" w14:textId="77777777" w:rsidR="0062061C" w:rsidRDefault="00CC1E29">
            <w:pPr>
              <w:spacing w:line="240" w:lineRule="auto"/>
              <w:jc w:val="right"/>
              <w:rPr>
                <w:sz w:val="20"/>
                <w:szCs w:val="20"/>
              </w:rPr>
            </w:pPr>
            <w:r>
              <w:rPr>
                <w:sz w:val="20"/>
                <w:szCs w:val="20"/>
              </w:rPr>
              <w:t>-3</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10B8A236" w14:textId="77777777" w:rsidR="0062061C" w:rsidRDefault="00CC1E29">
            <w:pPr>
              <w:widowControl w:val="0"/>
              <w:jc w:val="center"/>
              <w:rPr>
                <w:sz w:val="20"/>
                <w:szCs w:val="20"/>
              </w:rPr>
            </w:pPr>
            <w:r>
              <w:rPr>
                <w:sz w:val="20"/>
                <w:szCs w:val="20"/>
              </w:rPr>
              <w:t>6900 (±3491)</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1633A732" w14:textId="77777777" w:rsidR="0062061C" w:rsidRDefault="00CC1E29">
            <w:pPr>
              <w:widowControl w:val="0"/>
              <w:jc w:val="center"/>
              <w:rPr>
                <w:sz w:val="20"/>
                <w:szCs w:val="20"/>
              </w:rPr>
            </w:pPr>
            <w:r>
              <w:rPr>
                <w:sz w:val="20"/>
                <w:szCs w:val="20"/>
              </w:rPr>
              <w:t>98%</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56A1D7C5" w14:textId="77777777" w:rsidR="0062061C" w:rsidRDefault="00CC1E29">
            <w:pPr>
              <w:widowControl w:val="0"/>
              <w:rPr>
                <w:sz w:val="20"/>
                <w:szCs w:val="20"/>
              </w:rPr>
            </w:pPr>
            <w:r>
              <w:rPr>
                <w:sz w:val="20"/>
                <w:szCs w:val="20"/>
              </w:rPr>
              <w:t>0.286</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19DF79A9" w14:textId="77777777" w:rsidR="0062061C" w:rsidRDefault="00CC1E29">
            <w:pPr>
              <w:widowControl w:val="0"/>
              <w:jc w:val="center"/>
              <w:rPr>
                <w:sz w:val="20"/>
                <w:szCs w:val="20"/>
              </w:rPr>
            </w:pPr>
            <w:r>
              <w:rPr>
                <w:sz w:val="20"/>
                <w:szCs w:val="20"/>
              </w:rPr>
              <w:t>0.17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2D4AFABF" w14:textId="77777777" w:rsidR="0062061C" w:rsidRDefault="00CC1E29">
            <w:pPr>
              <w:widowControl w:val="0"/>
              <w:jc w:val="center"/>
              <w:rPr>
                <w:sz w:val="20"/>
                <w:szCs w:val="20"/>
              </w:rPr>
            </w:pPr>
            <w:r>
              <w:rPr>
                <w:sz w:val="20"/>
                <w:szCs w:val="20"/>
              </w:rPr>
              <w:t>97%</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30824DA0" w14:textId="77777777" w:rsidR="0062061C" w:rsidRDefault="00CC1E29">
            <w:pPr>
              <w:widowControl w:val="0"/>
              <w:rPr>
                <w:sz w:val="20"/>
                <w:szCs w:val="20"/>
              </w:rPr>
            </w:pPr>
            <w:r>
              <w:rPr>
                <w:sz w:val="20"/>
                <w:szCs w:val="20"/>
              </w:rPr>
              <w:t>0.085</w:t>
            </w:r>
          </w:p>
        </w:tc>
      </w:tr>
      <w:tr w:rsidR="0062061C" w14:paraId="4D7D6F5B"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28BEABEA" w14:textId="77777777" w:rsidR="0062061C" w:rsidRDefault="00CC1E29">
            <w:pPr>
              <w:spacing w:line="240" w:lineRule="auto"/>
              <w:jc w:val="right"/>
              <w:rPr>
                <w:sz w:val="20"/>
                <w:szCs w:val="20"/>
              </w:rPr>
            </w:pPr>
            <w:r>
              <w:rPr>
                <w:sz w:val="20"/>
                <w:szCs w:val="20"/>
              </w:rPr>
              <w:t>-2</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35D60A39" w14:textId="77777777" w:rsidR="0062061C" w:rsidRDefault="00CC1E29">
            <w:pPr>
              <w:widowControl w:val="0"/>
              <w:jc w:val="center"/>
              <w:rPr>
                <w:sz w:val="20"/>
                <w:szCs w:val="20"/>
              </w:rPr>
            </w:pPr>
            <w:r>
              <w:rPr>
                <w:sz w:val="20"/>
                <w:szCs w:val="20"/>
              </w:rPr>
              <w:t>6972 (±3685)</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6F52FADB" w14:textId="77777777" w:rsidR="0062061C" w:rsidRDefault="00CC1E29">
            <w:pPr>
              <w:widowControl w:val="0"/>
              <w:jc w:val="center"/>
              <w:rPr>
                <w:sz w:val="20"/>
                <w:szCs w:val="20"/>
              </w:rPr>
            </w:pPr>
            <w:r>
              <w:rPr>
                <w:sz w:val="20"/>
                <w:szCs w:val="20"/>
              </w:rPr>
              <w:t>99%</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5D6E8EB4" w14:textId="77777777" w:rsidR="0062061C" w:rsidRDefault="00CC1E29">
            <w:pPr>
              <w:widowControl w:val="0"/>
              <w:rPr>
                <w:sz w:val="20"/>
                <w:szCs w:val="20"/>
              </w:rPr>
            </w:pPr>
            <w:r>
              <w:rPr>
                <w:sz w:val="20"/>
                <w:szCs w:val="20"/>
              </w:rPr>
              <w:t>0.478</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75658600" w14:textId="77777777" w:rsidR="0062061C" w:rsidRDefault="00CC1E29">
            <w:pPr>
              <w:widowControl w:val="0"/>
              <w:jc w:val="center"/>
              <w:rPr>
                <w:sz w:val="20"/>
                <w:szCs w:val="20"/>
              </w:rPr>
            </w:pPr>
            <w:r>
              <w:rPr>
                <w:sz w:val="20"/>
                <w:szCs w:val="20"/>
              </w:rPr>
              <w:t>0.17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52D29C72" w14:textId="77777777" w:rsidR="0062061C" w:rsidRDefault="00CC1E29">
            <w:pPr>
              <w:widowControl w:val="0"/>
              <w:jc w:val="center"/>
              <w:rPr>
                <w:sz w:val="20"/>
                <w:szCs w:val="20"/>
              </w:rPr>
            </w:pPr>
            <w:r>
              <w:rPr>
                <w:sz w:val="20"/>
                <w:szCs w:val="20"/>
              </w:rPr>
              <w:t>97%</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74C8915C" w14:textId="77777777" w:rsidR="0062061C" w:rsidRDefault="00CC1E29">
            <w:pPr>
              <w:widowControl w:val="0"/>
              <w:rPr>
                <w:sz w:val="20"/>
                <w:szCs w:val="20"/>
              </w:rPr>
            </w:pPr>
            <w:r>
              <w:rPr>
                <w:sz w:val="20"/>
                <w:szCs w:val="20"/>
              </w:rPr>
              <w:t>0.241</w:t>
            </w:r>
          </w:p>
        </w:tc>
      </w:tr>
      <w:tr w:rsidR="0062061C" w14:paraId="7E95A681"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6025D67D" w14:textId="77777777" w:rsidR="0062061C" w:rsidRDefault="00CC1E29">
            <w:pPr>
              <w:spacing w:line="240" w:lineRule="auto"/>
              <w:jc w:val="right"/>
              <w:rPr>
                <w:sz w:val="20"/>
                <w:szCs w:val="20"/>
              </w:rPr>
            </w:pPr>
            <w:r>
              <w:rPr>
                <w:sz w:val="20"/>
                <w:szCs w:val="20"/>
              </w:rPr>
              <w:t>-1</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26A270D9" w14:textId="77777777" w:rsidR="0062061C" w:rsidRDefault="00CC1E29">
            <w:pPr>
              <w:widowControl w:val="0"/>
              <w:jc w:val="center"/>
              <w:rPr>
                <w:sz w:val="20"/>
                <w:szCs w:val="20"/>
              </w:rPr>
            </w:pPr>
            <w:r>
              <w:rPr>
                <w:sz w:val="20"/>
                <w:szCs w:val="20"/>
              </w:rPr>
              <w:t>6911 (±3471)</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40CFFCD7" w14:textId="77777777" w:rsidR="0062061C" w:rsidRDefault="00CC1E29">
            <w:pPr>
              <w:widowControl w:val="0"/>
              <w:jc w:val="center"/>
              <w:rPr>
                <w:sz w:val="20"/>
                <w:szCs w:val="20"/>
              </w:rPr>
            </w:pPr>
            <w:r>
              <w:rPr>
                <w:sz w:val="20"/>
                <w:szCs w:val="20"/>
              </w:rPr>
              <w:t>98%</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06238CF1" w14:textId="77777777" w:rsidR="0062061C" w:rsidRDefault="00CC1E29">
            <w:pPr>
              <w:widowControl w:val="0"/>
              <w:rPr>
                <w:sz w:val="20"/>
                <w:szCs w:val="20"/>
              </w:rPr>
            </w:pPr>
            <w:r>
              <w:rPr>
                <w:sz w:val="20"/>
                <w:szCs w:val="20"/>
              </w:rPr>
              <w:t>0.273</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1CE29BF2" w14:textId="77777777" w:rsidR="0062061C" w:rsidRDefault="00CC1E29">
            <w:pPr>
              <w:widowControl w:val="0"/>
              <w:jc w:val="center"/>
              <w:rPr>
                <w:sz w:val="20"/>
                <w:szCs w:val="20"/>
              </w:rPr>
            </w:pPr>
            <w:r>
              <w:rPr>
                <w:sz w:val="20"/>
                <w:szCs w:val="20"/>
              </w:rPr>
              <w:t>0.17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3C8554B4" w14:textId="77777777" w:rsidR="0062061C" w:rsidRDefault="00CC1E29">
            <w:pPr>
              <w:widowControl w:val="0"/>
              <w:jc w:val="center"/>
              <w:rPr>
                <w:sz w:val="20"/>
                <w:szCs w:val="20"/>
              </w:rPr>
            </w:pPr>
            <w:r>
              <w:rPr>
                <w:sz w:val="20"/>
                <w:szCs w:val="20"/>
              </w:rPr>
              <w:t>97%</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620F434C" w14:textId="77777777" w:rsidR="0062061C" w:rsidRDefault="00CC1E29">
            <w:pPr>
              <w:widowControl w:val="0"/>
              <w:rPr>
                <w:sz w:val="20"/>
                <w:szCs w:val="20"/>
              </w:rPr>
            </w:pPr>
            <w:r>
              <w:rPr>
                <w:sz w:val="20"/>
                <w:szCs w:val="20"/>
              </w:rPr>
              <w:t>0.171</w:t>
            </w:r>
          </w:p>
        </w:tc>
      </w:tr>
      <w:tr w:rsidR="0062061C" w14:paraId="4023ECEB"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4E219248" w14:textId="77777777" w:rsidR="0062061C" w:rsidRDefault="00CC1E29">
            <w:pPr>
              <w:spacing w:line="240" w:lineRule="auto"/>
              <w:jc w:val="right"/>
              <w:rPr>
                <w:sz w:val="20"/>
                <w:szCs w:val="20"/>
              </w:rPr>
            </w:pPr>
            <w:r>
              <w:rPr>
                <w:sz w:val="20"/>
                <w:szCs w:val="20"/>
              </w:rPr>
              <w:t>0</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78F5B1E3" w14:textId="77777777" w:rsidR="0062061C" w:rsidRDefault="00CC1E29">
            <w:pPr>
              <w:widowControl w:val="0"/>
              <w:jc w:val="center"/>
              <w:rPr>
                <w:sz w:val="20"/>
                <w:szCs w:val="20"/>
              </w:rPr>
            </w:pPr>
            <w:r>
              <w:rPr>
                <w:sz w:val="20"/>
                <w:szCs w:val="20"/>
              </w:rPr>
              <w:t>4310 (±3620)</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04B65A96" w14:textId="77777777" w:rsidR="0062061C" w:rsidRDefault="00CC1E29">
            <w:pPr>
              <w:widowControl w:val="0"/>
              <w:jc w:val="center"/>
              <w:rPr>
                <w:sz w:val="20"/>
                <w:szCs w:val="20"/>
              </w:rPr>
            </w:pPr>
            <w:r>
              <w:rPr>
                <w:sz w:val="20"/>
                <w:szCs w:val="20"/>
              </w:rPr>
              <w:t>61%</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62BDEF8D" w14:textId="77777777" w:rsidR="0062061C" w:rsidRDefault="00CC1E29">
            <w:pPr>
              <w:widowControl w:val="0"/>
              <w:rPr>
                <w:sz w:val="20"/>
                <w:szCs w:val="20"/>
              </w:rPr>
            </w:pPr>
            <w:r>
              <w:rPr>
                <w:sz w:val="20"/>
                <w:szCs w:val="20"/>
              </w:rPr>
              <w:t>&lt;0.001***</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2B9BE3DE" w14:textId="77777777" w:rsidR="0062061C" w:rsidRDefault="00CC1E29">
            <w:pPr>
              <w:widowControl w:val="0"/>
              <w:jc w:val="center"/>
              <w:rPr>
                <w:sz w:val="20"/>
                <w:szCs w:val="20"/>
              </w:rPr>
            </w:pPr>
            <w:r>
              <w:rPr>
                <w:sz w:val="20"/>
                <w:szCs w:val="20"/>
              </w:rPr>
              <w:t>0.11 (±0.07)</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168187DA" w14:textId="77777777" w:rsidR="0062061C" w:rsidRDefault="00CC1E29">
            <w:pPr>
              <w:widowControl w:val="0"/>
              <w:jc w:val="center"/>
              <w:rPr>
                <w:sz w:val="20"/>
                <w:szCs w:val="20"/>
              </w:rPr>
            </w:pPr>
            <w:r>
              <w:rPr>
                <w:sz w:val="20"/>
                <w:szCs w:val="20"/>
              </w:rPr>
              <w:t>61%</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024585A0" w14:textId="77777777" w:rsidR="0062061C" w:rsidRDefault="00CC1E29">
            <w:pPr>
              <w:widowControl w:val="0"/>
              <w:rPr>
                <w:sz w:val="20"/>
                <w:szCs w:val="20"/>
              </w:rPr>
            </w:pPr>
            <w:r>
              <w:rPr>
                <w:sz w:val="20"/>
                <w:szCs w:val="20"/>
              </w:rPr>
              <w:t>&lt;0.001***</w:t>
            </w:r>
          </w:p>
        </w:tc>
      </w:tr>
      <w:tr w:rsidR="0062061C" w14:paraId="71486A67"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3D44CA24" w14:textId="77777777" w:rsidR="0062061C" w:rsidRDefault="00CC1E29">
            <w:pPr>
              <w:spacing w:line="240" w:lineRule="auto"/>
              <w:jc w:val="right"/>
              <w:rPr>
                <w:sz w:val="20"/>
                <w:szCs w:val="20"/>
              </w:rPr>
            </w:pPr>
            <w:r>
              <w:rPr>
                <w:sz w:val="20"/>
                <w:szCs w:val="20"/>
              </w:rPr>
              <w:t>1</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130B9E99" w14:textId="77777777" w:rsidR="0062061C" w:rsidRDefault="00CC1E29">
            <w:pPr>
              <w:widowControl w:val="0"/>
              <w:jc w:val="center"/>
              <w:rPr>
                <w:sz w:val="20"/>
                <w:szCs w:val="20"/>
              </w:rPr>
            </w:pPr>
            <w:r>
              <w:rPr>
                <w:sz w:val="20"/>
                <w:szCs w:val="20"/>
              </w:rPr>
              <w:t>5637 (±3696)</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3FD00D0D" w14:textId="77777777" w:rsidR="0062061C" w:rsidRDefault="00CC1E29">
            <w:pPr>
              <w:widowControl w:val="0"/>
              <w:jc w:val="center"/>
              <w:rPr>
                <w:sz w:val="20"/>
                <w:szCs w:val="20"/>
              </w:rPr>
            </w:pPr>
            <w:r>
              <w:rPr>
                <w:sz w:val="20"/>
                <w:szCs w:val="20"/>
              </w:rPr>
              <w:t>80%</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2B9191C7" w14:textId="77777777" w:rsidR="0062061C" w:rsidRDefault="00CC1E29">
            <w:pPr>
              <w:widowControl w:val="0"/>
              <w:rPr>
                <w:sz w:val="20"/>
                <w:szCs w:val="20"/>
              </w:rPr>
            </w:pPr>
            <w:r>
              <w:rPr>
                <w:sz w:val="20"/>
                <w:szCs w:val="20"/>
              </w:rPr>
              <w:t>&lt;0.001***</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0A9241E8" w14:textId="77777777" w:rsidR="0062061C" w:rsidRDefault="00CC1E29">
            <w:pPr>
              <w:widowControl w:val="0"/>
              <w:jc w:val="center"/>
              <w:rPr>
                <w:sz w:val="20"/>
                <w:szCs w:val="20"/>
              </w:rPr>
            </w:pPr>
            <w:r>
              <w:rPr>
                <w:sz w:val="20"/>
                <w:szCs w:val="20"/>
              </w:rPr>
              <w:t>0.14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27F7271E" w14:textId="77777777" w:rsidR="0062061C" w:rsidRDefault="00CC1E29">
            <w:pPr>
              <w:widowControl w:val="0"/>
              <w:jc w:val="center"/>
              <w:rPr>
                <w:sz w:val="20"/>
                <w:szCs w:val="20"/>
              </w:rPr>
            </w:pPr>
            <w:r>
              <w:rPr>
                <w:sz w:val="20"/>
                <w:szCs w:val="20"/>
              </w:rPr>
              <w:t>80%</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4FA46877" w14:textId="77777777" w:rsidR="0062061C" w:rsidRDefault="00CC1E29">
            <w:pPr>
              <w:widowControl w:val="0"/>
              <w:rPr>
                <w:sz w:val="20"/>
                <w:szCs w:val="20"/>
              </w:rPr>
            </w:pPr>
            <w:r>
              <w:rPr>
                <w:sz w:val="20"/>
                <w:szCs w:val="20"/>
              </w:rPr>
              <w:t>&lt;0.001***</w:t>
            </w:r>
          </w:p>
        </w:tc>
      </w:tr>
      <w:tr w:rsidR="0062061C" w14:paraId="31D933A5"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0226F512" w14:textId="77777777" w:rsidR="0062061C" w:rsidRDefault="00CC1E29">
            <w:pPr>
              <w:spacing w:line="240" w:lineRule="auto"/>
              <w:jc w:val="right"/>
              <w:rPr>
                <w:sz w:val="20"/>
                <w:szCs w:val="20"/>
              </w:rPr>
            </w:pPr>
            <w:r>
              <w:rPr>
                <w:sz w:val="20"/>
                <w:szCs w:val="20"/>
              </w:rPr>
              <w:t>2</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2B946C90" w14:textId="77777777" w:rsidR="0062061C" w:rsidRDefault="00CC1E29">
            <w:pPr>
              <w:widowControl w:val="0"/>
              <w:jc w:val="center"/>
              <w:rPr>
                <w:sz w:val="20"/>
                <w:szCs w:val="20"/>
              </w:rPr>
            </w:pPr>
            <w:r>
              <w:rPr>
                <w:sz w:val="20"/>
                <w:szCs w:val="20"/>
              </w:rPr>
              <w:t>6015 (±3571)</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78158C8E" w14:textId="77777777" w:rsidR="0062061C" w:rsidRDefault="00CC1E29">
            <w:pPr>
              <w:widowControl w:val="0"/>
              <w:jc w:val="center"/>
              <w:rPr>
                <w:sz w:val="20"/>
                <w:szCs w:val="20"/>
              </w:rPr>
            </w:pPr>
            <w:r>
              <w:rPr>
                <w:sz w:val="20"/>
                <w:szCs w:val="20"/>
              </w:rPr>
              <w:t>86%</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6DBE15ED" w14:textId="77777777" w:rsidR="0062061C" w:rsidRDefault="00CC1E29">
            <w:pPr>
              <w:widowControl w:val="0"/>
              <w:rPr>
                <w:sz w:val="20"/>
                <w:szCs w:val="20"/>
              </w:rPr>
            </w:pPr>
            <w:r>
              <w:rPr>
                <w:sz w:val="20"/>
                <w:szCs w:val="20"/>
              </w:rPr>
              <w:t>&lt;0.001***</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305C0622" w14:textId="77777777" w:rsidR="0062061C" w:rsidRDefault="00CC1E29">
            <w:pPr>
              <w:widowControl w:val="0"/>
              <w:jc w:val="center"/>
              <w:rPr>
                <w:sz w:val="20"/>
                <w:szCs w:val="20"/>
              </w:rPr>
            </w:pPr>
            <w:r>
              <w:rPr>
                <w:sz w:val="20"/>
                <w:szCs w:val="20"/>
              </w:rPr>
              <w:t>0.15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55640285" w14:textId="77777777" w:rsidR="0062061C" w:rsidRDefault="00CC1E29">
            <w:pPr>
              <w:widowControl w:val="0"/>
              <w:jc w:val="center"/>
              <w:rPr>
                <w:sz w:val="20"/>
                <w:szCs w:val="20"/>
              </w:rPr>
            </w:pPr>
            <w:r>
              <w:rPr>
                <w:sz w:val="20"/>
                <w:szCs w:val="20"/>
              </w:rPr>
              <w:t>84%</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78C17CAF" w14:textId="77777777" w:rsidR="0062061C" w:rsidRDefault="00CC1E29">
            <w:pPr>
              <w:widowControl w:val="0"/>
              <w:rPr>
                <w:sz w:val="20"/>
                <w:szCs w:val="20"/>
              </w:rPr>
            </w:pPr>
            <w:r>
              <w:rPr>
                <w:sz w:val="20"/>
                <w:szCs w:val="20"/>
              </w:rPr>
              <w:t>&lt;0.001***</w:t>
            </w:r>
          </w:p>
        </w:tc>
      </w:tr>
      <w:tr w:rsidR="0062061C" w14:paraId="38FD006D"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749F1455" w14:textId="77777777" w:rsidR="0062061C" w:rsidRDefault="00CC1E29">
            <w:pPr>
              <w:spacing w:line="240" w:lineRule="auto"/>
              <w:jc w:val="right"/>
              <w:rPr>
                <w:sz w:val="20"/>
                <w:szCs w:val="20"/>
              </w:rPr>
            </w:pPr>
            <w:r>
              <w:rPr>
                <w:sz w:val="20"/>
                <w:szCs w:val="20"/>
              </w:rPr>
              <w:t>3</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15DC0774" w14:textId="77777777" w:rsidR="0062061C" w:rsidRDefault="00CC1E29">
            <w:pPr>
              <w:widowControl w:val="0"/>
              <w:jc w:val="center"/>
              <w:rPr>
                <w:sz w:val="20"/>
                <w:szCs w:val="20"/>
              </w:rPr>
            </w:pPr>
            <w:r>
              <w:rPr>
                <w:sz w:val="20"/>
                <w:szCs w:val="20"/>
              </w:rPr>
              <w:t>6379 (±3368)</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3516A94F" w14:textId="77777777" w:rsidR="0062061C" w:rsidRDefault="00CC1E29">
            <w:pPr>
              <w:widowControl w:val="0"/>
              <w:jc w:val="center"/>
              <w:rPr>
                <w:sz w:val="20"/>
                <w:szCs w:val="20"/>
              </w:rPr>
            </w:pPr>
            <w:r>
              <w:rPr>
                <w:sz w:val="20"/>
                <w:szCs w:val="20"/>
              </w:rPr>
              <w:t>91%</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416A1012" w14:textId="77777777" w:rsidR="0062061C" w:rsidRDefault="00CC1E29">
            <w:pPr>
              <w:widowControl w:val="0"/>
              <w:rPr>
                <w:sz w:val="20"/>
                <w:szCs w:val="20"/>
              </w:rPr>
            </w:pPr>
            <w:r>
              <w:rPr>
                <w:sz w:val="20"/>
                <w:szCs w:val="20"/>
              </w:rPr>
              <w:t>0.018*</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1CF74A3F" w14:textId="77777777" w:rsidR="0062061C" w:rsidRDefault="00CC1E29">
            <w:pPr>
              <w:widowControl w:val="0"/>
              <w:jc w:val="center"/>
              <w:rPr>
                <w:sz w:val="20"/>
                <w:szCs w:val="20"/>
              </w:rPr>
            </w:pPr>
            <w:r>
              <w:rPr>
                <w:sz w:val="20"/>
                <w:szCs w:val="20"/>
              </w:rPr>
              <w:t>0.15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55E82635" w14:textId="77777777" w:rsidR="0062061C" w:rsidRDefault="00CC1E29">
            <w:pPr>
              <w:widowControl w:val="0"/>
              <w:jc w:val="center"/>
              <w:rPr>
                <w:sz w:val="20"/>
                <w:szCs w:val="20"/>
              </w:rPr>
            </w:pPr>
            <w:r>
              <w:rPr>
                <w:sz w:val="20"/>
                <w:szCs w:val="20"/>
              </w:rPr>
              <w:t>88%</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460E987E" w14:textId="77777777" w:rsidR="0062061C" w:rsidRDefault="00CC1E29">
            <w:pPr>
              <w:widowControl w:val="0"/>
              <w:rPr>
                <w:sz w:val="20"/>
                <w:szCs w:val="20"/>
              </w:rPr>
            </w:pPr>
            <w:r>
              <w:rPr>
                <w:sz w:val="20"/>
                <w:szCs w:val="20"/>
              </w:rPr>
              <w:t>&lt;0.001***</w:t>
            </w:r>
          </w:p>
        </w:tc>
      </w:tr>
      <w:tr w:rsidR="0062061C" w14:paraId="33E791FF"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5D062997" w14:textId="77777777" w:rsidR="0062061C" w:rsidRDefault="00CC1E29">
            <w:pPr>
              <w:spacing w:line="240" w:lineRule="auto"/>
              <w:jc w:val="right"/>
              <w:rPr>
                <w:sz w:val="20"/>
                <w:szCs w:val="20"/>
              </w:rPr>
            </w:pPr>
            <w:r>
              <w:rPr>
                <w:sz w:val="20"/>
                <w:szCs w:val="20"/>
              </w:rPr>
              <w:t>4</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50767772" w14:textId="77777777" w:rsidR="0062061C" w:rsidRDefault="00CC1E29">
            <w:pPr>
              <w:widowControl w:val="0"/>
              <w:jc w:val="center"/>
              <w:rPr>
                <w:sz w:val="20"/>
                <w:szCs w:val="20"/>
              </w:rPr>
            </w:pPr>
            <w:r>
              <w:rPr>
                <w:sz w:val="20"/>
                <w:szCs w:val="20"/>
              </w:rPr>
              <w:t>7045 (±3736)</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6BD13856" w14:textId="77777777" w:rsidR="0062061C" w:rsidRDefault="00CC1E29">
            <w:pPr>
              <w:widowControl w:val="0"/>
              <w:jc w:val="center"/>
              <w:rPr>
                <w:sz w:val="20"/>
                <w:szCs w:val="20"/>
              </w:rPr>
            </w:pPr>
            <w:r>
              <w:rPr>
                <w:sz w:val="20"/>
                <w:szCs w:val="20"/>
              </w:rPr>
              <w:t>100%</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546B38F9" w14:textId="77777777" w:rsidR="0062061C" w:rsidRDefault="00CC1E29">
            <w:pPr>
              <w:widowControl w:val="0"/>
              <w:rPr>
                <w:sz w:val="20"/>
                <w:szCs w:val="20"/>
              </w:rPr>
            </w:pPr>
            <w:r>
              <w:rPr>
                <w:sz w:val="20"/>
                <w:szCs w:val="20"/>
              </w:rPr>
              <w:t>0.810</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30757A81" w14:textId="77777777" w:rsidR="0062061C" w:rsidRDefault="00CC1E29">
            <w:pPr>
              <w:widowControl w:val="0"/>
              <w:jc w:val="center"/>
              <w:rPr>
                <w:sz w:val="20"/>
                <w:szCs w:val="20"/>
              </w:rPr>
            </w:pPr>
            <w:r>
              <w:rPr>
                <w:sz w:val="20"/>
                <w:szCs w:val="20"/>
              </w:rPr>
              <w:t>0.16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25E97CBC" w14:textId="77777777" w:rsidR="0062061C" w:rsidRDefault="00CC1E29">
            <w:pPr>
              <w:widowControl w:val="0"/>
              <w:jc w:val="center"/>
              <w:rPr>
                <w:sz w:val="20"/>
                <w:szCs w:val="20"/>
              </w:rPr>
            </w:pPr>
            <w:r>
              <w:rPr>
                <w:sz w:val="20"/>
                <w:szCs w:val="20"/>
              </w:rPr>
              <w:t>94%</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0962F1EC" w14:textId="77777777" w:rsidR="0062061C" w:rsidRDefault="00CC1E29">
            <w:pPr>
              <w:widowControl w:val="0"/>
              <w:rPr>
                <w:sz w:val="20"/>
                <w:szCs w:val="20"/>
              </w:rPr>
            </w:pPr>
            <w:r>
              <w:rPr>
                <w:sz w:val="20"/>
                <w:szCs w:val="20"/>
              </w:rPr>
              <w:t>0.021*</w:t>
            </w:r>
          </w:p>
        </w:tc>
      </w:tr>
      <w:tr w:rsidR="0062061C" w14:paraId="0E735AB6"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55D8C45E" w14:textId="77777777" w:rsidR="0062061C" w:rsidRDefault="00CC1E29">
            <w:pPr>
              <w:spacing w:line="240" w:lineRule="auto"/>
              <w:jc w:val="right"/>
              <w:rPr>
                <w:sz w:val="20"/>
                <w:szCs w:val="20"/>
              </w:rPr>
            </w:pPr>
            <w:r>
              <w:rPr>
                <w:sz w:val="20"/>
                <w:szCs w:val="20"/>
              </w:rPr>
              <w:t>5</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77F23717" w14:textId="77777777" w:rsidR="0062061C" w:rsidRDefault="00CC1E29">
            <w:pPr>
              <w:widowControl w:val="0"/>
              <w:jc w:val="center"/>
              <w:rPr>
                <w:sz w:val="20"/>
                <w:szCs w:val="20"/>
              </w:rPr>
            </w:pPr>
            <w:r>
              <w:rPr>
                <w:sz w:val="20"/>
                <w:szCs w:val="20"/>
              </w:rPr>
              <w:t>6934 (±3494)</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2238719B" w14:textId="77777777" w:rsidR="0062061C" w:rsidRDefault="00CC1E29">
            <w:pPr>
              <w:widowControl w:val="0"/>
              <w:jc w:val="center"/>
              <w:rPr>
                <w:sz w:val="20"/>
                <w:szCs w:val="20"/>
              </w:rPr>
            </w:pPr>
            <w:r>
              <w:rPr>
                <w:sz w:val="20"/>
                <w:szCs w:val="20"/>
              </w:rPr>
              <w:t>99%</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6A6B11B6" w14:textId="77777777" w:rsidR="0062061C" w:rsidRDefault="00CC1E29">
            <w:pPr>
              <w:widowControl w:val="0"/>
              <w:rPr>
                <w:sz w:val="20"/>
                <w:szCs w:val="20"/>
              </w:rPr>
            </w:pPr>
            <w:r>
              <w:rPr>
                <w:sz w:val="20"/>
                <w:szCs w:val="20"/>
              </w:rPr>
              <w:t>0.742</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28935B1F" w14:textId="77777777" w:rsidR="0062061C" w:rsidRDefault="00CC1E29">
            <w:pPr>
              <w:widowControl w:val="0"/>
              <w:jc w:val="center"/>
              <w:rPr>
                <w:sz w:val="20"/>
                <w:szCs w:val="20"/>
              </w:rPr>
            </w:pPr>
            <w:r>
              <w:rPr>
                <w:sz w:val="20"/>
                <w:szCs w:val="20"/>
              </w:rPr>
              <w:t>0.17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381B6C3C" w14:textId="77777777" w:rsidR="0062061C" w:rsidRDefault="00CC1E29">
            <w:pPr>
              <w:widowControl w:val="0"/>
              <w:jc w:val="center"/>
              <w:rPr>
                <w:sz w:val="20"/>
                <w:szCs w:val="20"/>
              </w:rPr>
            </w:pPr>
            <w:r>
              <w:rPr>
                <w:sz w:val="20"/>
                <w:szCs w:val="20"/>
              </w:rPr>
              <w:t>95%</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0F140793" w14:textId="77777777" w:rsidR="0062061C" w:rsidRDefault="00CC1E29">
            <w:pPr>
              <w:widowControl w:val="0"/>
              <w:rPr>
                <w:sz w:val="20"/>
                <w:szCs w:val="20"/>
              </w:rPr>
            </w:pPr>
            <w:r>
              <w:rPr>
                <w:sz w:val="20"/>
                <w:szCs w:val="20"/>
              </w:rPr>
              <w:t>0.080</w:t>
            </w:r>
          </w:p>
        </w:tc>
      </w:tr>
      <w:tr w:rsidR="0062061C" w14:paraId="0F005DA2"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7A6BB674" w14:textId="77777777" w:rsidR="0062061C" w:rsidRDefault="00CC1E29">
            <w:pPr>
              <w:spacing w:line="240" w:lineRule="auto"/>
              <w:jc w:val="right"/>
              <w:rPr>
                <w:sz w:val="20"/>
                <w:szCs w:val="20"/>
              </w:rPr>
            </w:pPr>
            <w:r>
              <w:rPr>
                <w:sz w:val="20"/>
                <w:szCs w:val="20"/>
              </w:rPr>
              <w:t>6</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11438524" w14:textId="77777777" w:rsidR="0062061C" w:rsidRDefault="00CC1E29">
            <w:pPr>
              <w:widowControl w:val="0"/>
              <w:jc w:val="center"/>
              <w:rPr>
                <w:sz w:val="20"/>
                <w:szCs w:val="20"/>
              </w:rPr>
            </w:pPr>
            <w:r>
              <w:rPr>
                <w:sz w:val="20"/>
                <w:szCs w:val="20"/>
              </w:rPr>
              <w:t>7396 (±3788)</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66577970" w14:textId="77777777" w:rsidR="0062061C" w:rsidRDefault="00CC1E29">
            <w:pPr>
              <w:widowControl w:val="0"/>
              <w:jc w:val="center"/>
              <w:rPr>
                <w:sz w:val="20"/>
                <w:szCs w:val="20"/>
              </w:rPr>
            </w:pPr>
            <w:r>
              <w:rPr>
                <w:sz w:val="20"/>
                <w:szCs w:val="20"/>
              </w:rPr>
              <w:t>105%</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44DAA2D7" w14:textId="77777777" w:rsidR="0062061C" w:rsidRDefault="00CC1E29">
            <w:pPr>
              <w:widowControl w:val="0"/>
              <w:rPr>
                <w:sz w:val="20"/>
                <w:szCs w:val="20"/>
              </w:rPr>
            </w:pPr>
            <w:r>
              <w:rPr>
                <w:sz w:val="20"/>
                <w:szCs w:val="20"/>
              </w:rPr>
              <w:t>0.386</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12A5F431" w14:textId="77777777" w:rsidR="0062061C" w:rsidRDefault="00CC1E29">
            <w:pPr>
              <w:widowControl w:val="0"/>
              <w:jc w:val="center"/>
              <w:rPr>
                <w:sz w:val="20"/>
                <w:szCs w:val="20"/>
              </w:rPr>
            </w:pPr>
            <w:r>
              <w:rPr>
                <w:sz w:val="20"/>
                <w:szCs w:val="20"/>
              </w:rPr>
              <w:t>0.17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0395A65D" w14:textId="77777777" w:rsidR="0062061C" w:rsidRDefault="00CC1E29">
            <w:pPr>
              <w:widowControl w:val="0"/>
              <w:jc w:val="center"/>
              <w:rPr>
                <w:sz w:val="20"/>
                <w:szCs w:val="20"/>
              </w:rPr>
            </w:pPr>
            <w:r>
              <w:rPr>
                <w:sz w:val="20"/>
                <w:szCs w:val="20"/>
              </w:rPr>
              <w:t>98%</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1F1BF7DB" w14:textId="77777777" w:rsidR="0062061C" w:rsidRDefault="00CC1E29">
            <w:pPr>
              <w:widowControl w:val="0"/>
              <w:rPr>
                <w:sz w:val="20"/>
                <w:szCs w:val="20"/>
              </w:rPr>
            </w:pPr>
            <w:r>
              <w:rPr>
                <w:sz w:val="20"/>
                <w:szCs w:val="20"/>
              </w:rPr>
              <w:t>0.382</w:t>
            </w:r>
          </w:p>
        </w:tc>
      </w:tr>
      <w:tr w:rsidR="0062061C" w14:paraId="04B2343B"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1C14D7DC" w14:textId="77777777" w:rsidR="0062061C" w:rsidRDefault="00CC1E29">
            <w:pPr>
              <w:spacing w:line="240" w:lineRule="auto"/>
              <w:jc w:val="right"/>
              <w:rPr>
                <w:sz w:val="20"/>
                <w:szCs w:val="20"/>
              </w:rPr>
            </w:pPr>
            <w:r>
              <w:rPr>
                <w:sz w:val="20"/>
                <w:szCs w:val="20"/>
              </w:rPr>
              <w:t>7</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66A9DBC0" w14:textId="77777777" w:rsidR="0062061C" w:rsidRDefault="00CC1E29">
            <w:pPr>
              <w:widowControl w:val="0"/>
              <w:jc w:val="center"/>
              <w:rPr>
                <w:sz w:val="20"/>
                <w:szCs w:val="20"/>
              </w:rPr>
            </w:pPr>
            <w:r>
              <w:rPr>
                <w:sz w:val="20"/>
                <w:szCs w:val="20"/>
              </w:rPr>
              <w:t>7302 (±3784)</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1D6043DF" w14:textId="77777777" w:rsidR="0062061C" w:rsidRDefault="00CC1E29">
            <w:pPr>
              <w:widowControl w:val="0"/>
              <w:jc w:val="center"/>
              <w:rPr>
                <w:sz w:val="20"/>
                <w:szCs w:val="20"/>
              </w:rPr>
            </w:pPr>
            <w:r>
              <w:rPr>
                <w:sz w:val="20"/>
                <w:szCs w:val="20"/>
              </w:rPr>
              <w:t>104%</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111883CD" w14:textId="77777777" w:rsidR="0062061C" w:rsidRDefault="00CC1E29">
            <w:pPr>
              <w:widowControl w:val="0"/>
              <w:rPr>
                <w:sz w:val="20"/>
                <w:szCs w:val="20"/>
              </w:rPr>
            </w:pPr>
            <w:r>
              <w:rPr>
                <w:sz w:val="20"/>
                <w:szCs w:val="20"/>
              </w:rPr>
              <w:t>0.375</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74851561" w14:textId="77777777" w:rsidR="0062061C" w:rsidRDefault="00CC1E29">
            <w:pPr>
              <w:widowControl w:val="0"/>
              <w:jc w:val="center"/>
              <w:rPr>
                <w:sz w:val="20"/>
                <w:szCs w:val="20"/>
              </w:rPr>
            </w:pPr>
            <w:r>
              <w:rPr>
                <w:sz w:val="20"/>
                <w:szCs w:val="20"/>
              </w:rPr>
              <w:t>0.17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30921623" w14:textId="77777777" w:rsidR="0062061C" w:rsidRDefault="00CC1E29">
            <w:pPr>
              <w:widowControl w:val="0"/>
              <w:jc w:val="center"/>
              <w:rPr>
                <w:sz w:val="20"/>
                <w:szCs w:val="20"/>
              </w:rPr>
            </w:pPr>
            <w:r>
              <w:rPr>
                <w:sz w:val="20"/>
                <w:szCs w:val="20"/>
              </w:rPr>
              <w:t>98%</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6F6805C4" w14:textId="77777777" w:rsidR="0062061C" w:rsidRDefault="00CC1E29">
            <w:pPr>
              <w:widowControl w:val="0"/>
              <w:rPr>
                <w:sz w:val="20"/>
                <w:szCs w:val="20"/>
              </w:rPr>
            </w:pPr>
            <w:r>
              <w:rPr>
                <w:sz w:val="20"/>
                <w:szCs w:val="20"/>
              </w:rPr>
              <w:t>0.657</w:t>
            </w:r>
          </w:p>
        </w:tc>
      </w:tr>
      <w:tr w:rsidR="0062061C" w14:paraId="1973E395"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438A7102" w14:textId="77777777" w:rsidR="0062061C" w:rsidRDefault="00CC1E29">
            <w:pPr>
              <w:spacing w:line="240" w:lineRule="auto"/>
              <w:jc w:val="right"/>
              <w:rPr>
                <w:sz w:val="20"/>
                <w:szCs w:val="20"/>
              </w:rPr>
            </w:pPr>
            <w:r>
              <w:rPr>
                <w:sz w:val="20"/>
                <w:szCs w:val="20"/>
              </w:rPr>
              <w:t>8</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311E2EB2" w14:textId="77777777" w:rsidR="0062061C" w:rsidRDefault="00CC1E29">
            <w:pPr>
              <w:widowControl w:val="0"/>
              <w:jc w:val="center"/>
              <w:rPr>
                <w:sz w:val="20"/>
                <w:szCs w:val="20"/>
              </w:rPr>
            </w:pPr>
            <w:r>
              <w:rPr>
                <w:sz w:val="20"/>
                <w:szCs w:val="20"/>
              </w:rPr>
              <w:t>7606 (±3860)</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6DF23BC0" w14:textId="77777777" w:rsidR="0062061C" w:rsidRDefault="00CC1E29">
            <w:pPr>
              <w:widowControl w:val="0"/>
              <w:jc w:val="center"/>
              <w:rPr>
                <w:sz w:val="20"/>
                <w:szCs w:val="20"/>
              </w:rPr>
            </w:pPr>
            <w:r>
              <w:rPr>
                <w:sz w:val="20"/>
                <w:szCs w:val="20"/>
              </w:rPr>
              <w:t>108%</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00EB33D5" w14:textId="77777777" w:rsidR="0062061C" w:rsidRDefault="00CC1E29">
            <w:pPr>
              <w:widowControl w:val="0"/>
              <w:rPr>
                <w:sz w:val="20"/>
                <w:szCs w:val="20"/>
              </w:rPr>
            </w:pPr>
            <w:r>
              <w:rPr>
                <w:sz w:val="20"/>
                <w:szCs w:val="20"/>
              </w:rPr>
              <w:t>0.047*</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5A302840" w14:textId="77777777" w:rsidR="0062061C" w:rsidRDefault="00CC1E29">
            <w:pPr>
              <w:widowControl w:val="0"/>
              <w:jc w:val="center"/>
              <w:rPr>
                <w:sz w:val="20"/>
                <w:szCs w:val="20"/>
              </w:rPr>
            </w:pPr>
            <w:r>
              <w:rPr>
                <w:sz w:val="20"/>
                <w:szCs w:val="20"/>
              </w:rPr>
              <w:t>0.18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04851019" w14:textId="77777777" w:rsidR="0062061C" w:rsidRDefault="00CC1E29">
            <w:pPr>
              <w:widowControl w:val="0"/>
              <w:jc w:val="center"/>
              <w:rPr>
                <w:sz w:val="20"/>
                <w:szCs w:val="20"/>
              </w:rPr>
            </w:pPr>
            <w:r>
              <w:rPr>
                <w:sz w:val="20"/>
                <w:szCs w:val="20"/>
              </w:rPr>
              <w:t>101%</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7FC73CC9" w14:textId="77777777" w:rsidR="0062061C" w:rsidRDefault="00CC1E29">
            <w:pPr>
              <w:widowControl w:val="0"/>
              <w:rPr>
                <w:sz w:val="20"/>
                <w:szCs w:val="20"/>
              </w:rPr>
            </w:pPr>
            <w:r>
              <w:rPr>
                <w:sz w:val="20"/>
                <w:szCs w:val="20"/>
              </w:rPr>
              <w:t>0.531</w:t>
            </w:r>
          </w:p>
        </w:tc>
      </w:tr>
      <w:tr w:rsidR="0062061C" w14:paraId="0246E8D2"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0DEE88A6" w14:textId="77777777" w:rsidR="0062061C" w:rsidRDefault="00CC1E29">
            <w:pPr>
              <w:spacing w:line="240" w:lineRule="auto"/>
              <w:jc w:val="right"/>
              <w:rPr>
                <w:sz w:val="20"/>
                <w:szCs w:val="20"/>
              </w:rPr>
            </w:pPr>
            <w:r>
              <w:rPr>
                <w:sz w:val="20"/>
                <w:szCs w:val="20"/>
              </w:rPr>
              <w:t>9</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12FD00A7" w14:textId="77777777" w:rsidR="0062061C" w:rsidRDefault="00CC1E29">
            <w:pPr>
              <w:widowControl w:val="0"/>
              <w:jc w:val="center"/>
              <w:rPr>
                <w:sz w:val="20"/>
                <w:szCs w:val="20"/>
              </w:rPr>
            </w:pPr>
            <w:r>
              <w:rPr>
                <w:sz w:val="20"/>
                <w:szCs w:val="20"/>
              </w:rPr>
              <w:t>7737 (±4230)</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0F0ED0ED" w14:textId="77777777" w:rsidR="0062061C" w:rsidRDefault="00CC1E29">
            <w:pPr>
              <w:widowControl w:val="0"/>
              <w:jc w:val="center"/>
              <w:rPr>
                <w:sz w:val="20"/>
                <w:szCs w:val="20"/>
              </w:rPr>
            </w:pPr>
            <w:r>
              <w:rPr>
                <w:sz w:val="20"/>
                <w:szCs w:val="20"/>
              </w:rPr>
              <w:t>110%</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4671C7CC" w14:textId="77777777" w:rsidR="0062061C" w:rsidRDefault="00CC1E29">
            <w:pPr>
              <w:widowControl w:val="0"/>
              <w:rPr>
                <w:sz w:val="20"/>
                <w:szCs w:val="20"/>
              </w:rPr>
            </w:pPr>
            <w:r>
              <w:rPr>
                <w:sz w:val="20"/>
                <w:szCs w:val="20"/>
              </w:rPr>
              <w:t>0.081</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160AC3B0" w14:textId="77777777" w:rsidR="0062061C" w:rsidRDefault="00CC1E29">
            <w:pPr>
              <w:widowControl w:val="0"/>
              <w:jc w:val="center"/>
              <w:rPr>
                <w:sz w:val="20"/>
                <w:szCs w:val="20"/>
              </w:rPr>
            </w:pPr>
            <w:r>
              <w:rPr>
                <w:sz w:val="20"/>
                <w:szCs w:val="20"/>
              </w:rPr>
              <w:t>0.18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360203F7" w14:textId="77777777" w:rsidR="0062061C" w:rsidRDefault="00CC1E29">
            <w:pPr>
              <w:widowControl w:val="0"/>
              <w:jc w:val="center"/>
              <w:rPr>
                <w:sz w:val="20"/>
                <w:szCs w:val="20"/>
              </w:rPr>
            </w:pPr>
            <w:r>
              <w:rPr>
                <w:sz w:val="20"/>
                <w:szCs w:val="20"/>
              </w:rPr>
              <w:t>100%</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065EEA15" w14:textId="77777777" w:rsidR="0062061C" w:rsidRDefault="00CC1E29">
            <w:pPr>
              <w:widowControl w:val="0"/>
              <w:rPr>
                <w:sz w:val="20"/>
                <w:szCs w:val="20"/>
              </w:rPr>
            </w:pPr>
            <w:r>
              <w:rPr>
                <w:sz w:val="20"/>
                <w:szCs w:val="20"/>
              </w:rPr>
              <w:t>0.745</w:t>
            </w:r>
          </w:p>
        </w:tc>
      </w:tr>
      <w:tr w:rsidR="0062061C" w14:paraId="22E5BD00"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755E74D0" w14:textId="77777777" w:rsidR="0062061C" w:rsidRDefault="00CC1E29">
            <w:pPr>
              <w:spacing w:line="240" w:lineRule="auto"/>
              <w:jc w:val="right"/>
              <w:rPr>
                <w:sz w:val="20"/>
                <w:szCs w:val="20"/>
              </w:rPr>
            </w:pPr>
            <w:r>
              <w:rPr>
                <w:sz w:val="20"/>
                <w:szCs w:val="20"/>
              </w:rPr>
              <w:t>10</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43B43611" w14:textId="77777777" w:rsidR="0062061C" w:rsidRDefault="00CC1E29">
            <w:pPr>
              <w:widowControl w:val="0"/>
              <w:jc w:val="center"/>
              <w:rPr>
                <w:sz w:val="20"/>
                <w:szCs w:val="20"/>
              </w:rPr>
            </w:pPr>
            <w:r>
              <w:rPr>
                <w:sz w:val="20"/>
                <w:szCs w:val="20"/>
              </w:rPr>
              <w:t>8034 (±4133)</w:t>
            </w:r>
          </w:p>
        </w:tc>
        <w:tc>
          <w:tcPr>
            <w:tcW w:w="1305" w:type="dxa"/>
            <w:tcBorders>
              <w:top w:val="nil"/>
              <w:left w:val="nil"/>
              <w:bottom w:val="nil"/>
              <w:right w:val="nil"/>
            </w:tcBorders>
            <w:shd w:val="clear" w:color="auto" w:fill="FFFFFF"/>
            <w:tcMar>
              <w:top w:w="28" w:type="dxa"/>
              <w:left w:w="28" w:type="dxa"/>
              <w:bottom w:w="28" w:type="dxa"/>
              <w:right w:w="28" w:type="dxa"/>
            </w:tcMar>
            <w:vAlign w:val="center"/>
          </w:tcPr>
          <w:p w14:paraId="738B074F" w14:textId="77777777" w:rsidR="0062061C" w:rsidRDefault="00CC1E29">
            <w:pPr>
              <w:widowControl w:val="0"/>
              <w:jc w:val="center"/>
              <w:rPr>
                <w:sz w:val="20"/>
                <w:szCs w:val="20"/>
              </w:rPr>
            </w:pPr>
            <w:r>
              <w:rPr>
                <w:sz w:val="20"/>
                <w:szCs w:val="20"/>
              </w:rPr>
              <w:t>114%</w:t>
            </w:r>
          </w:p>
        </w:tc>
        <w:tc>
          <w:tcPr>
            <w:tcW w:w="1035" w:type="dxa"/>
            <w:tcBorders>
              <w:top w:val="nil"/>
              <w:left w:val="nil"/>
              <w:bottom w:val="nil"/>
              <w:right w:val="nil"/>
            </w:tcBorders>
            <w:shd w:val="clear" w:color="auto" w:fill="FFFFFF"/>
            <w:tcMar>
              <w:top w:w="28" w:type="dxa"/>
              <w:left w:w="28" w:type="dxa"/>
              <w:bottom w:w="28" w:type="dxa"/>
              <w:right w:w="28" w:type="dxa"/>
            </w:tcMar>
            <w:vAlign w:val="center"/>
          </w:tcPr>
          <w:p w14:paraId="37A4596F" w14:textId="77777777" w:rsidR="0062061C" w:rsidRDefault="00CC1E29">
            <w:pPr>
              <w:widowControl w:val="0"/>
              <w:rPr>
                <w:sz w:val="20"/>
                <w:szCs w:val="20"/>
              </w:rPr>
            </w:pPr>
            <w:r>
              <w:rPr>
                <w:sz w:val="20"/>
                <w:szCs w:val="20"/>
              </w:rPr>
              <w:t>0.006*</w:t>
            </w:r>
          </w:p>
        </w:tc>
        <w:tc>
          <w:tcPr>
            <w:tcW w:w="1950" w:type="dxa"/>
            <w:tcBorders>
              <w:top w:val="nil"/>
              <w:left w:val="nil"/>
              <w:bottom w:val="nil"/>
              <w:right w:val="nil"/>
            </w:tcBorders>
            <w:shd w:val="clear" w:color="auto" w:fill="FFFFFF"/>
            <w:tcMar>
              <w:top w:w="28" w:type="dxa"/>
              <w:left w:w="28" w:type="dxa"/>
              <w:bottom w:w="28" w:type="dxa"/>
              <w:right w:w="28" w:type="dxa"/>
            </w:tcMar>
            <w:vAlign w:val="center"/>
          </w:tcPr>
          <w:p w14:paraId="3707DB5B" w14:textId="77777777" w:rsidR="0062061C" w:rsidRDefault="00CC1E29">
            <w:pPr>
              <w:widowControl w:val="0"/>
              <w:jc w:val="center"/>
              <w:rPr>
                <w:sz w:val="20"/>
                <w:szCs w:val="20"/>
              </w:rPr>
            </w:pPr>
            <w:r>
              <w:rPr>
                <w:sz w:val="20"/>
                <w:szCs w:val="20"/>
              </w:rPr>
              <w:t>0.18 (±0.06)</w:t>
            </w:r>
          </w:p>
        </w:tc>
        <w:tc>
          <w:tcPr>
            <w:tcW w:w="1290" w:type="dxa"/>
            <w:tcBorders>
              <w:top w:val="nil"/>
              <w:left w:val="nil"/>
              <w:bottom w:val="nil"/>
              <w:right w:val="nil"/>
            </w:tcBorders>
            <w:shd w:val="clear" w:color="auto" w:fill="FFFFFF"/>
            <w:tcMar>
              <w:top w:w="28" w:type="dxa"/>
              <w:left w:w="28" w:type="dxa"/>
              <w:bottom w:w="28" w:type="dxa"/>
              <w:right w:w="28" w:type="dxa"/>
            </w:tcMar>
            <w:vAlign w:val="center"/>
          </w:tcPr>
          <w:p w14:paraId="4376F857" w14:textId="77777777" w:rsidR="0062061C" w:rsidRDefault="00CC1E29">
            <w:pPr>
              <w:widowControl w:val="0"/>
              <w:jc w:val="center"/>
              <w:rPr>
                <w:sz w:val="20"/>
                <w:szCs w:val="20"/>
              </w:rPr>
            </w:pPr>
            <w:r>
              <w:rPr>
                <w:sz w:val="20"/>
                <w:szCs w:val="20"/>
              </w:rPr>
              <w:t>103%</w:t>
            </w:r>
          </w:p>
        </w:tc>
        <w:tc>
          <w:tcPr>
            <w:tcW w:w="1125" w:type="dxa"/>
            <w:tcBorders>
              <w:top w:val="nil"/>
              <w:left w:val="nil"/>
              <w:bottom w:val="nil"/>
              <w:right w:val="nil"/>
            </w:tcBorders>
            <w:shd w:val="clear" w:color="auto" w:fill="FFFFFF"/>
            <w:tcMar>
              <w:top w:w="28" w:type="dxa"/>
              <w:left w:w="28" w:type="dxa"/>
              <w:bottom w:w="28" w:type="dxa"/>
              <w:right w:w="28" w:type="dxa"/>
            </w:tcMar>
            <w:vAlign w:val="center"/>
          </w:tcPr>
          <w:p w14:paraId="462209FB" w14:textId="77777777" w:rsidR="0062061C" w:rsidRDefault="00CC1E29">
            <w:pPr>
              <w:widowControl w:val="0"/>
              <w:rPr>
                <w:sz w:val="20"/>
                <w:szCs w:val="20"/>
              </w:rPr>
            </w:pPr>
            <w:r>
              <w:rPr>
                <w:sz w:val="20"/>
                <w:szCs w:val="20"/>
              </w:rPr>
              <w:t>0.365</w:t>
            </w:r>
          </w:p>
        </w:tc>
      </w:tr>
      <w:tr w:rsidR="0062061C" w14:paraId="7A3F299B" w14:textId="77777777">
        <w:trPr>
          <w:jc w:val="right"/>
        </w:trPr>
        <w:tc>
          <w:tcPr>
            <w:tcW w:w="750" w:type="dxa"/>
            <w:tcBorders>
              <w:top w:val="nil"/>
              <w:left w:val="nil"/>
              <w:right w:val="nil"/>
            </w:tcBorders>
            <w:shd w:val="clear" w:color="auto" w:fill="FFFFFF"/>
            <w:tcMar>
              <w:top w:w="28" w:type="dxa"/>
              <w:left w:w="28" w:type="dxa"/>
              <w:bottom w:w="28" w:type="dxa"/>
              <w:right w:w="28" w:type="dxa"/>
            </w:tcMar>
            <w:vAlign w:val="center"/>
          </w:tcPr>
          <w:p w14:paraId="6290622B" w14:textId="77777777" w:rsidR="0062061C" w:rsidRDefault="00CC1E29">
            <w:pPr>
              <w:spacing w:line="240" w:lineRule="auto"/>
              <w:jc w:val="right"/>
              <w:rPr>
                <w:sz w:val="20"/>
                <w:szCs w:val="20"/>
              </w:rPr>
            </w:pPr>
            <w:r>
              <w:rPr>
                <w:sz w:val="20"/>
                <w:szCs w:val="20"/>
              </w:rPr>
              <w:t>11</w:t>
            </w:r>
          </w:p>
        </w:tc>
        <w:tc>
          <w:tcPr>
            <w:tcW w:w="1950" w:type="dxa"/>
            <w:tcBorders>
              <w:top w:val="nil"/>
              <w:left w:val="nil"/>
              <w:right w:val="nil"/>
            </w:tcBorders>
            <w:shd w:val="clear" w:color="auto" w:fill="FFFFFF"/>
            <w:tcMar>
              <w:top w:w="28" w:type="dxa"/>
              <w:left w:w="28" w:type="dxa"/>
              <w:bottom w:w="28" w:type="dxa"/>
              <w:right w:w="28" w:type="dxa"/>
            </w:tcMar>
            <w:vAlign w:val="center"/>
          </w:tcPr>
          <w:p w14:paraId="5812FC2A" w14:textId="77777777" w:rsidR="0062061C" w:rsidRDefault="00CC1E29">
            <w:pPr>
              <w:widowControl w:val="0"/>
              <w:jc w:val="center"/>
              <w:rPr>
                <w:sz w:val="20"/>
                <w:szCs w:val="20"/>
              </w:rPr>
            </w:pPr>
            <w:r>
              <w:rPr>
                <w:sz w:val="20"/>
                <w:szCs w:val="20"/>
              </w:rPr>
              <w:t>7853 (±3914)</w:t>
            </w:r>
          </w:p>
        </w:tc>
        <w:tc>
          <w:tcPr>
            <w:tcW w:w="1305" w:type="dxa"/>
            <w:tcBorders>
              <w:top w:val="nil"/>
              <w:left w:val="nil"/>
              <w:right w:val="nil"/>
            </w:tcBorders>
            <w:shd w:val="clear" w:color="auto" w:fill="FFFFFF"/>
            <w:tcMar>
              <w:top w:w="28" w:type="dxa"/>
              <w:left w:w="28" w:type="dxa"/>
              <w:bottom w:w="28" w:type="dxa"/>
              <w:right w:w="28" w:type="dxa"/>
            </w:tcMar>
            <w:vAlign w:val="center"/>
          </w:tcPr>
          <w:p w14:paraId="6B60AA5A" w14:textId="77777777" w:rsidR="0062061C" w:rsidRDefault="00CC1E29">
            <w:pPr>
              <w:widowControl w:val="0"/>
              <w:jc w:val="center"/>
              <w:rPr>
                <w:sz w:val="20"/>
                <w:szCs w:val="20"/>
              </w:rPr>
            </w:pPr>
            <w:r>
              <w:rPr>
                <w:sz w:val="20"/>
                <w:szCs w:val="20"/>
              </w:rPr>
              <w:t>112%</w:t>
            </w:r>
          </w:p>
        </w:tc>
        <w:tc>
          <w:tcPr>
            <w:tcW w:w="1035" w:type="dxa"/>
            <w:tcBorders>
              <w:top w:val="nil"/>
              <w:left w:val="nil"/>
              <w:right w:val="nil"/>
            </w:tcBorders>
            <w:shd w:val="clear" w:color="auto" w:fill="FFFFFF"/>
            <w:tcMar>
              <w:top w:w="28" w:type="dxa"/>
              <w:left w:w="28" w:type="dxa"/>
              <w:bottom w:w="28" w:type="dxa"/>
              <w:right w:w="28" w:type="dxa"/>
            </w:tcMar>
            <w:vAlign w:val="center"/>
          </w:tcPr>
          <w:p w14:paraId="76742964" w14:textId="77777777" w:rsidR="0062061C" w:rsidRDefault="00CC1E29">
            <w:pPr>
              <w:widowControl w:val="0"/>
              <w:rPr>
                <w:sz w:val="20"/>
                <w:szCs w:val="20"/>
              </w:rPr>
            </w:pPr>
            <w:r>
              <w:rPr>
                <w:sz w:val="20"/>
                <w:szCs w:val="20"/>
              </w:rPr>
              <w:t>0.004*</w:t>
            </w:r>
          </w:p>
        </w:tc>
        <w:tc>
          <w:tcPr>
            <w:tcW w:w="1950" w:type="dxa"/>
            <w:tcBorders>
              <w:top w:val="nil"/>
              <w:left w:val="nil"/>
              <w:right w:val="nil"/>
            </w:tcBorders>
            <w:shd w:val="clear" w:color="auto" w:fill="FFFFFF"/>
            <w:tcMar>
              <w:top w:w="28" w:type="dxa"/>
              <w:left w:w="28" w:type="dxa"/>
              <w:bottom w:w="28" w:type="dxa"/>
              <w:right w:w="28" w:type="dxa"/>
            </w:tcMar>
            <w:vAlign w:val="center"/>
          </w:tcPr>
          <w:p w14:paraId="6164D457" w14:textId="77777777" w:rsidR="0062061C" w:rsidRDefault="00CC1E29">
            <w:pPr>
              <w:widowControl w:val="0"/>
              <w:jc w:val="center"/>
              <w:rPr>
                <w:sz w:val="20"/>
                <w:szCs w:val="20"/>
              </w:rPr>
            </w:pPr>
            <w:r>
              <w:rPr>
                <w:sz w:val="20"/>
                <w:szCs w:val="20"/>
              </w:rPr>
              <w:t>0.17 (±0.06)</w:t>
            </w:r>
          </w:p>
        </w:tc>
        <w:tc>
          <w:tcPr>
            <w:tcW w:w="1290" w:type="dxa"/>
            <w:tcBorders>
              <w:top w:val="nil"/>
              <w:left w:val="nil"/>
              <w:right w:val="nil"/>
            </w:tcBorders>
            <w:shd w:val="clear" w:color="auto" w:fill="FFFFFF"/>
            <w:tcMar>
              <w:top w:w="28" w:type="dxa"/>
              <w:left w:w="28" w:type="dxa"/>
              <w:bottom w:w="28" w:type="dxa"/>
              <w:right w:w="28" w:type="dxa"/>
            </w:tcMar>
            <w:vAlign w:val="center"/>
          </w:tcPr>
          <w:p w14:paraId="743306E9" w14:textId="77777777" w:rsidR="0062061C" w:rsidRDefault="00CC1E29">
            <w:pPr>
              <w:widowControl w:val="0"/>
              <w:jc w:val="center"/>
              <w:rPr>
                <w:sz w:val="20"/>
                <w:szCs w:val="20"/>
              </w:rPr>
            </w:pPr>
            <w:r>
              <w:rPr>
                <w:sz w:val="20"/>
                <w:szCs w:val="20"/>
              </w:rPr>
              <w:t>100%</w:t>
            </w:r>
          </w:p>
        </w:tc>
        <w:tc>
          <w:tcPr>
            <w:tcW w:w="1125" w:type="dxa"/>
            <w:tcBorders>
              <w:top w:val="nil"/>
              <w:left w:val="nil"/>
              <w:right w:val="nil"/>
            </w:tcBorders>
            <w:shd w:val="clear" w:color="auto" w:fill="FFFFFF"/>
            <w:tcMar>
              <w:top w:w="28" w:type="dxa"/>
              <w:left w:w="28" w:type="dxa"/>
              <w:bottom w:w="28" w:type="dxa"/>
              <w:right w:w="28" w:type="dxa"/>
            </w:tcMar>
            <w:vAlign w:val="center"/>
          </w:tcPr>
          <w:p w14:paraId="649D1BC4" w14:textId="77777777" w:rsidR="0062061C" w:rsidRDefault="00CC1E29">
            <w:pPr>
              <w:widowControl w:val="0"/>
              <w:rPr>
                <w:sz w:val="20"/>
                <w:szCs w:val="20"/>
              </w:rPr>
            </w:pPr>
            <w:r>
              <w:rPr>
                <w:sz w:val="20"/>
                <w:szCs w:val="20"/>
              </w:rPr>
              <w:t>0.803</w:t>
            </w:r>
          </w:p>
        </w:tc>
      </w:tr>
    </w:tbl>
    <w:p w14:paraId="642C25BA" w14:textId="77777777" w:rsidR="0062061C" w:rsidRDefault="00CC1E29">
      <w:pPr>
        <w:rPr>
          <w:sz w:val="16"/>
          <w:szCs w:val="16"/>
        </w:rPr>
      </w:pPr>
      <w:r>
        <w:rPr>
          <w:sz w:val="16"/>
          <w:szCs w:val="16"/>
        </w:rPr>
        <w:t>* Significant at alpha=0.5</w:t>
      </w:r>
    </w:p>
    <w:p w14:paraId="0CB04BAE" w14:textId="77777777" w:rsidR="0062061C" w:rsidRDefault="00CC1E29">
      <w:pPr>
        <w:rPr>
          <w:sz w:val="16"/>
          <w:szCs w:val="16"/>
        </w:rPr>
      </w:pPr>
      <w:r>
        <w:rPr>
          <w:sz w:val="16"/>
          <w:szCs w:val="16"/>
        </w:rPr>
        <w:t>** Significant after correcting for running multiple tests per feature (23 tests, alpha=0.00217)</w:t>
      </w:r>
    </w:p>
    <w:p w14:paraId="62541665" w14:textId="77777777" w:rsidR="0062061C" w:rsidRDefault="00CC1E29">
      <w:pPr>
        <w:rPr>
          <w:sz w:val="16"/>
          <w:szCs w:val="16"/>
        </w:rPr>
      </w:pPr>
      <w:r>
        <w:rPr>
          <w:sz w:val="16"/>
          <w:szCs w:val="16"/>
        </w:rPr>
        <w:t>*** Significant after correcting for running all tests (138 tests, alpha=0.00036)</w:t>
      </w:r>
    </w:p>
    <w:p w14:paraId="4EEC05C5" w14:textId="77777777" w:rsidR="0062061C" w:rsidRDefault="00CC1E29">
      <w:pPr>
        <w:rPr>
          <w:sz w:val="16"/>
          <w:szCs w:val="16"/>
        </w:rPr>
      </w:pPr>
      <w:r>
        <w:br w:type="page"/>
      </w:r>
    </w:p>
    <w:p w14:paraId="4FA631AE" w14:textId="77777777" w:rsidR="0062061C" w:rsidRDefault="0062061C">
      <w:pPr>
        <w:rPr>
          <w:sz w:val="16"/>
          <w:szCs w:val="16"/>
        </w:rPr>
      </w:pPr>
    </w:p>
    <w:p w14:paraId="35CCB541" w14:textId="77777777" w:rsidR="0062061C" w:rsidRDefault="0062061C">
      <w:pPr>
        <w:rPr>
          <w:sz w:val="16"/>
          <w:szCs w:val="16"/>
        </w:rPr>
      </w:pPr>
    </w:p>
    <w:p w14:paraId="09525EAD" w14:textId="5AA36E9B" w:rsidR="0062061C" w:rsidRDefault="00CC1E29">
      <w:pPr>
        <w:rPr>
          <w:sz w:val="16"/>
          <w:szCs w:val="16"/>
        </w:rPr>
      </w:pPr>
      <w:r>
        <w:rPr>
          <w:b/>
        </w:rPr>
        <w:t xml:space="preserve">Table </w:t>
      </w:r>
      <w:r w:rsidR="00DD031E">
        <w:rPr>
          <w:b/>
        </w:rPr>
        <w:t>2</w:t>
      </w:r>
      <w:r>
        <w:rPr>
          <w:b/>
        </w:rPr>
        <w:t xml:space="preserve">: </w:t>
      </w:r>
      <w:r>
        <w:t>Weekly Means of Heart Rate Features. Mean and standard deviations of patients’ (N=66) features means for each week in the observation window. Wilcoxon tests determine if the distribution of weekly means are different than that of the baseline week (week -12).</w:t>
      </w:r>
    </w:p>
    <w:p w14:paraId="3806C114" w14:textId="77777777" w:rsidR="0062061C" w:rsidRDefault="0062061C"/>
    <w:tbl>
      <w:tblPr>
        <w:tblStyle w:val="a1"/>
        <w:tblW w:w="940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1965"/>
        <w:gridCol w:w="1290"/>
        <w:gridCol w:w="1035"/>
        <w:gridCol w:w="2070"/>
        <w:gridCol w:w="1260"/>
        <w:gridCol w:w="1035"/>
      </w:tblGrid>
      <w:tr w:rsidR="0062061C" w14:paraId="038F9981" w14:textId="77777777" w:rsidTr="008178DB">
        <w:trPr>
          <w:trHeight w:val="360"/>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7629F8E0" w14:textId="77777777" w:rsidR="0062061C" w:rsidRDefault="0062061C">
            <w:pPr>
              <w:spacing w:line="240" w:lineRule="auto"/>
              <w:rPr>
                <w:sz w:val="20"/>
                <w:szCs w:val="20"/>
              </w:rPr>
            </w:pPr>
          </w:p>
        </w:tc>
        <w:tc>
          <w:tcPr>
            <w:tcW w:w="4290" w:type="dxa"/>
            <w:gridSpan w:val="3"/>
            <w:tcBorders>
              <w:top w:val="nil"/>
              <w:left w:val="nil"/>
            </w:tcBorders>
            <w:shd w:val="clear" w:color="auto" w:fill="FFFFFF"/>
            <w:tcMar>
              <w:top w:w="28" w:type="dxa"/>
              <w:left w:w="28" w:type="dxa"/>
              <w:bottom w:w="28" w:type="dxa"/>
              <w:right w:w="28" w:type="dxa"/>
            </w:tcMar>
            <w:vAlign w:val="center"/>
          </w:tcPr>
          <w:p w14:paraId="433D96B2" w14:textId="77777777" w:rsidR="0062061C" w:rsidRDefault="00CC1E29">
            <w:pPr>
              <w:spacing w:line="240" w:lineRule="auto"/>
              <w:jc w:val="center"/>
              <w:rPr>
                <w:sz w:val="20"/>
                <w:szCs w:val="20"/>
              </w:rPr>
            </w:pPr>
            <w:r>
              <w:rPr>
                <w:sz w:val="20"/>
                <w:szCs w:val="20"/>
              </w:rPr>
              <w:t>Resting Heart Rate (bpm)</w:t>
            </w:r>
          </w:p>
        </w:tc>
        <w:tc>
          <w:tcPr>
            <w:tcW w:w="4365" w:type="dxa"/>
            <w:gridSpan w:val="3"/>
            <w:tcBorders>
              <w:top w:val="nil"/>
              <w:left w:val="single" w:sz="36" w:space="0" w:color="FFFFFF"/>
              <w:right w:val="single" w:sz="4" w:space="0" w:color="FFFFFF" w:themeColor="background1"/>
            </w:tcBorders>
            <w:shd w:val="clear" w:color="auto" w:fill="FFFFFF"/>
            <w:tcMar>
              <w:top w:w="28" w:type="dxa"/>
              <w:left w:w="28" w:type="dxa"/>
              <w:bottom w:w="28" w:type="dxa"/>
              <w:right w:w="28" w:type="dxa"/>
            </w:tcMar>
            <w:vAlign w:val="center"/>
          </w:tcPr>
          <w:p w14:paraId="2CCB051B" w14:textId="77777777" w:rsidR="0062061C" w:rsidRDefault="00CC1E29">
            <w:pPr>
              <w:spacing w:line="240" w:lineRule="auto"/>
              <w:jc w:val="center"/>
              <w:rPr>
                <w:sz w:val="20"/>
                <w:szCs w:val="20"/>
              </w:rPr>
            </w:pPr>
            <w:r>
              <w:rPr>
                <w:sz w:val="20"/>
                <w:szCs w:val="20"/>
              </w:rPr>
              <w:t xml:space="preserve">95th Percentile Heart Rate (bpm) </w:t>
            </w:r>
          </w:p>
        </w:tc>
      </w:tr>
      <w:tr w:rsidR="0062061C" w14:paraId="0A68D009" w14:textId="77777777" w:rsidTr="008178DB">
        <w:trPr>
          <w:jc w:val="right"/>
        </w:trPr>
        <w:tc>
          <w:tcPr>
            <w:tcW w:w="750" w:type="dxa"/>
            <w:tcBorders>
              <w:top w:val="nil"/>
              <w:left w:val="nil"/>
              <w:right w:val="nil"/>
            </w:tcBorders>
            <w:shd w:val="clear" w:color="auto" w:fill="FFFFFF"/>
            <w:tcMar>
              <w:top w:w="28" w:type="dxa"/>
              <w:left w:w="28" w:type="dxa"/>
              <w:bottom w:w="28" w:type="dxa"/>
              <w:right w:w="28" w:type="dxa"/>
            </w:tcMar>
            <w:vAlign w:val="center"/>
          </w:tcPr>
          <w:p w14:paraId="3700A249" w14:textId="77777777" w:rsidR="0062061C" w:rsidRDefault="00CC1E29">
            <w:pPr>
              <w:spacing w:line="240" w:lineRule="auto"/>
              <w:jc w:val="right"/>
              <w:rPr>
                <w:sz w:val="20"/>
                <w:szCs w:val="20"/>
              </w:rPr>
            </w:pPr>
            <w:r>
              <w:rPr>
                <w:sz w:val="20"/>
                <w:szCs w:val="20"/>
              </w:rPr>
              <w:t>Week</w:t>
            </w:r>
          </w:p>
        </w:tc>
        <w:tc>
          <w:tcPr>
            <w:tcW w:w="1965" w:type="dxa"/>
            <w:tcBorders>
              <w:left w:val="nil"/>
              <w:right w:val="nil"/>
            </w:tcBorders>
            <w:shd w:val="clear" w:color="auto" w:fill="FFFFFF"/>
            <w:tcMar>
              <w:top w:w="28" w:type="dxa"/>
              <w:left w:w="28" w:type="dxa"/>
              <w:bottom w:w="28" w:type="dxa"/>
              <w:right w:w="28" w:type="dxa"/>
            </w:tcMar>
            <w:vAlign w:val="center"/>
          </w:tcPr>
          <w:p w14:paraId="2E5E9BBE" w14:textId="77777777" w:rsidR="0062061C" w:rsidRDefault="00CC1E29">
            <w:pPr>
              <w:spacing w:line="240" w:lineRule="auto"/>
              <w:jc w:val="center"/>
              <w:rPr>
                <w:sz w:val="20"/>
                <w:szCs w:val="20"/>
              </w:rPr>
            </w:pPr>
            <w:r>
              <w:rPr>
                <w:sz w:val="20"/>
                <w:szCs w:val="20"/>
              </w:rPr>
              <w:t>Mean (±SD)</w:t>
            </w:r>
          </w:p>
        </w:tc>
        <w:tc>
          <w:tcPr>
            <w:tcW w:w="1290" w:type="dxa"/>
            <w:tcBorders>
              <w:left w:val="nil"/>
              <w:right w:val="nil"/>
            </w:tcBorders>
            <w:shd w:val="clear" w:color="auto" w:fill="FFFFFF"/>
            <w:tcMar>
              <w:top w:w="28" w:type="dxa"/>
              <w:left w:w="28" w:type="dxa"/>
              <w:bottom w:w="28" w:type="dxa"/>
              <w:right w:w="28" w:type="dxa"/>
            </w:tcMar>
            <w:vAlign w:val="center"/>
          </w:tcPr>
          <w:p w14:paraId="7E899DF6" w14:textId="77777777" w:rsidR="0062061C" w:rsidRDefault="00CC1E29">
            <w:pPr>
              <w:spacing w:line="240" w:lineRule="auto"/>
              <w:jc w:val="center"/>
              <w:rPr>
                <w:sz w:val="20"/>
                <w:szCs w:val="20"/>
              </w:rPr>
            </w:pPr>
            <w:r>
              <w:rPr>
                <w:sz w:val="20"/>
                <w:szCs w:val="20"/>
              </w:rPr>
              <w:t>% of  Baseline</w:t>
            </w:r>
          </w:p>
        </w:tc>
        <w:tc>
          <w:tcPr>
            <w:tcW w:w="1035" w:type="dxa"/>
            <w:tcBorders>
              <w:left w:val="nil"/>
              <w:right w:val="nil"/>
            </w:tcBorders>
            <w:shd w:val="clear" w:color="auto" w:fill="FFFFFF"/>
            <w:tcMar>
              <w:top w:w="28" w:type="dxa"/>
              <w:left w:w="28" w:type="dxa"/>
              <w:bottom w:w="28" w:type="dxa"/>
              <w:right w:w="28" w:type="dxa"/>
            </w:tcMar>
            <w:vAlign w:val="center"/>
          </w:tcPr>
          <w:p w14:paraId="007DF3B0" w14:textId="77777777" w:rsidR="0062061C" w:rsidRDefault="00CC1E29">
            <w:pPr>
              <w:spacing w:line="240" w:lineRule="auto"/>
              <w:rPr>
                <w:sz w:val="20"/>
                <w:szCs w:val="20"/>
              </w:rPr>
            </w:pPr>
            <w:r>
              <w:rPr>
                <w:sz w:val="20"/>
                <w:szCs w:val="20"/>
              </w:rPr>
              <w:t xml:space="preserve">Wilcoxon p-value </w:t>
            </w:r>
          </w:p>
        </w:tc>
        <w:tc>
          <w:tcPr>
            <w:tcW w:w="2070" w:type="dxa"/>
            <w:tcBorders>
              <w:left w:val="nil"/>
              <w:right w:val="nil"/>
            </w:tcBorders>
            <w:shd w:val="clear" w:color="auto" w:fill="FFFFFF"/>
            <w:tcMar>
              <w:top w:w="28" w:type="dxa"/>
              <w:left w:w="28" w:type="dxa"/>
              <w:bottom w:w="28" w:type="dxa"/>
              <w:right w:w="28" w:type="dxa"/>
            </w:tcMar>
            <w:vAlign w:val="center"/>
          </w:tcPr>
          <w:p w14:paraId="7AFA4A3A" w14:textId="77777777" w:rsidR="0062061C" w:rsidRDefault="00CC1E29">
            <w:pPr>
              <w:spacing w:line="240" w:lineRule="auto"/>
              <w:jc w:val="center"/>
              <w:rPr>
                <w:sz w:val="20"/>
                <w:szCs w:val="20"/>
              </w:rPr>
            </w:pPr>
            <w:r>
              <w:rPr>
                <w:sz w:val="20"/>
                <w:szCs w:val="20"/>
              </w:rPr>
              <w:t>Mean (±SD)</w:t>
            </w:r>
          </w:p>
        </w:tc>
        <w:tc>
          <w:tcPr>
            <w:tcW w:w="1260" w:type="dxa"/>
            <w:tcBorders>
              <w:left w:val="nil"/>
              <w:right w:val="nil"/>
            </w:tcBorders>
            <w:shd w:val="clear" w:color="auto" w:fill="FFFFFF"/>
            <w:tcMar>
              <w:top w:w="28" w:type="dxa"/>
              <w:left w:w="28" w:type="dxa"/>
              <w:bottom w:w="28" w:type="dxa"/>
              <w:right w:w="28" w:type="dxa"/>
            </w:tcMar>
            <w:vAlign w:val="center"/>
          </w:tcPr>
          <w:p w14:paraId="6EFE821D" w14:textId="77777777" w:rsidR="0062061C" w:rsidRDefault="00CC1E29">
            <w:pPr>
              <w:spacing w:line="240" w:lineRule="auto"/>
              <w:jc w:val="center"/>
              <w:rPr>
                <w:sz w:val="20"/>
                <w:szCs w:val="20"/>
              </w:rPr>
            </w:pPr>
            <w:r>
              <w:rPr>
                <w:sz w:val="20"/>
                <w:szCs w:val="20"/>
              </w:rPr>
              <w:t>% of  Baseline</w:t>
            </w:r>
          </w:p>
        </w:tc>
        <w:tc>
          <w:tcPr>
            <w:tcW w:w="1035" w:type="dxa"/>
            <w:tcBorders>
              <w:left w:val="nil"/>
              <w:right w:val="nil"/>
            </w:tcBorders>
            <w:shd w:val="clear" w:color="auto" w:fill="FFFFFF"/>
            <w:tcMar>
              <w:top w:w="28" w:type="dxa"/>
              <w:left w:w="28" w:type="dxa"/>
              <w:bottom w:w="28" w:type="dxa"/>
              <w:right w:w="28" w:type="dxa"/>
            </w:tcMar>
            <w:vAlign w:val="center"/>
          </w:tcPr>
          <w:p w14:paraId="34D27F42" w14:textId="77777777" w:rsidR="0062061C" w:rsidRDefault="00CC1E29">
            <w:pPr>
              <w:spacing w:line="240" w:lineRule="auto"/>
              <w:rPr>
                <w:sz w:val="20"/>
                <w:szCs w:val="20"/>
              </w:rPr>
            </w:pPr>
            <w:r>
              <w:rPr>
                <w:sz w:val="20"/>
                <w:szCs w:val="20"/>
              </w:rPr>
              <w:t xml:space="preserve">Wilcoxon p-value </w:t>
            </w:r>
          </w:p>
        </w:tc>
      </w:tr>
      <w:tr w:rsidR="0062061C" w14:paraId="667C6FCC" w14:textId="77777777" w:rsidTr="008178DB">
        <w:trPr>
          <w:jc w:val="right"/>
        </w:trPr>
        <w:tc>
          <w:tcPr>
            <w:tcW w:w="750" w:type="dxa"/>
            <w:tcBorders>
              <w:left w:val="nil"/>
              <w:bottom w:val="nil"/>
              <w:right w:val="nil"/>
            </w:tcBorders>
            <w:shd w:val="clear" w:color="auto" w:fill="FFFFFF"/>
            <w:tcMar>
              <w:top w:w="28" w:type="dxa"/>
              <w:left w:w="28" w:type="dxa"/>
              <w:bottom w:w="28" w:type="dxa"/>
              <w:right w:w="28" w:type="dxa"/>
            </w:tcMar>
            <w:vAlign w:val="center"/>
          </w:tcPr>
          <w:p w14:paraId="7201A090" w14:textId="77777777" w:rsidR="0062061C" w:rsidRDefault="00CC1E29">
            <w:pPr>
              <w:spacing w:line="240" w:lineRule="auto"/>
              <w:jc w:val="right"/>
              <w:rPr>
                <w:sz w:val="20"/>
                <w:szCs w:val="20"/>
              </w:rPr>
            </w:pPr>
            <w:r>
              <w:rPr>
                <w:sz w:val="20"/>
                <w:szCs w:val="20"/>
              </w:rPr>
              <w:t>-12</w:t>
            </w:r>
          </w:p>
        </w:tc>
        <w:tc>
          <w:tcPr>
            <w:tcW w:w="1965" w:type="dxa"/>
            <w:tcBorders>
              <w:left w:val="nil"/>
              <w:bottom w:val="nil"/>
              <w:right w:val="nil"/>
            </w:tcBorders>
            <w:tcMar>
              <w:top w:w="40" w:type="dxa"/>
              <w:left w:w="40" w:type="dxa"/>
              <w:bottom w:w="40" w:type="dxa"/>
              <w:right w:w="40" w:type="dxa"/>
            </w:tcMar>
            <w:vAlign w:val="bottom"/>
          </w:tcPr>
          <w:p w14:paraId="4379B677" w14:textId="77777777" w:rsidR="0062061C" w:rsidRDefault="00CC1E29">
            <w:pPr>
              <w:widowControl w:val="0"/>
              <w:jc w:val="center"/>
              <w:rPr>
                <w:sz w:val="20"/>
                <w:szCs w:val="20"/>
              </w:rPr>
            </w:pPr>
            <w:r>
              <w:rPr>
                <w:sz w:val="20"/>
                <w:szCs w:val="20"/>
              </w:rPr>
              <w:t>69.4 (±8.9)</w:t>
            </w:r>
          </w:p>
        </w:tc>
        <w:tc>
          <w:tcPr>
            <w:tcW w:w="1290" w:type="dxa"/>
            <w:tcBorders>
              <w:left w:val="nil"/>
              <w:bottom w:val="nil"/>
              <w:right w:val="nil"/>
            </w:tcBorders>
            <w:tcMar>
              <w:top w:w="40" w:type="dxa"/>
              <w:left w:w="40" w:type="dxa"/>
              <w:bottom w:w="40" w:type="dxa"/>
              <w:right w:w="40" w:type="dxa"/>
            </w:tcMar>
            <w:vAlign w:val="bottom"/>
          </w:tcPr>
          <w:p w14:paraId="2F59BA57" w14:textId="77777777" w:rsidR="0062061C" w:rsidRDefault="00CC1E29">
            <w:pPr>
              <w:widowControl w:val="0"/>
              <w:jc w:val="center"/>
              <w:rPr>
                <w:sz w:val="20"/>
                <w:szCs w:val="20"/>
              </w:rPr>
            </w:pPr>
            <w:r>
              <w:rPr>
                <w:sz w:val="20"/>
                <w:szCs w:val="20"/>
              </w:rPr>
              <w:t>100%</w:t>
            </w:r>
          </w:p>
        </w:tc>
        <w:tc>
          <w:tcPr>
            <w:tcW w:w="1035" w:type="dxa"/>
            <w:tcBorders>
              <w:left w:val="nil"/>
              <w:bottom w:val="nil"/>
              <w:right w:val="nil"/>
            </w:tcBorders>
            <w:shd w:val="clear" w:color="auto" w:fill="FFFFFF"/>
            <w:tcMar>
              <w:top w:w="28" w:type="dxa"/>
              <w:left w:w="28" w:type="dxa"/>
              <w:bottom w:w="28" w:type="dxa"/>
              <w:right w:w="28" w:type="dxa"/>
            </w:tcMar>
            <w:vAlign w:val="center"/>
          </w:tcPr>
          <w:p w14:paraId="204E5D8B" w14:textId="77777777" w:rsidR="0062061C" w:rsidRDefault="00CC1E29">
            <w:pPr>
              <w:spacing w:line="240" w:lineRule="auto"/>
              <w:rPr>
                <w:sz w:val="20"/>
                <w:szCs w:val="20"/>
              </w:rPr>
            </w:pPr>
            <w:r>
              <w:rPr>
                <w:sz w:val="20"/>
                <w:szCs w:val="20"/>
              </w:rPr>
              <w:t>NA</w:t>
            </w:r>
          </w:p>
        </w:tc>
        <w:tc>
          <w:tcPr>
            <w:tcW w:w="2070" w:type="dxa"/>
            <w:tcBorders>
              <w:left w:val="nil"/>
              <w:bottom w:val="nil"/>
              <w:right w:val="nil"/>
            </w:tcBorders>
            <w:tcMar>
              <w:top w:w="40" w:type="dxa"/>
              <w:left w:w="40" w:type="dxa"/>
              <w:bottom w:w="40" w:type="dxa"/>
              <w:right w:w="40" w:type="dxa"/>
            </w:tcMar>
            <w:vAlign w:val="bottom"/>
          </w:tcPr>
          <w:p w14:paraId="79677156" w14:textId="77777777" w:rsidR="0062061C" w:rsidRDefault="00CC1E29">
            <w:pPr>
              <w:widowControl w:val="0"/>
              <w:jc w:val="center"/>
              <w:rPr>
                <w:sz w:val="20"/>
                <w:szCs w:val="20"/>
              </w:rPr>
            </w:pPr>
            <w:r>
              <w:rPr>
                <w:sz w:val="20"/>
                <w:szCs w:val="20"/>
              </w:rPr>
              <w:t>100.8 (±10.0)</w:t>
            </w:r>
          </w:p>
        </w:tc>
        <w:tc>
          <w:tcPr>
            <w:tcW w:w="1260" w:type="dxa"/>
            <w:tcBorders>
              <w:left w:val="nil"/>
              <w:bottom w:val="nil"/>
              <w:right w:val="nil"/>
            </w:tcBorders>
            <w:tcMar>
              <w:top w:w="40" w:type="dxa"/>
              <w:left w:w="40" w:type="dxa"/>
              <w:bottom w:w="40" w:type="dxa"/>
              <w:right w:w="40" w:type="dxa"/>
            </w:tcMar>
            <w:vAlign w:val="bottom"/>
          </w:tcPr>
          <w:p w14:paraId="1073FA43" w14:textId="77777777" w:rsidR="0062061C" w:rsidRDefault="00CC1E29">
            <w:pPr>
              <w:widowControl w:val="0"/>
              <w:jc w:val="center"/>
              <w:rPr>
                <w:sz w:val="20"/>
                <w:szCs w:val="20"/>
              </w:rPr>
            </w:pPr>
            <w:r>
              <w:rPr>
                <w:sz w:val="20"/>
                <w:szCs w:val="20"/>
              </w:rPr>
              <w:t>100%</w:t>
            </w:r>
          </w:p>
        </w:tc>
        <w:tc>
          <w:tcPr>
            <w:tcW w:w="1035" w:type="dxa"/>
            <w:tcBorders>
              <w:left w:val="nil"/>
              <w:bottom w:val="nil"/>
              <w:right w:val="nil"/>
            </w:tcBorders>
            <w:tcMar>
              <w:top w:w="40" w:type="dxa"/>
              <w:left w:w="40" w:type="dxa"/>
              <w:bottom w:w="40" w:type="dxa"/>
              <w:right w:w="40" w:type="dxa"/>
            </w:tcMar>
            <w:vAlign w:val="bottom"/>
          </w:tcPr>
          <w:p w14:paraId="4C54A64B" w14:textId="77777777" w:rsidR="0062061C" w:rsidRDefault="00CC1E29">
            <w:pPr>
              <w:widowControl w:val="0"/>
              <w:rPr>
                <w:sz w:val="20"/>
                <w:szCs w:val="20"/>
              </w:rPr>
            </w:pPr>
            <w:r>
              <w:rPr>
                <w:sz w:val="20"/>
                <w:szCs w:val="20"/>
              </w:rPr>
              <w:t>NA</w:t>
            </w:r>
          </w:p>
        </w:tc>
      </w:tr>
      <w:tr w:rsidR="0062061C" w14:paraId="421B445A"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4ED9DC2B" w14:textId="77777777" w:rsidR="0062061C" w:rsidRDefault="00CC1E29">
            <w:pPr>
              <w:spacing w:line="240" w:lineRule="auto"/>
              <w:jc w:val="right"/>
              <w:rPr>
                <w:sz w:val="20"/>
                <w:szCs w:val="20"/>
              </w:rPr>
            </w:pPr>
            <w:r>
              <w:rPr>
                <w:sz w:val="20"/>
                <w:szCs w:val="20"/>
              </w:rPr>
              <w:t>-11</w:t>
            </w:r>
          </w:p>
        </w:tc>
        <w:tc>
          <w:tcPr>
            <w:tcW w:w="1965" w:type="dxa"/>
            <w:tcBorders>
              <w:top w:val="nil"/>
              <w:left w:val="nil"/>
              <w:bottom w:val="nil"/>
              <w:right w:val="nil"/>
            </w:tcBorders>
            <w:tcMar>
              <w:top w:w="40" w:type="dxa"/>
              <w:left w:w="40" w:type="dxa"/>
              <w:bottom w:w="40" w:type="dxa"/>
              <w:right w:w="40" w:type="dxa"/>
            </w:tcMar>
            <w:vAlign w:val="bottom"/>
          </w:tcPr>
          <w:p w14:paraId="16E04F84" w14:textId="77777777" w:rsidR="0062061C" w:rsidRDefault="00CC1E29">
            <w:pPr>
              <w:widowControl w:val="0"/>
              <w:jc w:val="center"/>
              <w:rPr>
                <w:sz w:val="20"/>
                <w:szCs w:val="20"/>
              </w:rPr>
            </w:pPr>
            <w:r>
              <w:rPr>
                <w:sz w:val="20"/>
                <w:szCs w:val="20"/>
              </w:rPr>
              <w:t>69.0 (±8.7)</w:t>
            </w:r>
          </w:p>
        </w:tc>
        <w:tc>
          <w:tcPr>
            <w:tcW w:w="1290" w:type="dxa"/>
            <w:tcBorders>
              <w:top w:val="nil"/>
              <w:left w:val="nil"/>
              <w:bottom w:val="nil"/>
              <w:right w:val="nil"/>
            </w:tcBorders>
            <w:tcMar>
              <w:top w:w="40" w:type="dxa"/>
              <w:left w:w="40" w:type="dxa"/>
              <w:bottom w:w="40" w:type="dxa"/>
              <w:right w:w="40" w:type="dxa"/>
            </w:tcMar>
            <w:vAlign w:val="bottom"/>
          </w:tcPr>
          <w:p w14:paraId="36573207" w14:textId="77777777" w:rsidR="0062061C" w:rsidRDefault="00CC1E29">
            <w:pPr>
              <w:widowControl w:val="0"/>
              <w:jc w:val="center"/>
              <w:rPr>
                <w:sz w:val="20"/>
                <w:szCs w:val="20"/>
              </w:rPr>
            </w:pPr>
            <w:r>
              <w:rPr>
                <w:sz w:val="20"/>
                <w:szCs w:val="20"/>
              </w:rPr>
              <w:t>99%</w:t>
            </w:r>
          </w:p>
        </w:tc>
        <w:tc>
          <w:tcPr>
            <w:tcW w:w="1035" w:type="dxa"/>
            <w:tcBorders>
              <w:top w:val="nil"/>
              <w:left w:val="nil"/>
              <w:bottom w:val="nil"/>
              <w:right w:val="nil"/>
            </w:tcBorders>
            <w:tcMar>
              <w:top w:w="40" w:type="dxa"/>
              <w:left w:w="40" w:type="dxa"/>
              <w:bottom w:w="40" w:type="dxa"/>
              <w:right w:w="40" w:type="dxa"/>
            </w:tcMar>
            <w:vAlign w:val="bottom"/>
          </w:tcPr>
          <w:p w14:paraId="4A26FD6D" w14:textId="77777777" w:rsidR="0062061C" w:rsidRDefault="00CC1E29">
            <w:pPr>
              <w:widowControl w:val="0"/>
              <w:rPr>
                <w:sz w:val="20"/>
                <w:szCs w:val="20"/>
              </w:rPr>
            </w:pPr>
            <w:r>
              <w:rPr>
                <w:sz w:val="20"/>
                <w:szCs w:val="20"/>
              </w:rPr>
              <w:t>0.216</w:t>
            </w:r>
          </w:p>
        </w:tc>
        <w:tc>
          <w:tcPr>
            <w:tcW w:w="2070" w:type="dxa"/>
            <w:tcBorders>
              <w:top w:val="nil"/>
              <w:left w:val="nil"/>
              <w:bottom w:val="nil"/>
              <w:right w:val="nil"/>
            </w:tcBorders>
            <w:tcMar>
              <w:top w:w="40" w:type="dxa"/>
              <w:left w:w="40" w:type="dxa"/>
              <w:bottom w:w="40" w:type="dxa"/>
              <w:right w:w="40" w:type="dxa"/>
            </w:tcMar>
            <w:vAlign w:val="bottom"/>
          </w:tcPr>
          <w:p w14:paraId="54D511FE" w14:textId="77777777" w:rsidR="0062061C" w:rsidRDefault="00CC1E29">
            <w:pPr>
              <w:widowControl w:val="0"/>
              <w:jc w:val="center"/>
              <w:rPr>
                <w:sz w:val="20"/>
                <w:szCs w:val="20"/>
              </w:rPr>
            </w:pPr>
            <w:r>
              <w:rPr>
                <w:sz w:val="20"/>
                <w:szCs w:val="20"/>
              </w:rPr>
              <w:t>100.3 (±9.7)</w:t>
            </w:r>
          </w:p>
        </w:tc>
        <w:tc>
          <w:tcPr>
            <w:tcW w:w="1260" w:type="dxa"/>
            <w:tcBorders>
              <w:top w:val="nil"/>
              <w:left w:val="nil"/>
              <w:bottom w:val="nil"/>
              <w:right w:val="nil"/>
            </w:tcBorders>
            <w:tcMar>
              <w:top w:w="40" w:type="dxa"/>
              <w:left w:w="40" w:type="dxa"/>
              <w:bottom w:w="40" w:type="dxa"/>
              <w:right w:w="40" w:type="dxa"/>
            </w:tcMar>
            <w:vAlign w:val="bottom"/>
          </w:tcPr>
          <w:p w14:paraId="0D201D7C" w14:textId="77777777" w:rsidR="0062061C" w:rsidRDefault="00CC1E29">
            <w:pPr>
              <w:widowControl w:val="0"/>
              <w:jc w:val="center"/>
              <w:rPr>
                <w:sz w:val="20"/>
                <w:szCs w:val="20"/>
              </w:rPr>
            </w:pPr>
            <w:r>
              <w:rPr>
                <w:sz w:val="20"/>
                <w:szCs w:val="20"/>
              </w:rPr>
              <w:t>99%</w:t>
            </w:r>
          </w:p>
        </w:tc>
        <w:tc>
          <w:tcPr>
            <w:tcW w:w="1035" w:type="dxa"/>
            <w:tcBorders>
              <w:top w:val="nil"/>
              <w:left w:val="nil"/>
              <w:bottom w:val="nil"/>
              <w:right w:val="nil"/>
            </w:tcBorders>
            <w:tcMar>
              <w:top w:w="40" w:type="dxa"/>
              <w:left w:w="40" w:type="dxa"/>
              <w:bottom w:w="40" w:type="dxa"/>
              <w:right w:w="40" w:type="dxa"/>
            </w:tcMar>
            <w:vAlign w:val="bottom"/>
          </w:tcPr>
          <w:p w14:paraId="2417DA37" w14:textId="77777777" w:rsidR="0062061C" w:rsidRDefault="00CC1E29">
            <w:pPr>
              <w:widowControl w:val="0"/>
              <w:rPr>
                <w:sz w:val="20"/>
                <w:szCs w:val="20"/>
              </w:rPr>
            </w:pPr>
            <w:r>
              <w:rPr>
                <w:sz w:val="20"/>
                <w:szCs w:val="20"/>
              </w:rPr>
              <w:t>0.421</w:t>
            </w:r>
          </w:p>
        </w:tc>
      </w:tr>
      <w:tr w:rsidR="0062061C" w14:paraId="3077326C"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2B19F867" w14:textId="77777777" w:rsidR="0062061C" w:rsidRDefault="00CC1E29">
            <w:pPr>
              <w:spacing w:line="240" w:lineRule="auto"/>
              <w:jc w:val="right"/>
              <w:rPr>
                <w:sz w:val="20"/>
                <w:szCs w:val="20"/>
              </w:rPr>
            </w:pPr>
            <w:r>
              <w:rPr>
                <w:sz w:val="20"/>
                <w:szCs w:val="20"/>
              </w:rPr>
              <w:t>-10</w:t>
            </w:r>
          </w:p>
        </w:tc>
        <w:tc>
          <w:tcPr>
            <w:tcW w:w="1965" w:type="dxa"/>
            <w:tcBorders>
              <w:top w:val="nil"/>
              <w:left w:val="nil"/>
              <w:bottom w:val="nil"/>
              <w:right w:val="nil"/>
            </w:tcBorders>
            <w:tcMar>
              <w:top w:w="40" w:type="dxa"/>
              <w:left w:w="40" w:type="dxa"/>
              <w:bottom w:w="40" w:type="dxa"/>
              <w:right w:w="40" w:type="dxa"/>
            </w:tcMar>
            <w:vAlign w:val="bottom"/>
          </w:tcPr>
          <w:p w14:paraId="1E5B5ABE" w14:textId="77777777" w:rsidR="0062061C" w:rsidRDefault="00CC1E29">
            <w:pPr>
              <w:widowControl w:val="0"/>
              <w:jc w:val="center"/>
              <w:rPr>
                <w:sz w:val="20"/>
                <w:szCs w:val="20"/>
              </w:rPr>
            </w:pPr>
            <w:r>
              <w:rPr>
                <w:sz w:val="20"/>
                <w:szCs w:val="20"/>
              </w:rPr>
              <w:t>69.2 (±9.0)</w:t>
            </w:r>
          </w:p>
        </w:tc>
        <w:tc>
          <w:tcPr>
            <w:tcW w:w="1290" w:type="dxa"/>
            <w:tcBorders>
              <w:top w:val="nil"/>
              <w:left w:val="nil"/>
              <w:bottom w:val="nil"/>
              <w:right w:val="nil"/>
            </w:tcBorders>
            <w:tcMar>
              <w:top w:w="40" w:type="dxa"/>
              <w:left w:w="40" w:type="dxa"/>
              <w:bottom w:w="40" w:type="dxa"/>
              <w:right w:w="40" w:type="dxa"/>
            </w:tcMar>
            <w:vAlign w:val="bottom"/>
          </w:tcPr>
          <w:p w14:paraId="31B4DDE7" w14:textId="77777777" w:rsidR="0062061C" w:rsidRDefault="00CC1E29">
            <w:pPr>
              <w:widowControl w:val="0"/>
              <w:jc w:val="center"/>
              <w:rPr>
                <w:sz w:val="20"/>
                <w:szCs w:val="20"/>
              </w:rPr>
            </w:pPr>
            <w:r>
              <w:rPr>
                <w:sz w:val="20"/>
                <w:szCs w:val="20"/>
              </w:rPr>
              <w:t>100%</w:t>
            </w:r>
          </w:p>
        </w:tc>
        <w:tc>
          <w:tcPr>
            <w:tcW w:w="1035" w:type="dxa"/>
            <w:tcBorders>
              <w:top w:val="nil"/>
              <w:left w:val="nil"/>
              <w:bottom w:val="nil"/>
              <w:right w:val="nil"/>
            </w:tcBorders>
            <w:tcMar>
              <w:top w:w="40" w:type="dxa"/>
              <w:left w:w="40" w:type="dxa"/>
              <w:bottom w:w="40" w:type="dxa"/>
              <w:right w:w="40" w:type="dxa"/>
            </w:tcMar>
            <w:vAlign w:val="bottom"/>
          </w:tcPr>
          <w:p w14:paraId="02B1A736" w14:textId="77777777" w:rsidR="0062061C" w:rsidRDefault="00CC1E29">
            <w:pPr>
              <w:widowControl w:val="0"/>
              <w:rPr>
                <w:sz w:val="20"/>
                <w:szCs w:val="20"/>
              </w:rPr>
            </w:pPr>
            <w:r>
              <w:rPr>
                <w:sz w:val="20"/>
                <w:szCs w:val="20"/>
              </w:rPr>
              <w:t>0.364</w:t>
            </w:r>
          </w:p>
        </w:tc>
        <w:tc>
          <w:tcPr>
            <w:tcW w:w="2070" w:type="dxa"/>
            <w:tcBorders>
              <w:top w:val="nil"/>
              <w:left w:val="nil"/>
              <w:bottom w:val="nil"/>
              <w:right w:val="nil"/>
            </w:tcBorders>
            <w:tcMar>
              <w:top w:w="40" w:type="dxa"/>
              <w:left w:w="40" w:type="dxa"/>
              <w:bottom w:w="40" w:type="dxa"/>
              <w:right w:w="40" w:type="dxa"/>
            </w:tcMar>
            <w:vAlign w:val="bottom"/>
          </w:tcPr>
          <w:p w14:paraId="7468703F" w14:textId="77777777" w:rsidR="0062061C" w:rsidRDefault="00CC1E29">
            <w:pPr>
              <w:widowControl w:val="0"/>
              <w:jc w:val="center"/>
              <w:rPr>
                <w:sz w:val="20"/>
                <w:szCs w:val="20"/>
              </w:rPr>
            </w:pPr>
            <w:r>
              <w:rPr>
                <w:sz w:val="20"/>
                <w:szCs w:val="20"/>
              </w:rPr>
              <w:t>101.1 (±10.5)</w:t>
            </w:r>
          </w:p>
        </w:tc>
        <w:tc>
          <w:tcPr>
            <w:tcW w:w="1260" w:type="dxa"/>
            <w:tcBorders>
              <w:top w:val="nil"/>
              <w:left w:val="nil"/>
              <w:bottom w:val="nil"/>
              <w:right w:val="nil"/>
            </w:tcBorders>
            <w:tcMar>
              <w:top w:w="40" w:type="dxa"/>
              <w:left w:w="40" w:type="dxa"/>
              <w:bottom w:w="40" w:type="dxa"/>
              <w:right w:w="40" w:type="dxa"/>
            </w:tcMar>
            <w:vAlign w:val="bottom"/>
          </w:tcPr>
          <w:p w14:paraId="65A7127A" w14:textId="77777777" w:rsidR="0062061C" w:rsidRDefault="00CC1E29">
            <w:pPr>
              <w:widowControl w:val="0"/>
              <w:jc w:val="center"/>
              <w:rPr>
                <w:sz w:val="20"/>
                <w:szCs w:val="20"/>
              </w:rPr>
            </w:pPr>
            <w:r>
              <w:rPr>
                <w:sz w:val="20"/>
                <w:szCs w:val="20"/>
              </w:rPr>
              <w:t>100%</w:t>
            </w:r>
          </w:p>
        </w:tc>
        <w:tc>
          <w:tcPr>
            <w:tcW w:w="1035" w:type="dxa"/>
            <w:tcBorders>
              <w:top w:val="nil"/>
              <w:left w:val="nil"/>
              <w:bottom w:val="nil"/>
              <w:right w:val="nil"/>
            </w:tcBorders>
            <w:tcMar>
              <w:top w:w="40" w:type="dxa"/>
              <w:left w:w="40" w:type="dxa"/>
              <w:bottom w:w="40" w:type="dxa"/>
              <w:right w:w="40" w:type="dxa"/>
            </w:tcMar>
            <w:vAlign w:val="bottom"/>
          </w:tcPr>
          <w:p w14:paraId="557CD153" w14:textId="77777777" w:rsidR="0062061C" w:rsidRDefault="00CC1E29">
            <w:pPr>
              <w:widowControl w:val="0"/>
              <w:rPr>
                <w:sz w:val="20"/>
                <w:szCs w:val="20"/>
              </w:rPr>
            </w:pPr>
            <w:r>
              <w:rPr>
                <w:sz w:val="20"/>
                <w:szCs w:val="20"/>
              </w:rPr>
              <w:t>0.803</w:t>
            </w:r>
          </w:p>
        </w:tc>
      </w:tr>
      <w:tr w:rsidR="0062061C" w14:paraId="1195E881"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67D627D5" w14:textId="77777777" w:rsidR="0062061C" w:rsidRDefault="00CC1E29">
            <w:pPr>
              <w:spacing w:line="240" w:lineRule="auto"/>
              <w:jc w:val="right"/>
              <w:rPr>
                <w:sz w:val="20"/>
                <w:szCs w:val="20"/>
              </w:rPr>
            </w:pPr>
            <w:r>
              <w:rPr>
                <w:sz w:val="20"/>
                <w:szCs w:val="20"/>
              </w:rPr>
              <w:t>-9</w:t>
            </w:r>
          </w:p>
        </w:tc>
        <w:tc>
          <w:tcPr>
            <w:tcW w:w="1965" w:type="dxa"/>
            <w:tcBorders>
              <w:top w:val="nil"/>
              <w:left w:val="nil"/>
              <w:bottom w:val="nil"/>
              <w:right w:val="nil"/>
            </w:tcBorders>
            <w:tcMar>
              <w:top w:w="40" w:type="dxa"/>
              <w:left w:w="40" w:type="dxa"/>
              <w:bottom w:w="40" w:type="dxa"/>
              <w:right w:w="40" w:type="dxa"/>
            </w:tcMar>
            <w:vAlign w:val="bottom"/>
          </w:tcPr>
          <w:p w14:paraId="1DC304FA" w14:textId="77777777" w:rsidR="0062061C" w:rsidRDefault="00CC1E29">
            <w:pPr>
              <w:widowControl w:val="0"/>
              <w:jc w:val="center"/>
              <w:rPr>
                <w:sz w:val="20"/>
                <w:szCs w:val="20"/>
              </w:rPr>
            </w:pPr>
            <w:r>
              <w:rPr>
                <w:sz w:val="20"/>
                <w:szCs w:val="20"/>
              </w:rPr>
              <w:t>69.4 (±9.0)</w:t>
            </w:r>
          </w:p>
        </w:tc>
        <w:tc>
          <w:tcPr>
            <w:tcW w:w="1290" w:type="dxa"/>
            <w:tcBorders>
              <w:top w:val="nil"/>
              <w:left w:val="nil"/>
              <w:bottom w:val="nil"/>
              <w:right w:val="nil"/>
            </w:tcBorders>
            <w:tcMar>
              <w:top w:w="40" w:type="dxa"/>
              <w:left w:w="40" w:type="dxa"/>
              <w:bottom w:w="40" w:type="dxa"/>
              <w:right w:w="40" w:type="dxa"/>
            </w:tcMar>
            <w:vAlign w:val="bottom"/>
          </w:tcPr>
          <w:p w14:paraId="5DA2A231" w14:textId="77777777" w:rsidR="0062061C" w:rsidRDefault="00CC1E29">
            <w:pPr>
              <w:widowControl w:val="0"/>
              <w:jc w:val="center"/>
              <w:rPr>
                <w:sz w:val="20"/>
                <w:szCs w:val="20"/>
              </w:rPr>
            </w:pPr>
            <w:r>
              <w:rPr>
                <w:sz w:val="20"/>
                <w:szCs w:val="20"/>
              </w:rPr>
              <w:t>100%</w:t>
            </w:r>
          </w:p>
        </w:tc>
        <w:tc>
          <w:tcPr>
            <w:tcW w:w="1035" w:type="dxa"/>
            <w:tcBorders>
              <w:top w:val="nil"/>
              <w:left w:val="nil"/>
              <w:bottom w:val="nil"/>
              <w:right w:val="nil"/>
            </w:tcBorders>
            <w:tcMar>
              <w:top w:w="40" w:type="dxa"/>
              <w:left w:w="40" w:type="dxa"/>
              <w:bottom w:w="40" w:type="dxa"/>
              <w:right w:w="40" w:type="dxa"/>
            </w:tcMar>
            <w:vAlign w:val="bottom"/>
          </w:tcPr>
          <w:p w14:paraId="4335148E" w14:textId="77777777" w:rsidR="0062061C" w:rsidRDefault="00CC1E29">
            <w:pPr>
              <w:widowControl w:val="0"/>
              <w:rPr>
                <w:sz w:val="20"/>
                <w:szCs w:val="20"/>
              </w:rPr>
            </w:pPr>
            <w:r>
              <w:rPr>
                <w:sz w:val="20"/>
                <w:szCs w:val="20"/>
              </w:rPr>
              <w:t>0.984</w:t>
            </w:r>
          </w:p>
        </w:tc>
        <w:tc>
          <w:tcPr>
            <w:tcW w:w="2070" w:type="dxa"/>
            <w:tcBorders>
              <w:top w:val="nil"/>
              <w:left w:val="nil"/>
              <w:bottom w:val="nil"/>
              <w:right w:val="nil"/>
            </w:tcBorders>
            <w:tcMar>
              <w:top w:w="40" w:type="dxa"/>
              <w:left w:w="40" w:type="dxa"/>
              <w:bottom w:w="40" w:type="dxa"/>
              <w:right w:w="40" w:type="dxa"/>
            </w:tcMar>
            <w:vAlign w:val="bottom"/>
          </w:tcPr>
          <w:p w14:paraId="666274DC" w14:textId="77777777" w:rsidR="0062061C" w:rsidRDefault="00CC1E29">
            <w:pPr>
              <w:widowControl w:val="0"/>
              <w:jc w:val="center"/>
              <w:rPr>
                <w:sz w:val="20"/>
                <w:szCs w:val="20"/>
              </w:rPr>
            </w:pPr>
            <w:r>
              <w:rPr>
                <w:sz w:val="20"/>
                <w:szCs w:val="20"/>
              </w:rPr>
              <w:t>101.6 (±10.0)</w:t>
            </w:r>
          </w:p>
        </w:tc>
        <w:tc>
          <w:tcPr>
            <w:tcW w:w="1260" w:type="dxa"/>
            <w:tcBorders>
              <w:top w:val="nil"/>
              <w:left w:val="nil"/>
              <w:bottom w:val="nil"/>
              <w:right w:val="nil"/>
            </w:tcBorders>
            <w:tcMar>
              <w:top w:w="40" w:type="dxa"/>
              <w:left w:w="40" w:type="dxa"/>
              <w:bottom w:w="40" w:type="dxa"/>
              <w:right w:w="40" w:type="dxa"/>
            </w:tcMar>
            <w:vAlign w:val="bottom"/>
          </w:tcPr>
          <w:p w14:paraId="6A29FDA0" w14:textId="77777777" w:rsidR="0062061C" w:rsidRDefault="00CC1E29">
            <w:pPr>
              <w:widowControl w:val="0"/>
              <w:jc w:val="center"/>
              <w:rPr>
                <w:sz w:val="20"/>
                <w:szCs w:val="20"/>
              </w:rPr>
            </w:pPr>
            <w:r>
              <w:rPr>
                <w:sz w:val="20"/>
                <w:szCs w:val="20"/>
              </w:rPr>
              <w:t>101%</w:t>
            </w:r>
          </w:p>
        </w:tc>
        <w:tc>
          <w:tcPr>
            <w:tcW w:w="1035" w:type="dxa"/>
            <w:tcBorders>
              <w:top w:val="nil"/>
              <w:left w:val="nil"/>
              <w:bottom w:val="nil"/>
              <w:right w:val="nil"/>
            </w:tcBorders>
            <w:tcMar>
              <w:top w:w="40" w:type="dxa"/>
              <w:left w:w="40" w:type="dxa"/>
              <w:bottom w:w="40" w:type="dxa"/>
              <w:right w:w="40" w:type="dxa"/>
            </w:tcMar>
            <w:vAlign w:val="bottom"/>
          </w:tcPr>
          <w:p w14:paraId="67F3DDEE" w14:textId="77777777" w:rsidR="0062061C" w:rsidRDefault="00CC1E29">
            <w:pPr>
              <w:widowControl w:val="0"/>
              <w:rPr>
                <w:sz w:val="20"/>
                <w:szCs w:val="20"/>
              </w:rPr>
            </w:pPr>
            <w:r>
              <w:rPr>
                <w:sz w:val="20"/>
                <w:szCs w:val="20"/>
              </w:rPr>
              <w:t>0.131</w:t>
            </w:r>
          </w:p>
        </w:tc>
      </w:tr>
      <w:tr w:rsidR="0062061C" w14:paraId="20F8B277"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3F0545B3" w14:textId="77777777" w:rsidR="0062061C" w:rsidRDefault="00CC1E29">
            <w:pPr>
              <w:spacing w:line="240" w:lineRule="auto"/>
              <w:jc w:val="right"/>
              <w:rPr>
                <w:sz w:val="20"/>
                <w:szCs w:val="20"/>
              </w:rPr>
            </w:pPr>
            <w:r>
              <w:rPr>
                <w:sz w:val="20"/>
                <w:szCs w:val="20"/>
              </w:rPr>
              <w:t>-8</w:t>
            </w:r>
          </w:p>
        </w:tc>
        <w:tc>
          <w:tcPr>
            <w:tcW w:w="1965" w:type="dxa"/>
            <w:tcBorders>
              <w:top w:val="nil"/>
              <w:left w:val="nil"/>
              <w:bottom w:val="nil"/>
              <w:right w:val="nil"/>
            </w:tcBorders>
            <w:tcMar>
              <w:top w:w="40" w:type="dxa"/>
              <w:left w:w="40" w:type="dxa"/>
              <w:bottom w:w="40" w:type="dxa"/>
              <w:right w:w="40" w:type="dxa"/>
            </w:tcMar>
            <w:vAlign w:val="bottom"/>
          </w:tcPr>
          <w:p w14:paraId="484FBDA4" w14:textId="77777777" w:rsidR="0062061C" w:rsidRDefault="00CC1E29">
            <w:pPr>
              <w:widowControl w:val="0"/>
              <w:jc w:val="center"/>
              <w:rPr>
                <w:sz w:val="20"/>
                <w:szCs w:val="20"/>
              </w:rPr>
            </w:pPr>
            <w:r>
              <w:rPr>
                <w:sz w:val="20"/>
                <w:szCs w:val="20"/>
              </w:rPr>
              <w:t>68.9 (±8.7)</w:t>
            </w:r>
          </w:p>
        </w:tc>
        <w:tc>
          <w:tcPr>
            <w:tcW w:w="1290" w:type="dxa"/>
            <w:tcBorders>
              <w:top w:val="nil"/>
              <w:left w:val="nil"/>
              <w:bottom w:val="nil"/>
              <w:right w:val="nil"/>
            </w:tcBorders>
            <w:tcMar>
              <w:top w:w="40" w:type="dxa"/>
              <w:left w:w="40" w:type="dxa"/>
              <w:bottom w:w="40" w:type="dxa"/>
              <w:right w:w="40" w:type="dxa"/>
            </w:tcMar>
            <w:vAlign w:val="bottom"/>
          </w:tcPr>
          <w:p w14:paraId="362B1FB6" w14:textId="77777777" w:rsidR="0062061C" w:rsidRDefault="00CC1E29">
            <w:pPr>
              <w:widowControl w:val="0"/>
              <w:jc w:val="center"/>
              <w:rPr>
                <w:sz w:val="20"/>
                <w:szCs w:val="20"/>
              </w:rPr>
            </w:pPr>
            <w:r>
              <w:rPr>
                <w:sz w:val="20"/>
                <w:szCs w:val="20"/>
              </w:rPr>
              <w:t>99%</w:t>
            </w:r>
          </w:p>
        </w:tc>
        <w:tc>
          <w:tcPr>
            <w:tcW w:w="1035" w:type="dxa"/>
            <w:tcBorders>
              <w:top w:val="nil"/>
              <w:left w:val="nil"/>
              <w:bottom w:val="nil"/>
              <w:right w:val="nil"/>
            </w:tcBorders>
            <w:tcMar>
              <w:top w:w="40" w:type="dxa"/>
              <w:left w:w="40" w:type="dxa"/>
              <w:bottom w:w="40" w:type="dxa"/>
              <w:right w:w="40" w:type="dxa"/>
            </w:tcMar>
            <w:vAlign w:val="bottom"/>
          </w:tcPr>
          <w:p w14:paraId="2F6C4882" w14:textId="77777777" w:rsidR="0062061C" w:rsidRDefault="00CC1E29">
            <w:pPr>
              <w:widowControl w:val="0"/>
              <w:rPr>
                <w:sz w:val="20"/>
                <w:szCs w:val="20"/>
              </w:rPr>
            </w:pPr>
            <w:r>
              <w:rPr>
                <w:sz w:val="20"/>
                <w:szCs w:val="20"/>
              </w:rPr>
              <w:t>0.395</w:t>
            </w:r>
          </w:p>
        </w:tc>
        <w:tc>
          <w:tcPr>
            <w:tcW w:w="2070" w:type="dxa"/>
            <w:tcBorders>
              <w:top w:val="nil"/>
              <w:left w:val="nil"/>
              <w:bottom w:val="nil"/>
              <w:right w:val="nil"/>
            </w:tcBorders>
            <w:tcMar>
              <w:top w:w="40" w:type="dxa"/>
              <w:left w:w="40" w:type="dxa"/>
              <w:bottom w:w="40" w:type="dxa"/>
              <w:right w:w="40" w:type="dxa"/>
            </w:tcMar>
            <w:vAlign w:val="bottom"/>
          </w:tcPr>
          <w:p w14:paraId="68267053" w14:textId="77777777" w:rsidR="0062061C" w:rsidRDefault="00CC1E29">
            <w:pPr>
              <w:widowControl w:val="0"/>
              <w:jc w:val="center"/>
              <w:rPr>
                <w:sz w:val="20"/>
                <w:szCs w:val="20"/>
              </w:rPr>
            </w:pPr>
            <w:r>
              <w:rPr>
                <w:sz w:val="20"/>
                <w:szCs w:val="20"/>
              </w:rPr>
              <w:t>101.4 (±10.3)</w:t>
            </w:r>
          </w:p>
        </w:tc>
        <w:tc>
          <w:tcPr>
            <w:tcW w:w="1260" w:type="dxa"/>
            <w:tcBorders>
              <w:top w:val="nil"/>
              <w:left w:val="nil"/>
              <w:bottom w:val="nil"/>
              <w:right w:val="nil"/>
            </w:tcBorders>
            <w:tcMar>
              <w:top w:w="40" w:type="dxa"/>
              <w:left w:w="40" w:type="dxa"/>
              <w:bottom w:w="40" w:type="dxa"/>
              <w:right w:w="40" w:type="dxa"/>
            </w:tcMar>
            <w:vAlign w:val="bottom"/>
          </w:tcPr>
          <w:p w14:paraId="25B01CD6" w14:textId="77777777" w:rsidR="0062061C" w:rsidRDefault="00CC1E29">
            <w:pPr>
              <w:widowControl w:val="0"/>
              <w:jc w:val="center"/>
              <w:rPr>
                <w:sz w:val="20"/>
                <w:szCs w:val="20"/>
              </w:rPr>
            </w:pPr>
            <w:r>
              <w:rPr>
                <w:sz w:val="20"/>
                <w:szCs w:val="20"/>
              </w:rPr>
              <w:t>101%</w:t>
            </w:r>
          </w:p>
        </w:tc>
        <w:tc>
          <w:tcPr>
            <w:tcW w:w="1035" w:type="dxa"/>
            <w:tcBorders>
              <w:top w:val="nil"/>
              <w:left w:val="nil"/>
              <w:bottom w:val="nil"/>
              <w:right w:val="nil"/>
            </w:tcBorders>
            <w:tcMar>
              <w:top w:w="40" w:type="dxa"/>
              <w:left w:w="40" w:type="dxa"/>
              <w:bottom w:w="40" w:type="dxa"/>
              <w:right w:w="40" w:type="dxa"/>
            </w:tcMar>
            <w:vAlign w:val="bottom"/>
          </w:tcPr>
          <w:p w14:paraId="704EFACE" w14:textId="77777777" w:rsidR="0062061C" w:rsidRDefault="00CC1E29">
            <w:pPr>
              <w:widowControl w:val="0"/>
              <w:rPr>
                <w:sz w:val="20"/>
                <w:szCs w:val="20"/>
              </w:rPr>
            </w:pPr>
            <w:r>
              <w:rPr>
                <w:sz w:val="20"/>
                <w:szCs w:val="20"/>
              </w:rPr>
              <w:t>0.572</w:t>
            </w:r>
          </w:p>
        </w:tc>
      </w:tr>
      <w:tr w:rsidR="0062061C" w14:paraId="381D7988"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7FE33BFE" w14:textId="77777777" w:rsidR="0062061C" w:rsidRDefault="00CC1E29">
            <w:pPr>
              <w:spacing w:line="240" w:lineRule="auto"/>
              <w:jc w:val="right"/>
              <w:rPr>
                <w:sz w:val="20"/>
                <w:szCs w:val="20"/>
              </w:rPr>
            </w:pPr>
            <w:r>
              <w:rPr>
                <w:sz w:val="20"/>
                <w:szCs w:val="20"/>
              </w:rPr>
              <w:t>-7</w:t>
            </w:r>
          </w:p>
        </w:tc>
        <w:tc>
          <w:tcPr>
            <w:tcW w:w="1965" w:type="dxa"/>
            <w:tcBorders>
              <w:top w:val="nil"/>
              <w:left w:val="nil"/>
              <w:bottom w:val="nil"/>
              <w:right w:val="nil"/>
            </w:tcBorders>
            <w:tcMar>
              <w:top w:w="40" w:type="dxa"/>
              <w:left w:w="40" w:type="dxa"/>
              <w:bottom w:w="40" w:type="dxa"/>
              <w:right w:w="40" w:type="dxa"/>
            </w:tcMar>
            <w:vAlign w:val="bottom"/>
          </w:tcPr>
          <w:p w14:paraId="4B818B64" w14:textId="77777777" w:rsidR="0062061C" w:rsidRDefault="00CC1E29">
            <w:pPr>
              <w:widowControl w:val="0"/>
              <w:jc w:val="center"/>
              <w:rPr>
                <w:sz w:val="20"/>
                <w:szCs w:val="20"/>
              </w:rPr>
            </w:pPr>
            <w:r>
              <w:rPr>
                <w:sz w:val="20"/>
                <w:szCs w:val="20"/>
              </w:rPr>
              <w:t>68.9 (±8.6)</w:t>
            </w:r>
          </w:p>
        </w:tc>
        <w:tc>
          <w:tcPr>
            <w:tcW w:w="1290" w:type="dxa"/>
            <w:tcBorders>
              <w:top w:val="nil"/>
              <w:left w:val="nil"/>
              <w:bottom w:val="nil"/>
              <w:right w:val="nil"/>
            </w:tcBorders>
            <w:tcMar>
              <w:top w:w="40" w:type="dxa"/>
              <w:left w:w="40" w:type="dxa"/>
              <w:bottom w:w="40" w:type="dxa"/>
              <w:right w:w="40" w:type="dxa"/>
            </w:tcMar>
            <w:vAlign w:val="bottom"/>
          </w:tcPr>
          <w:p w14:paraId="43CD4894" w14:textId="77777777" w:rsidR="0062061C" w:rsidRDefault="00CC1E29">
            <w:pPr>
              <w:widowControl w:val="0"/>
              <w:jc w:val="center"/>
              <w:rPr>
                <w:sz w:val="20"/>
                <w:szCs w:val="20"/>
              </w:rPr>
            </w:pPr>
            <w:r>
              <w:rPr>
                <w:sz w:val="20"/>
                <w:szCs w:val="20"/>
              </w:rPr>
              <w:t>99%</w:t>
            </w:r>
          </w:p>
        </w:tc>
        <w:tc>
          <w:tcPr>
            <w:tcW w:w="1035" w:type="dxa"/>
            <w:tcBorders>
              <w:top w:val="nil"/>
              <w:left w:val="nil"/>
              <w:bottom w:val="nil"/>
              <w:right w:val="nil"/>
            </w:tcBorders>
            <w:tcMar>
              <w:top w:w="40" w:type="dxa"/>
              <w:left w:w="40" w:type="dxa"/>
              <w:bottom w:w="40" w:type="dxa"/>
              <w:right w:w="40" w:type="dxa"/>
            </w:tcMar>
            <w:vAlign w:val="bottom"/>
          </w:tcPr>
          <w:p w14:paraId="35663A05" w14:textId="77777777" w:rsidR="0062061C" w:rsidRDefault="00CC1E29">
            <w:pPr>
              <w:widowControl w:val="0"/>
              <w:rPr>
                <w:sz w:val="20"/>
                <w:szCs w:val="20"/>
              </w:rPr>
            </w:pPr>
            <w:r>
              <w:rPr>
                <w:sz w:val="20"/>
                <w:szCs w:val="20"/>
              </w:rPr>
              <w:t>0.234</w:t>
            </w:r>
          </w:p>
        </w:tc>
        <w:tc>
          <w:tcPr>
            <w:tcW w:w="2070" w:type="dxa"/>
            <w:tcBorders>
              <w:top w:val="nil"/>
              <w:left w:val="nil"/>
              <w:bottom w:val="nil"/>
              <w:right w:val="nil"/>
            </w:tcBorders>
            <w:tcMar>
              <w:top w:w="40" w:type="dxa"/>
              <w:left w:w="40" w:type="dxa"/>
              <w:bottom w:w="40" w:type="dxa"/>
              <w:right w:w="40" w:type="dxa"/>
            </w:tcMar>
            <w:vAlign w:val="bottom"/>
          </w:tcPr>
          <w:p w14:paraId="2DCCAD01" w14:textId="77777777" w:rsidR="0062061C" w:rsidRDefault="00CC1E29">
            <w:pPr>
              <w:widowControl w:val="0"/>
              <w:jc w:val="center"/>
              <w:rPr>
                <w:sz w:val="20"/>
                <w:szCs w:val="20"/>
              </w:rPr>
            </w:pPr>
            <w:r>
              <w:rPr>
                <w:sz w:val="20"/>
                <w:szCs w:val="20"/>
              </w:rPr>
              <w:t>100.9 (±11.1)</w:t>
            </w:r>
          </w:p>
        </w:tc>
        <w:tc>
          <w:tcPr>
            <w:tcW w:w="1260" w:type="dxa"/>
            <w:tcBorders>
              <w:top w:val="nil"/>
              <w:left w:val="nil"/>
              <w:bottom w:val="nil"/>
              <w:right w:val="nil"/>
            </w:tcBorders>
            <w:tcMar>
              <w:top w:w="40" w:type="dxa"/>
              <w:left w:w="40" w:type="dxa"/>
              <w:bottom w:w="40" w:type="dxa"/>
              <w:right w:w="40" w:type="dxa"/>
            </w:tcMar>
            <w:vAlign w:val="bottom"/>
          </w:tcPr>
          <w:p w14:paraId="2015DB61" w14:textId="77777777" w:rsidR="0062061C" w:rsidRDefault="00CC1E29">
            <w:pPr>
              <w:widowControl w:val="0"/>
              <w:jc w:val="center"/>
              <w:rPr>
                <w:sz w:val="20"/>
                <w:szCs w:val="20"/>
              </w:rPr>
            </w:pPr>
            <w:r>
              <w:rPr>
                <w:sz w:val="20"/>
                <w:szCs w:val="20"/>
              </w:rPr>
              <w:t>100%</w:t>
            </w:r>
          </w:p>
        </w:tc>
        <w:tc>
          <w:tcPr>
            <w:tcW w:w="1035" w:type="dxa"/>
            <w:tcBorders>
              <w:top w:val="nil"/>
              <w:left w:val="nil"/>
              <w:bottom w:val="nil"/>
              <w:right w:val="nil"/>
            </w:tcBorders>
            <w:tcMar>
              <w:top w:w="40" w:type="dxa"/>
              <w:left w:w="40" w:type="dxa"/>
              <w:bottom w:w="40" w:type="dxa"/>
              <w:right w:w="40" w:type="dxa"/>
            </w:tcMar>
            <w:vAlign w:val="bottom"/>
          </w:tcPr>
          <w:p w14:paraId="018DCDD1" w14:textId="77777777" w:rsidR="0062061C" w:rsidRDefault="00CC1E29">
            <w:pPr>
              <w:widowControl w:val="0"/>
              <w:rPr>
                <w:sz w:val="20"/>
                <w:szCs w:val="20"/>
              </w:rPr>
            </w:pPr>
            <w:r>
              <w:rPr>
                <w:sz w:val="20"/>
                <w:szCs w:val="20"/>
              </w:rPr>
              <w:t>0.759</w:t>
            </w:r>
          </w:p>
        </w:tc>
      </w:tr>
      <w:tr w:rsidR="0062061C" w14:paraId="65DDA9F9"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5DCC2F7F" w14:textId="77777777" w:rsidR="0062061C" w:rsidRDefault="00CC1E29">
            <w:pPr>
              <w:spacing w:line="240" w:lineRule="auto"/>
              <w:jc w:val="right"/>
              <w:rPr>
                <w:sz w:val="20"/>
                <w:szCs w:val="20"/>
              </w:rPr>
            </w:pPr>
            <w:r>
              <w:rPr>
                <w:sz w:val="20"/>
                <w:szCs w:val="20"/>
              </w:rPr>
              <w:t>-6</w:t>
            </w:r>
          </w:p>
        </w:tc>
        <w:tc>
          <w:tcPr>
            <w:tcW w:w="1965" w:type="dxa"/>
            <w:tcBorders>
              <w:top w:val="nil"/>
              <w:left w:val="nil"/>
              <w:bottom w:val="nil"/>
              <w:right w:val="nil"/>
            </w:tcBorders>
            <w:tcMar>
              <w:top w:w="40" w:type="dxa"/>
              <w:left w:w="40" w:type="dxa"/>
              <w:bottom w:w="40" w:type="dxa"/>
              <w:right w:w="40" w:type="dxa"/>
            </w:tcMar>
            <w:vAlign w:val="bottom"/>
          </w:tcPr>
          <w:p w14:paraId="7D46FF50" w14:textId="77777777" w:rsidR="0062061C" w:rsidRDefault="00CC1E29">
            <w:pPr>
              <w:widowControl w:val="0"/>
              <w:jc w:val="center"/>
              <w:rPr>
                <w:sz w:val="20"/>
                <w:szCs w:val="20"/>
              </w:rPr>
            </w:pPr>
            <w:r>
              <w:rPr>
                <w:sz w:val="20"/>
                <w:szCs w:val="20"/>
              </w:rPr>
              <w:t>69.0 (±8.3)</w:t>
            </w:r>
          </w:p>
        </w:tc>
        <w:tc>
          <w:tcPr>
            <w:tcW w:w="1290" w:type="dxa"/>
            <w:tcBorders>
              <w:top w:val="nil"/>
              <w:left w:val="nil"/>
              <w:bottom w:val="nil"/>
              <w:right w:val="nil"/>
            </w:tcBorders>
            <w:tcMar>
              <w:top w:w="40" w:type="dxa"/>
              <w:left w:w="40" w:type="dxa"/>
              <w:bottom w:w="40" w:type="dxa"/>
              <w:right w:w="40" w:type="dxa"/>
            </w:tcMar>
            <w:vAlign w:val="bottom"/>
          </w:tcPr>
          <w:p w14:paraId="27BD9AA6" w14:textId="77777777" w:rsidR="0062061C" w:rsidRDefault="00CC1E29">
            <w:pPr>
              <w:widowControl w:val="0"/>
              <w:jc w:val="center"/>
              <w:rPr>
                <w:sz w:val="20"/>
                <w:szCs w:val="20"/>
              </w:rPr>
            </w:pPr>
            <w:r>
              <w:rPr>
                <w:sz w:val="20"/>
                <w:szCs w:val="20"/>
              </w:rPr>
              <w:t>99%</w:t>
            </w:r>
          </w:p>
        </w:tc>
        <w:tc>
          <w:tcPr>
            <w:tcW w:w="1035" w:type="dxa"/>
            <w:tcBorders>
              <w:top w:val="nil"/>
              <w:left w:val="nil"/>
              <w:bottom w:val="nil"/>
              <w:right w:val="nil"/>
            </w:tcBorders>
            <w:tcMar>
              <w:top w:w="40" w:type="dxa"/>
              <w:left w:w="40" w:type="dxa"/>
              <w:bottom w:w="40" w:type="dxa"/>
              <w:right w:w="40" w:type="dxa"/>
            </w:tcMar>
            <w:vAlign w:val="bottom"/>
          </w:tcPr>
          <w:p w14:paraId="2FE28C13" w14:textId="77777777" w:rsidR="0062061C" w:rsidRDefault="00CC1E29">
            <w:pPr>
              <w:widowControl w:val="0"/>
              <w:rPr>
                <w:sz w:val="20"/>
                <w:szCs w:val="20"/>
              </w:rPr>
            </w:pPr>
            <w:r>
              <w:rPr>
                <w:sz w:val="20"/>
                <w:szCs w:val="20"/>
              </w:rPr>
              <w:t>0.706</w:t>
            </w:r>
          </w:p>
        </w:tc>
        <w:tc>
          <w:tcPr>
            <w:tcW w:w="2070" w:type="dxa"/>
            <w:tcBorders>
              <w:top w:val="nil"/>
              <w:left w:val="nil"/>
              <w:bottom w:val="nil"/>
              <w:right w:val="nil"/>
            </w:tcBorders>
            <w:tcMar>
              <w:top w:w="40" w:type="dxa"/>
              <w:left w:w="40" w:type="dxa"/>
              <w:bottom w:w="40" w:type="dxa"/>
              <w:right w:w="40" w:type="dxa"/>
            </w:tcMar>
            <w:vAlign w:val="bottom"/>
          </w:tcPr>
          <w:p w14:paraId="21249078" w14:textId="77777777" w:rsidR="0062061C" w:rsidRDefault="00CC1E29">
            <w:pPr>
              <w:widowControl w:val="0"/>
              <w:jc w:val="center"/>
              <w:rPr>
                <w:sz w:val="20"/>
                <w:szCs w:val="20"/>
              </w:rPr>
            </w:pPr>
            <w:r>
              <w:rPr>
                <w:sz w:val="20"/>
                <w:szCs w:val="20"/>
              </w:rPr>
              <w:t>101.9 (±10.3)</w:t>
            </w:r>
          </w:p>
        </w:tc>
        <w:tc>
          <w:tcPr>
            <w:tcW w:w="1260" w:type="dxa"/>
            <w:tcBorders>
              <w:top w:val="nil"/>
              <w:left w:val="nil"/>
              <w:bottom w:val="nil"/>
              <w:right w:val="nil"/>
            </w:tcBorders>
            <w:tcMar>
              <w:top w:w="40" w:type="dxa"/>
              <w:left w:w="40" w:type="dxa"/>
              <w:bottom w:w="40" w:type="dxa"/>
              <w:right w:w="40" w:type="dxa"/>
            </w:tcMar>
            <w:vAlign w:val="bottom"/>
          </w:tcPr>
          <w:p w14:paraId="12C6FDB9" w14:textId="77777777" w:rsidR="0062061C" w:rsidRDefault="00CC1E29">
            <w:pPr>
              <w:widowControl w:val="0"/>
              <w:jc w:val="center"/>
              <w:rPr>
                <w:sz w:val="20"/>
                <w:szCs w:val="20"/>
              </w:rPr>
            </w:pPr>
            <w:r>
              <w:rPr>
                <w:sz w:val="20"/>
                <w:szCs w:val="20"/>
              </w:rPr>
              <w:t>101%</w:t>
            </w:r>
          </w:p>
        </w:tc>
        <w:tc>
          <w:tcPr>
            <w:tcW w:w="1035" w:type="dxa"/>
            <w:tcBorders>
              <w:top w:val="nil"/>
              <w:left w:val="nil"/>
              <w:bottom w:val="nil"/>
              <w:right w:val="nil"/>
            </w:tcBorders>
            <w:tcMar>
              <w:top w:w="40" w:type="dxa"/>
              <w:left w:w="40" w:type="dxa"/>
              <w:bottom w:w="40" w:type="dxa"/>
              <w:right w:w="40" w:type="dxa"/>
            </w:tcMar>
            <w:vAlign w:val="bottom"/>
          </w:tcPr>
          <w:p w14:paraId="77006989" w14:textId="77777777" w:rsidR="0062061C" w:rsidRDefault="00CC1E29">
            <w:pPr>
              <w:widowControl w:val="0"/>
              <w:rPr>
                <w:sz w:val="20"/>
                <w:szCs w:val="20"/>
              </w:rPr>
            </w:pPr>
            <w:r>
              <w:rPr>
                <w:sz w:val="20"/>
                <w:szCs w:val="20"/>
              </w:rPr>
              <w:t>0.196</w:t>
            </w:r>
          </w:p>
        </w:tc>
      </w:tr>
      <w:tr w:rsidR="0062061C" w14:paraId="4E8929C6"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03CEA361" w14:textId="77777777" w:rsidR="0062061C" w:rsidRDefault="00CC1E29">
            <w:pPr>
              <w:spacing w:line="240" w:lineRule="auto"/>
              <w:jc w:val="right"/>
              <w:rPr>
                <w:sz w:val="20"/>
                <w:szCs w:val="20"/>
              </w:rPr>
            </w:pPr>
            <w:r>
              <w:rPr>
                <w:sz w:val="20"/>
                <w:szCs w:val="20"/>
              </w:rPr>
              <w:t>-5</w:t>
            </w:r>
          </w:p>
        </w:tc>
        <w:tc>
          <w:tcPr>
            <w:tcW w:w="1965" w:type="dxa"/>
            <w:tcBorders>
              <w:top w:val="nil"/>
              <w:left w:val="nil"/>
              <w:bottom w:val="nil"/>
              <w:right w:val="nil"/>
            </w:tcBorders>
            <w:tcMar>
              <w:top w:w="40" w:type="dxa"/>
              <w:left w:w="40" w:type="dxa"/>
              <w:bottom w:w="40" w:type="dxa"/>
              <w:right w:w="40" w:type="dxa"/>
            </w:tcMar>
            <w:vAlign w:val="bottom"/>
          </w:tcPr>
          <w:p w14:paraId="295E85A0" w14:textId="77777777" w:rsidR="0062061C" w:rsidRDefault="00CC1E29">
            <w:pPr>
              <w:widowControl w:val="0"/>
              <w:jc w:val="center"/>
              <w:rPr>
                <w:sz w:val="20"/>
                <w:szCs w:val="20"/>
              </w:rPr>
            </w:pPr>
            <w:r>
              <w:rPr>
                <w:sz w:val="20"/>
                <w:szCs w:val="20"/>
              </w:rPr>
              <w:t>69.5 (±8.4)</w:t>
            </w:r>
          </w:p>
        </w:tc>
        <w:tc>
          <w:tcPr>
            <w:tcW w:w="1290" w:type="dxa"/>
            <w:tcBorders>
              <w:top w:val="nil"/>
              <w:left w:val="nil"/>
              <w:bottom w:val="nil"/>
              <w:right w:val="nil"/>
            </w:tcBorders>
            <w:tcMar>
              <w:top w:w="40" w:type="dxa"/>
              <w:left w:w="40" w:type="dxa"/>
              <w:bottom w:w="40" w:type="dxa"/>
              <w:right w:w="40" w:type="dxa"/>
            </w:tcMar>
            <w:vAlign w:val="bottom"/>
          </w:tcPr>
          <w:p w14:paraId="2A39063F" w14:textId="77777777" w:rsidR="0062061C" w:rsidRDefault="00CC1E29">
            <w:pPr>
              <w:widowControl w:val="0"/>
              <w:jc w:val="center"/>
              <w:rPr>
                <w:sz w:val="20"/>
                <w:szCs w:val="20"/>
              </w:rPr>
            </w:pPr>
            <w:r>
              <w:rPr>
                <w:sz w:val="20"/>
                <w:szCs w:val="20"/>
              </w:rPr>
              <w:t>100%</w:t>
            </w:r>
          </w:p>
        </w:tc>
        <w:tc>
          <w:tcPr>
            <w:tcW w:w="1035" w:type="dxa"/>
            <w:tcBorders>
              <w:top w:val="nil"/>
              <w:left w:val="nil"/>
              <w:bottom w:val="nil"/>
              <w:right w:val="nil"/>
            </w:tcBorders>
            <w:tcMar>
              <w:top w:w="40" w:type="dxa"/>
              <w:left w:w="40" w:type="dxa"/>
              <w:bottom w:w="40" w:type="dxa"/>
              <w:right w:w="40" w:type="dxa"/>
            </w:tcMar>
            <w:vAlign w:val="bottom"/>
          </w:tcPr>
          <w:p w14:paraId="68B15E6C" w14:textId="77777777" w:rsidR="0062061C" w:rsidRDefault="00CC1E29">
            <w:pPr>
              <w:widowControl w:val="0"/>
              <w:rPr>
                <w:sz w:val="20"/>
                <w:szCs w:val="20"/>
              </w:rPr>
            </w:pPr>
            <w:r>
              <w:rPr>
                <w:sz w:val="20"/>
                <w:szCs w:val="20"/>
              </w:rPr>
              <w:t>0.458</w:t>
            </w:r>
          </w:p>
        </w:tc>
        <w:tc>
          <w:tcPr>
            <w:tcW w:w="2070" w:type="dxa"/>
            <w:tcBorders>
              <w:top w:val="nil"/>
              <w:left w:val="nil"/>
              <w:bottom w:val="nil"/>
              <w:right w:val="nil"/>
            </w:tcBorders>
            <w:tcMar>
              <w:top w:w="40" w:type="dxa"/>
              <w:left w:w="40" w:type="dxa"/>
              <w:bottom w:w="40" w:type="dxa"/>
              <w:right w:w="40" w:type="dxa"/>
            </w:tcMar>
            <w:vAlign w:val="bottom"/>
          </w:tcPr>
          <w:p w14:paraId="778056A2" w14:textId="77777777" w:rsidR="0062061C" w:rsidRDefault="00CC1E29">
            <w:pPr>
              <w:widowControl w:val="0"/>
              <w:jc w:val="center"/>
              <w:rPr>
                <w:sz w:val="20"/>
                <w:szCs w:val="20"/>
              </w:rPr>
            </w:pPr>
            <w:r>
              <w:rPr>
                <w:sz w:val="20"/>
                <w:szCs w:val="20"/>
              </w:rPr>
              <w:t>102.0 (±10.7)</w:t>
            </w:r>
          </w:p>
        </w:tc>
        <w:tc>
          <w:tcPr>
            <w:tcW w:w="1260" w:type="dxa"/>
            <w:tcBorders>
              <w:top w:val="nil"/>
              <w:left w:val="nil"/>
              <w:bottom w:val="nil"/>
              <w:right w:val="nil"/>
            </w:tcBorders>
            <w:tcMar>
              <w:top w:w="40" w:type="dxa"/>
              <w:left w:w="40" w:type="dxa"/>
              <w:bottom w:w="40" w:type="dxa"/>
              <w:right w:w="40" w:type="dxa"/>
            </w:tcMar>
            <w:vAlign w:val="bottom"/>
          </w:tcPr>
          <w:p w14:paraId="1188794B" w14:textId="77777777" w:rsidR="0062061C" w:rsidRDefault="00CC1E29">
            <w:pPr>
              <w:widowControl w:val="0"/>
              <w:jc w:val="center"/>
              <w:rPr>
                <w:sz w:val="20"/>
                <w:szCs w:val="20"/>
              </w:rPr>
            </w:pPr>
            <w:r>
              <w:rPr>
                <w:sz w:val="20"/>
                <w:szCs w:val="20"/>
              </w:rPr>
              <w:t>101%</w:t>
            </w:r>
          </w:p>
        </w:tc>
        <w:tc>
          <w:tcPr>
            <w:tcW w:w="1035" w:type="dxa"/>
            <w:tcBorders>
              <w:top w:val="nil"/>
              <w:left w:val="nil"/>
              <w:bottom w:val="nil"/>
              <w:right w:val="nil"/>
            </w:tcBorders>
            <w:tcMar>
              <w:top w:w="40" w:type="dxa"/>
              <w:left w:w="40" w:type="dxa"/>
              <w:bottom w:w="40" w:type="dxa"/>
              <w:right w:w="40" w:type="dxa"/>
            </w:tcMar>
            <w:vAlign w:val="bottom"/>
          </w:tcPr>
          <w:p w14:paraId="3BA1F036" w14:textId="77777777" w:rsidR="0062061C" w:rsidRDefault="00CC1E29">
            <w:pPr>
              <w:widowControl w:val="0"/>
              <w:rPr>
                <w:sz w:val="20"/>
                <w:szCs w:val="20"/>
              </w:rPr>
            </w:pPr>
            <w:r>
              <w:rPr>
                <w:sz w:val="20"/>
                <w:szCs w:val="20"/>
              </w:rPr>
              <w:t>0.216</w:t>
            </w:r>
          </w:p>
        </w:tc>
      </w:tr>
      <w:tr w:rsidR="0062061C" w14:paraId="6A10CAF8"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7F1468D1" w14:textId="77777777" w:rsidR="0062061C" w:rsidRDefault="00CC1E29">
            <w:pPr>
              <w:spacing w:line="240" w:lineRule="auto"/>
              <w:jc w:val="right"/>
              <w:rPr>
                <w:sz w:val="20"/>
                <w:szCs w:val="20"/>
              </w:rPr>
            </w:pPr>
            <w:r>
              <w:rPr>
                <w:sz w:val="20"/>
                <w:szCs w:val="20"/>
              </w:rPr>
              <w:t>-4</w:t>
            </w:r>
          </w:p>
        </w:tc>
        <w:tc>
          <w:tcPr>
            <w:tcW w:w="1965" w:type="dxa"/>
            <w:tcBorders>
              <w:top w:val="nil"/>
              <w:left w:val="nil"/>
              <w:bottom w:val="nil"/>
              <w:right w:val="nil"/>
            </w:tcBorders>
            <w:tcMar>
              <w:top w:w="40" w:type="dxa"/>
              <w:left w:w="40" w:type="dxa"/>
              <w:bottom w:w="40" w:type="dxa"/>
              <w:right w:w="40" w:type="dxa"/>
            </w:tcMar>
            <w:vAlign w:val="bottom"/>
          </w:tcPr>
          <w:p w14:paraId="4D061C9A" w14:textId="77777777" w:rsidR="0062061C" w:rsidRDefault="00CC1E29">
            <w:pPr>
              <w:widowControl w:val="0"/>
              <w:jc w:val="center"/>
              <w:rPr>
                <w:sz w:val="20"/>
                <w:szCs w:val="20"/>
              </w:rPr>
            </w:pPr>
            <w:r>
              <w:rPr>
                <w:sz w:val="20"/>
                <w:szCs w:val="20"/>
              </w:rPr>
              <w:t>69.4 (±8.5)</w:t>
            </w:r>
          </w:p>
        </w:tc>
        <w:tc>
          <w:tcPr>
            <w:tcW w:w="1290" w:type="dxa"/>
            <w:tcBorders>
              <w:top w:val="nil"/>
              <w:left w:val="nil"/>
              <w:bottom w:val="nil"/>
              <w:right w:val="nil"/>
            </w:tcBorders>
            <w:tcMar>
              <w:top w:w="40" w:type="dxa"/>
              <w:left w:w="40" w:type="dxa"/>
              <w:bottom w:w="40" w:type="dxa"/>
              <w:right w:w="40" w:type="dxa"/>
            </w:tcMar>
            <w:vAlign w:val="bottom"/>
          </w:tcPr>
          <w:p w14:paraId="7E841164" w14:textId="77777777" w:rsidR="0062061C" w:rsidRDefault="00CC1E29">
            <w:pPr>
              <w:widowControl w:val="0"/>
              <w:jc w:val="center"/>
              <w:rPr>
                <w:sz w:val="20"/>
                <w:szCs w:val="20"/>
              </w:rPr>
            </w:pPr>
            <w:r>
              <w:rPr>
                <w:sz w:val="20"/>
                <w:szCs w:val="20"/>
              </w:rPr>
              <w:t>100%</w:t>
            </w:r>
          </w:p>
        </w:tc>
        <w:tc>
          <w:tcPr>
            <w:tcW w:w="1035" w:type="dxa"/>
            <w:tcBorders>
              <w:top w:val="nil"/>
              <w:left w:val="nil"/>
              <w:bottom w:val="nil"/>
              <w:right w:val="nil"/>
            </w:tcBorders>
            <w:tcMar>
              <w:top w:w="40" w:type="dxa"/>
              <w:left w:w="40" w:type="dxa"/>
              <w:bottom w:w="40" w:type="dxa"/>
              <w:right w:w="40" w:type="dxa"/>
            </w:tcMar>
            <w:vAlign w:val="bottom"/>
          </w:tcPr>
          <w:p w14:paraId="2B9C142D" w14:textId="77777777" w:rsidR="0062061C" w:rsidRDefault="00CC1E29">
            <w:pPr>
              <w:widowControl w:val="0"/>
              <w:rPr>
                <w:sz w:val="20"/>
                <w:szCs w:val="20"/>
              </w:rPr>
            </w:pPr>
            <w:r>
              <w:rPr>
                <w:sz w:val="20"/>
                <w:szCs w:val="20"/>
              </w:rPr>
              <w:t>0.995</w:t>
            </w:r>
          </w:p>
        </w:tc>
        <w:tc>
          <w:tcPr>
            <w:tcW w:w="2070" w:type="dxa"/>
            <w:tcBorders>
              <w:top w:val="nil"/>
              <w:left w:val="nil"/>
              <w:bottom w:val="nil"/>
              <w:right w:val="nil"/>
            </w:tcBorders>
            <w:tcMar>
              <w:top w:w="40" w:type="dxa"/>
              <w:left w:w="40" w:type="dxa"/>
              <w:bottom w:w="40" w:type="dxa"/>
              <w:right w:w="40" w:type="dxa"/>
            </w:tcMar>
            <w:vAlign w:val="bottom"/>
          </w:tcPr>
          <w:p w14:paraId="1DBEDD17" w14:textId="77777777" w:rsidR="0062061C" w:rsidRDefault="00CC1E29">
            <w:pPr>
              <w:widowControl w:val="0"/>
              <w:jc w:val="center"/>
              <w:rPr>
                <w:sz w:val="20"/>
                <w:szCs w:val="20"/>
              </w:rPr>
            </w:pPr>
            <w:r>
              <w:rPr>
                <w:sz w:val="20"/>
                <w:szCs w:val="20"/>
              </w:rPr>
              <w:t>101.2 (±10.2)</w:t>
            </w:r>
          </w:p>
        </w:tc>
        <w:tc>
          <w:tcPr>
            <w:tcW w:w="1260" w:type="dxa"/>
            <w:tcBorders>
              <w:top w:val="nil"/>
              <w:left w:val="nil"/>
              <w:bottom w:val="nil"/>
              <w:right w:val="nil"/>
            </w:tcBorders>
            <w:tcMar>
              <w:top w:w="40" w:type="dxa"/>
              <w:left w:w="40" w:type="dxa"/>
              <w:bottom w:w="40" w:type="dxa"/>
              <w:right w:w="40" w:type="dxa"/>
            </w:tcMar>
            <w:vAlign w:val="bottom"/>
          </w:tcPr>
          <w:p w14:paraId="3E346D8F" w14:textId="77777777" w:rsidR="0062061C" w:rsidRDefault="00CC1E29">
            <w:pPr>
              <w:widowControl w:val="0"/>
              <w:jc w:val="center"/>
              <w:rPr>
                <w:sz w:val="20"/>
                <w:szCs w:val="20"/>
              </w:rPr>
            </w:pPr>
            <w:r>
              <w:rPr>
                <w:sz w:val="20"/>
                <w:szCs w:val="20"/>
              </w:rPr>
              <w:t>100%</w:t>
            </w:r>
          </w:p>
        </w:tc>
        <w:tc>
          <w:tcPr>
            <w:tcW w:w="1035" w:type="dxa"/>
            <w:tcBorders>
              <w:top w:val="nil"/>
              <w:left w:val="nil"/>
              <w:bottom w:val="nil"/>
              <w:right w:val="nil"/>
            </w:tcBorders>
            <w:tcMar>
              <w:top w:w="40" w:type="dxa"/>
              <w:left w:w="40" w:type="dxa"/>
              <w:bottom w:w="40" w:type="dxa"/>
              <w:right w:w="40" w:type="dxa"/>
            </w:tcMar>
            <w:vAlign w:val="bottom"/>
          </w:tcPr>
          <w:p w14:paraId="7C5BD53F" w14:textId="77777777" w:rsidR="0062061C" w:rsidRDefault="00CC1E29">
            <w:pPr>
              <w:widowControl w:val="0"/>
              <w:rPr>
                <w:sz w:val="20"/>
                <w:szCs w:val="20"/>
              </w:rPr>
            </w:pPr>
            <w:r>
              <w:rPr>
                <w:sz w:val="20"/>
                <w:szCs w:val="20"/>
              </w:rPr>
              <w:t>0.718</w:t>
            </w:r>
          </w:p>
        </w:tc>
      </w:tr>
      <w:tr w:rsidR="0062061C" w14:paraId="0AAE7024"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21477A51" w14:textId="77777777" w:rsidR="0062061C" w:rsidRDefault="00CC1E29">
            <w:pPr>
              <w:spacing w:line="240" w:lineRule="auto"/>
              <w:jc w:val="right"/>
              <w:rPr>
                <w:sz w:val="20"/>
                <w:szCs w:val="20"/>
              </w:rPr>
            </w:pPr>
            <w:r>
              <w:rPr>
                <w:sz w:val="20"/>
                <w:szCs w:val="20"/>
              </w:rPr>
              <w:t>-3</w:t>
            </w:r>
          </w:p>
        </w:tc>
        <w:tc>
          <w:tcPr>
            <w:tcW w:w="1965" w:type="dxa"/>
            <w:tcBorders>
              <w:top w:val="nil"/>
              <w:left w:val="nil"/>
              <w:bottom w:val="nil"/>
              <w:right w:val="nil"/>
            </w:tcBorders>
            <w:tcMar>
              <w:top w:w="40" w:type="dxa"/>
              <w:left w:w="40" w:type="dxa"/>
              <w:bottom w:w="40" w:type="dxa"/>
              <w:right w:w="40" w:type="dxa"/>
            </w:tcMar>
            <w:vAlign w:val="bottom"/>
          </w:tcPr>
          <w:p w14:paraId="4E2C3052" w14:textId="77777777" w:rsidR="0062061C" w:rsidRDefault="00CC1E29">
            <w:pPr>
              <w:widowControl w:val="0"/>
              <w:jc w:val="center"/>
              <w:rPr>
                <w:sz w:val="20"/>
                <w:szCs w:val="20"/>
              </w:rPr>
            </w:pPr>
            <w:r>
              <w:rPr>
                <w:sz w:val="20"/>
                <w:szCs w:val="20"/>
              </w:rPr>
              <w:t>69.4 (±8.2)</w:t>
            </w:r>
          </w:p>
        </w:tc>
        <w:tc>
          <w:tcPr>
            <w:tcW w:w="1290" w:type="dxa"/>
            <w:tcBorders>
              <w:top w:val="nil"/>
              <w:left w:val="nil"/>
              <w:bottom w:val="nil"/>
              <w:right w:val="nil"/>
            </w:tcBorders>
            <w:tcMar>
              <w:top w:w="40" w:type="dxa"/>
              <w:left w:w="40" w:type="dxa"/>
              <w:bottom w:w="40" w:type="dxa"/>
              <w:right w:w="40" w:type="dxa"/>
            </w:tcMar>
            <w:vAlign w:val="bottom"/>
          </w:tcPr>
          <w:p w14:paraId="10468ACA" w14:textId="77777777" w:rsidR="0062061C" w:rsidRDefault="00CC1E29">
            <w:pPr>
              <w:widowControl w:val="0"/>
              <w:jc w:val="center"/>
              <w:rPr>
                <w:sz w:val="20"/>
                <w:szCs w:val="20"/>
              </w:rPr>
            </w:pPr>
            <w:r>
              <w:rPr>
                <w:sz w:val="20"/>
                <w:szCs w:val="20"/>
              </w:rPr>
              <w:t>100%</w:t>
            </w:r>
          </w:p>
        </w:tc>
        <w:tc>
          <w:tcPr>
            <w:tcW w:w="1035" w:type="dxa"/>
            <w:tcBorders>
              <w:top w:val="nil"/>
              <w:left w:val="nil"/>
              <w:bottom w:val="nil"/>
              <w:right w:val="nil"/>
            </w:tcBorders>
            <w:tcMar>
              <w:top w:w="40" w:type="dxa"/>
              <w:left w:w="40" w:type="dxa"/>
              <w:bottom w:w="40" w:type="dxa"/>
              <w:right w:w="40" w:type="dxa"/>
            </w:tcMar>
            <w:vAlign w:val="bottom"/>
          </w:tcPr>
          <w:p w14:paraId="7D47286B" w14:textId="77777777" w:rsidR="0062061C" w:rsidRDefault="00CC1E29">
            <w:pPr>
              <w:widowControl w:val="0"/>
              <w:rPr>
                <w:sz w:val="20"/>
                <w:szCs w:val="20"/>
              </w:rPr>
            </w:pPr>
            <w:r>
              <w:rPr>
                <w:sz w:val="20"/>
                <w:szCs w:val="20"/>
              </w:rPr>
              <w:t>0.822</w:t>
            </w:r>
          </w:p>
        </w:tc>
        <w:tc>
          <w:tcPr>
            <w:tcW w:w="2070" w:type="dxa"/>
            <w:tcBorders>
              <w:top w:val="nil"/>
              <w:left w:val="nil"/>
              <w:bottom w:val="nil"/>
              <w:right w:val="nil"/>
            </w:tcBorders>
            <w:tcMar>
              <w:top w:w="40" w:type="dxa"/>
              <w:left w:w="40" w:type="dxa"/>
              <w:bottom w:w="40" w:type="dxa"/>
              <w:right w:w="40" w:type="dxa"/>
            </w:tcMar>
            <w:vAlign w:val="bottom"/>
          </w:tcPr>
          <w:p w14:paraId="2DE68430" w14:textId="77777777" w:rsidR="0062061C" w:rsidRDefault="00CC1E29">
            <w:pPr>
              <w:widowControl w:val="0"/>
              <w:jc w:val="center"/>
              <w:rPr>
                <w:sz w:val="20"/>
                <w:szCs w:val="20"/>
              </w:rPr>
            </w:pPr>
            <w:r>
              <w:rPr>
                <w:sz w:val="20"/>
                <w:szCs w:val="20"/>
              </w:rPr>
              <w:t>102.2 (±10.3)</w:t>
            </w:r>
          </w:p>
        </w:tc>
        <w:tc>
          <w:tcPr>
            <w:tcW w:w="1260" w:type="dxa"/>
            <w:tcBorders>
              <w:top w:val="nil"/>
              <w:left w:val="nil"/>
              <w:bottom w:val="nil"/>
              <w:right w:val="nil"/>
            </w:tcBorders>
            <w:tcMar>
              <w:top w:w="40" w:type="dxa"/>
              <w:left w:w="40" w:type="dxa"/>
              <w:bottom w:w="40" w:type="dxa"/>
              <w:right w:w="40" w:type="dxa"/>
            </w:tcMar>
            <w:vAlign w:val="bottom"/>
          </w:tcPr>
          <w:p w14:paraId="7F69EDE4" w14:textId="77777777" w:rsidR="0062061C" w:rsidRDefault="00CC1E29">
            <w:pPr>
              <w:widowControl w:val="0"/>
              <w:jc w:val="center"/>
              <w:rPr>
                <w:sz w:val="20"/>
                <w:szCs w:val="20"/>
              </w:rPr>
            </w:pPr>
            <w:r>
              <w:rPr>
                <w:sz w:val="20"/>
                <w:szCs w:val="20"/>
              </w:rPr>
              <w:t>101%</w:t>
            </w:r>
          </w:p>
        </w:tc>
        <w:tc>
          <w:tcPr>
            <w:tcW w:w="1035" w:type="dxa"/>
            <w:tcBorders>
              <w:top w:val="nil"/>
              <w:left w:val="nil"/>
              <w:bottom w:val="nil"/>
              <w:right w:val="nil"/>
            </w:tcBorders>
            <w:tcMar>
              <w:top w:w="40" w:type="dxa"/>
              <w:left w:w="40" w:type="dxa"/>
              <w:bottom w:w="40" w:type="dxa"/>
              <w:right w:w="40" w:type="dxa"/>
            </w:tcMar>
            <w:vAlign w:val="bottom"/>
          </w:tcPr>
          <w:p w14:paraId="1DD83679" w14:textId="77777777" w:rsidR="0062061C" w:rsidRDefault="00CC1E29">
            <w:pPr>
              <w:widowControl w:val="0"/>
              <w:rPr>
                <w:sz w:val="20"/>
                <w:szCs w:val="20"/>
              </w:rPr>
            </w:pPr>
            <w:r>
              <w:rPr>
                <w:sz w:val="20"/>
                <w:szCs w:val="20"/>
              </w:rPr>
              <w:t>0.157</w:t>
            </w:r>
          </w:p>
        </w:tc>
      </w:tr>
      <w:tr w:rsidR="0062061C" w14:paraId="165359EA"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6110C0AF" w14:textId="77777777" w:rsidR="0062061C" w:rsidRDefault="00CC1E29">
            <w:pPr>
              <w:spacing w:line="240" w:lineRule="auto"/>
              <w:jc w:val="right"/>
              <w:rPr>
                <w:sz w:val="20"/>
                <w:szCs w:val="20"/>
              </w:rPr>
            </w:pPr>
            <w:r>
              <w:rPr>
                <w:sz w:val="20"/>
                <w:szCs w:val="20"/>
              </w:rPr>
              <w:t>-2</w:t>
            </w:r>
          </w:p>
        </w:tc>
        <w:tc>
          <w:tcPr>
            <w:tcW w:w="1965" w:type="dxa"/>
            <w:tcBorders>
              <w:top w:val="nil"/>
              <w:left w:val="nil"/>
              <w:bottom w:val="nil"/>
              <w:right w:val="nil"/>
            </w:tcBorders>
            <w:tcMar>
              <w:top w:w="40" w:type="dxa"/>
              <w:left w:w="40" w:type="dxa"/>
              <w:bottom w:w="40" w:type="dxa"/>
              <w:right w:w="40" w:type="dxa"/>
            </w:tcMar>
            <w:vAlign w:val="bottom"/>
          </w:tcPr>
          <w:p w14:paraId="5ABCEED6" w14:textId="77777777" w:rsidR="0062061C" w:rsidRDefault="00CC1E29">
            <w:pPr>
              <w:widowControl w:val="0"/>
              <w:jc w:val="center"/>
              <w:rPr>
                <w:sz w:val="20"/>
                <w:szCs w:val="20"/>
              </w:rPr>
            </w:pPr>
            <w:r>
              <w:rPr>
                <w:sz w:val="20"/>
                <w:szCs w:val="20"/>
              </w:rPr>
              <w:t>69.5 (±8.2)</w:t>
            </w:r>
          </w:p>
        </w:tc>
        <w:tc>
          <w:tcPr>
            <w:tcW w:w="1290" w:type="dxa"/>
            <w:tcBorders>
              <w:top w:val="nil"/>
              <w:left w:val="nil"/>
              <w:bottom w:val="nil"/>
              <w:right w:val="nil"/>
            </w:tcBorders>
            <w:tcMar>
              <w:top w:w="40" w:type="dxa"/>
              <w:left w:w="40" w:type="dxa"/>
              <w:bottom w:w="40" w:type="dxa"/>
              <w:right w:w="40" w:type="dxa"/>
            </w:tcMar>
            <w:vAlign w:val="bottom"/>
          </w:tcPr>
          <w:p w14:paraId="1D236BD9" w14:textId="77777777" w:rsidR="0062061C" w:rsidRDefault="00CC1E29">
            <w:pPr>
              <w:widowControl w:val="0"/>
              <w:jc w:val="center"/>
              <w:rPr>
                <w:sz w:val="20"/>
                <w:szCs w:val="20"/>
              </w:rPr>
            </w:pPr>
            <w:r>
              <w:rPr>
                <w:sz w:val="20"/>
                <w:szCs w:val="20"/>
              </w:rPr>
              <w:t>100%</w:t>
            </w:r>
          </w:p>
        </w:tc>
        <w:tc>
          <w:tcPr>
            <w:tcW w:w="1035" w:type="dxa"/>
            <w:tcBorders>
              <w:top w:val="nil"/>
              <w:left w:val="nil"/>
              <w:bottom w:val="nil"/>
              <w:right w:val="nil"/>
            </w:tcBorders>
            <w:tcMar>
              <w:top w:w="40" w:type="dxa"/>
              <w:left w:w="40" w:type="dxa"/>
              <w:bottom w:w="40" w:type="dxa"/>
              <w:right w:w="40" w:type="dxa"/>
            </w:tcMar>
            <w:vAlign w:val="bottom"/>
          </w:tcPr>
          <w:p w14:paraId="72ED3115" w14:textId="77777777" w:rsidR="0062061C" w:rsidRDefault="00CC1E29">
            <w:pPr>
              <w:widowControl w:val="0"/>
              <w:rPr>
                <w:sz w:val="20"/>
                <w:szCs w:val="20"/>
              </w:rPr>
            </w:pPr>
            <w:r>
              <w:rPr>
                <w:sz w:val="20"/>
                <w:szCs w:val="20"/>
              </w:rPr>
              <w:t>0.608</w:t>
            </w:r>
          </w:p>
        </w:tc>
        <w:tc>
          <w:tcPr>
            <w:tcW w:w="2070" w:type="dxa"/>
            <w:tcBorders>
              <w:top w:val="nil"/>
              <w:left w:val="nil"/>
              <w:bottom w:val="nil"/>
              <w:right w:val="nil"/>
            </w:tcBorders>
            <w:tcMar>
              <w:top w:w="40" w:type="dxa"/>
              <w:left w:w="40" w:type="dxa"/>
              <w:bottom w:w="40" w:type="dxa"/>
              <w:right w:w="40" w:type="dxa"/>
            </w:tcMar>
            <w:vAlign w:val="bottom"/>
          </w:tcPr>
          <w:p w14:paraId="1080D6E3" w14:textId="77777777" w:rsidR="0062061C" w:rsidRDefault="00CC1E29">
            <w:pPr>
              <w:widowControl w:val="0"/>
              <w:jc w:val="center"/>
              <w:rPr>
                <w:sz w:val="20"/>
                <w:szCs w:val="20"/>
              </w:rPr>
            </w:pPr>
            <w:r>
              <w:rPr>
                <w:sz w:val="20"/>
                <w:szCs w:val="20"/>
              </w:rPr>
              <w:t>101.6 (±9.7)</w:t>
            </w:r>
          </w:p>
        </w:tc>
        <w:tc>
          <w:tcPr>
            <w:tcW w:w="1260" w:type="dxa"/>
            <w:tcBorders>
              <w:top w:val="nil"/>
              <w:left w:val="nil"/>
              <w:bottom w:val="nil"/>
              <w:right w:val="nil"/>
            </w:tcBorders>
            <w:tcMar>
              <w:top w:w="40" w:type="dxa"/>
              <w:left w:w="40" w:type="dxa"/>
              <w:bottom w:w="40" w:type="dxa"/>
              <w:right w:w="40" w:type="dxa"/>
            </w:tcMar>
            <w:vAlign w:val="bottom"/>
          </w:tcPr>
          <w:p w14:paraId="39C07771" w14:textId="77777777" w:rsidR="0062061C" w:rsidRDefault="00CC1E29">
            <w:pPr>
              <w:widowControl w:val="0"/>
              <w:jc w:val="center"/>
              <w:rPr>
                <w:sz w:val="20"/>
                <w:szCs w:val="20"/>
              </w:rPr>
            </w:pPr>
            <w:r>
              <w:rPr>
                <w:sz w:val="20"/>
                <w:szCs w:val="20"/>
              </w:rPr>
              <w:t>101%</w:t>
            </w:r>
          </w:p>
        </w:tc>
        <w:tc>
          <w:tcPr>
            <w:tcW w:w="1035" w:type="dxa"/>
            <w:tcBorders>
              <w:top w:val="nil"/>
              <w:left w:val="nil"/>
              <w:bottom w:val="nil"/>
              <w:right w:val="nil"/>
            </w:tcBorders>
            <w:tcMar>
              <w:top w:w="40" w:type="dxa"/>
              <w:left w:w="40" w:type="dxa"/>
              <w:bottom w:w="40" w:type="dxa"/>
              <w:right w:w="40" w:type="dxa"/>
            </w:tcMar>
            <w:vAlign w:val="bottom"/>
          </w:tcPr>
          <w:p w14:paraId="27B2EDA3" w14:textId="77777777" w:rsidR="0062061C" w:rsidRDefault="00CC1E29">
            <w:pPr>
              <w:widowControl w:val="0"/>
              <w:rPr>
                <w:sz w:val="20"/>
                <w:szCs w:val="20"/>
              </w:rPr>
            </w:pPr>
            <w:r>
              <w:rPr>
                <w:sz w:val="20"/>
                <w:szCs w:val="20"/>
              </w:rPr>
              <w:t>0.438</w:t>
            </w:r>
          </w:p>
        </w:tc>
      </w:tr>
      <w:tr w:rsidR="0062061C" w14:paraId="1AA261CF"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16AD155E" w14:textId="77777777" w:rsidR="0062061C" w:rsidRDefault="00CC1E29">
            <w:pPr>
              <w:spacing w:line="240" w:lineRule="auto"/>
              <w:jc w:val="right"/>
              <w:rPr>
                <w:sz w:val="20"/>
                <w:szCs w:val="20"/>
              </w:rPr>
            </w:pPr>
            <w:r>
              <w:rPr>
                <w:sz w:val="20"/>
                <w:szCs w:val="20"/>
              </w:rPr>
              <w:t>-1</w:t>
            </w:r>
          </w:p>
        </w:tc>
        <w:tc>
          <w:tcPr>
            <w:tcW w:w="1965" w:type="dxa"/>
            <w:tcBorders>
              <w:top w:val="nil"/>
              <w:left w:val="nil"/>
              <w:bottom w:val="nil"/>
              <w:right w:val="nil"/>
            </w:tcBorders>
            <w:tcMar>
              <w:top w:w="40" w:type="dxa"/>
              <w:left w:w="40" w:type="dxa"/>
              <w:bottom w:w="40" w:type="dxa"/>
              <w:right w:w="40" w:type="dxa"/>
            </w:tcMar>
            <w:vAlign w:val="bottom"/>
          </w:tcPr>
          <w:p w14:paraId="091962D6" w14:textId="77777777" w:rsidR="0062061C" w:rsidRDefault="00CC1E29">
            <w:pPr>
              <w:widowControl w:val="0"/>
              <w:jc w:val="center"/>
              <w:rPr>
                <w:sz w:val="20"/>
                <w:szCs w:val="20"/>
              </w:rPr>
            </w:pPr>
            <w:r>
              <w:rPr>
                <w:sz w:val="20"/>
                <w:szCs w:val="20"/>
              </w:rPr>
              <w:t>68.6 (±8.1)</w:t>
            </w:r>
          </w:p>
        </w:tc>
        <w:tc>
          <w:tcPr>
            <w:tcW w:w="1290" w:type="dxa"/>
            <w:tcBorders>
              <w:top w:val="nil"/>
              <w:left w:val="nil"/>
              <w:bottom w:val="nil"/>
              <w:right w:val="nil"/>
            </w:tcBorders>
            <w:tcMar>
              <w:top w:w="40" w:type="dxa"/>
              <w:left w:w="40" w:type="dxa"/>
              <w:bottom w:w="40" w:type="dxa"/>
              <w:right w:w="40" w:type="dxa"/>
            </w:tcMar>
            <w:vAlign w:val="bottom"/>
          </w:tcPr>
          <w:p w14:paraId="2DF15B40" w14:textId="77777777" w:rsidR="0062061C" w:rsidRDefault="00CC1E29">
            <w:pPr>
              <w:widowControl w:val="0"/>
              <w:jc w:val="center"/>
              <w:rPr>
                <w:sz w:val="20"/>
                <w:szCs w:val="20"/>
              </w:rPr>
            </w:pPr>
            <w:r>
              <w:rPr>
                <w:sz w:val="20"/>
                <w:szCs w:val="20"/>
              </w:rPr>
              <w:t>99%</w:t>
            </w:r>
          </w:p>
        </w:tc>
        <w:tc>
          <w:tcPr>
            <w:tcW w:w="1035" w:type="dxa"/>
            <w:tcBorders>
              <w:top w:val="nil"/>
              <w:left w:val="nil"/>
              <w:bottom w:val="nil"/>
              <w:right w:val="nil"/>
            </w:tcBorders>
            <w:tcMar>
              <w:top w:w="40" w:type="dxa"/>
              <w:left w:w="40" w:type="dxa"/>
              <w:bottom w:w="40" w:type="dxa"/>
              <w:right w:w="40" w:type="dxa"/>
            </w:tcMar>
            <w:vAlign w:val="bottom"/>
          </w:tcPr>
          <w:p w14:paraId="1F465FDF" w14:textId="77777777" w:rsidR="0062061C" w:rsidRDefault="00CC1E29">
            <w:pPr>
              <w:widowControl w:val="0"/>
              <w:rPr>
                <w:sz w:val="20"/>
                <w:szCs w:val="20"/>
              </w:rPr>
            </w:pPr>
            <w:r>
              <w:rPr>
                <w:sz w:val="20"/>
                <w:szCs w:val="20"/>
              </w:rPr>
              <w:t>0.385</w:t>
            </w:r>
          </w:p>
        </w:tc>
        <w:tc>
          <w:tcPr>
            <w:tcW w:w="2070" w:type="dxa"/>
            <w:tcBorders>
              <w:top w:val="nil"/>
              <w:left w:val="nil"/>
              <w:bottom w:val="nil"/>
              <w:right w:val="nil"/>
            </w:tcBorders>
            <w:tcMar>
              <w:top w:w="40" w:type="dxa"/>
              <w:left w:w="40" w:type="dxa"/>
              <w:bottom w:w="40" w:type="dxa"/>
              <w:right w:w="40" w:type="dxa"/>
            </w:tcMar>
            <w:vAlign w:val="bottom"/>
          </w:tcPr>
          <w:p w14:paraId="69D8BBA3" w14:textId="77777777" w:rsidR="0062061C" w:rsidRDefault="00CC1E29">
            <w:pPr>
              <w:widowControl w:val="0"/>
              <w:jc w:val="center"/>
              <w:rPr>
                <w:sz w:val="20"/>
                <w:szCs w:val="20"/>
              </w:rPr>
            </w:pPr>
            <w:r>
              <w:rPr>
                <w:sz w:val="20"/>
                <w:szCs w:val="20"/>
              </w:rPr>
              <w:t>101.6 (±11.8)</w:t>
            </w:r>
          </w:p>
        </w:tc>
        <w:tc>
          <w:tcPr>
            <w:tcW w:w="1260" w:type="dxa"/>
            <w:tcBorders>
              <w:top w:val="nil"/>
              <w:left w:val="nil"/>
              <w:bottom w:val="nil"/>
              <w:right w:val="nil"/>
            </w:tcBorders>
            <w:tcMar>
              <w:top w:w="40" w:type="dxa"/>
              <w:left w:w="40" w:type="dxa"/>
              <w:bottom w:w="40" w:type="dxa"/>
              <w:right w:w="40" w:type="dxa"/>
            </w:tcMar>
            <w:vAlign w:val="bottom"/>
          </w:tcPr>
          <w:p w14:paraId="3AA33CF3" w14:textId="77777777" w:rsidR="0062061C" w:rsidRDefault="00CC1E29">
            <w:pPr>
              <w:widowControl w:val="0"/>
              <w:jc w:val="center"/>
              <w:rPr>
                <w:sz w:val="20"/>
                <w:szCs w:val="20"/>
              </w:rPr>
            </w:pPr>
            <w:r>
              <w:rPr>
                <w:sz w:val="20"/>
                <w:szCs w:val="20"/>
              </w:rPr>
              <w:t>101%</w:t>
            </w:r>
          </w:p>
        </w:tc>
        <w:tc>
          <w:tcPr>
            <w:tcW w:w="1035" w:type="dxa"/>
            <w:tcBorders>
              <w:top w:val="nil"/>
              <w:left w:val="nil"/>
              <w:bottom w:val="nil"/>
              <w:right w:val="nil"/>
            </w:tcBorders>
            <w:tcMar>
              <w:top w:w="40" w:type="dxa"/>
              <w:left w:w="40" w:type="dxa"/>
              <w:bottom w:w="40" w:type="dxa"/>
              <w:right w:w="40" w:type="dxa"/>
            </w:tcMar>
            <w:vAlign w:val="bottom"/>
          </w:tcPr>
          <w:p w14:paraId="2365FCDD" w14:textId="77777777" w:rsidR="0062061C" w:rsidRDefault="00CC1E29">
            <w:pPr>
              <w:widowControl w:val="0"/>
              <w:rPr>
                <w:sz w:val="20"/>
                <w:szCs w:val="20"/>
              </w:rPr>
            </w:pPr>
            <w:r>
              <w:rPr>
                <w:sz w:val="20"/>
                <w:szCs w:val="20"/>
              </w:rPr>
              <w:t>0.992</w:t>
            </w:r>
          </w:p>
        </w:tc>
      </w:tr>
      <w:tr w:rsidR="0062061C" w14:paraId="06A7BD26"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628F0C87" w14:textId="77777777" w:rsidR="0062061C" w:rsidRDefault="00CC1E29">
            <w:pPr>
              <w:spacing w:line="240" w:lineRule="auto"/>
              <w:jc w:val="right"/>
              <w:rPr>
                <w:sz w:val="20"/>
                <w:szCs w:val="20"/>
              </w:rPr>
            </w:pPr>
            <w:r>
              <w:rPr>
                <w:sz w:val="20"/>
                <w:szCs w:val="20"/>
              </w:rPr>
              <w:t>0</w:t>
            </w:r>
          </w:p>
        </w:tc>
        <w:tc>
          <w:tcPr>
            <w:tcW w:w="1965" w:type="dxa"/>
            <w:tcBorders>
              <w:top w:val="nil"/>
              <w:left w:val="nil"/>
              <w:bottom w:val="nil"/>
              <w:right w:val="nil"/>
            </w:tcBorders>
            <w:tcMar>
              <w:top w:w="40" w:type="dxa"/>
              <w:left w:w="40" w:type="dxa"/>
              <w:bottom w:w="40" w:type="dxa"/>
              <w:right w:w="40" w:type="dxa"/>
            </w:tcMar>
            <w:vAlign w:val="bottom"/>
          </w:tcPr>
          <w:p w14:paraId="24E07814" w14:textId="77777777" w:rsidR="0062061C" w:rsidRDefault="00CC1E29">
            <w:pPr>
              <w:widowControl w:val="0"/>
              <w:jc w:val="center"/>
              <w:rPr>
                <w:sz w:val="20"/>
                <w:szCs w:val="20"/>
              </w:rPr>
            </w:pPr>
            <w:r>
              <w:rPr>
                <w:sz w:val="20"/>
                <w:szCs w:val="20"/>
              </w:rPr>
              <w:t>67.5 (±8.3)</w:t>
            </w:r>
          </w:p>
        </w:tc>
        <w:tc>
          <w:tcPr>
            <w:tcW w:w="1290" w:type="dxa"/>
            <w:tcBorders>
              <w:top w:val="nil"/>
              <w:left w:val="nil"/>
              <w:bottom w:val="nil"/>
              <w:right w:val="nil"/>
            </w:tcBorders>
            <w:tcMar>
              <w:top w:w="40" w:type="dxa"/>
              <w:left w:w="40" w:type="dxa"/>
              <w:bottom w:w="40" w:type="dxa"/>
              <w:right w:w="40" w:type="dxa"/>
            </w:tcMar>
            <w:vAlign w:val="bottom"/>
          </w:tcPr>
          <w:p w14:paraId="526B535B" w14:textId="77777777" w:rsidR="0062061C" w:rsidRDefault="00CC1E29">
            <w:pPr>
              <w:widowControl w:val="0"/>
              <w:jc w:val="center"/>
              <w:rPr>
                <w:sz w:val="20"/>
                <w:szCs w:val="20"/>
              </w:rPr>
            </w:pPr>
            <w:r>
              <w:rPr>
                <w:sz w:val="20"/>
                <w:szCs w:val="20"/>
              </w:rPr>
              <w:t>97%</w:t>
            </w:r>
          </w:p>
        </w:tc>
        <w:tc>
          <w:tcPr>
            <w:tcW w:w="1035" w:type="dxa"/>
            <w:tcBorders>
              <w:top w:val="nil"/>
              <w:left w:val="nil"/>
              <w:bottom w:val="nil"/>
              <w:right w:val="nil"/>
            </w:tcBorders>
            <w:tcMar>
              <w:top w:w="40" w:type="dxa"/>
              <w:left w:w="40" w:type="dxa"/>
              <w:bottom w:w="40" w:type="dxa"/>
              <w:right w:w="40" w:type="dxa"/>
            </w:tcMar>
            <w:vAlign w:val="bottom"/>
          </w:tcPr>
          <w:p w14:paraId="7A69BDD2" w14:textId="77777777" w:rsidR="0062061C" w:rsidRDefault="00CC1E29">
            <w:pPr>
              <w:widowControl w:val="0"/>
              <w:rPr>
                <w:sz w:val="20"/>
                <w:szCs w:val="20"/>
              </w:rPr>
            </w:pPr>
            <w:r>
              <w:rPr>
                <w:sz w:val="20"/>
                <w:szCs w:val="20"/>
              </w:rPr>
              <w:t>0.017*</w:t>
            </w:r>
          </w:p>
        </w:tc>
        <w:tc>
          <w:tcPr>
            <w:tcW w:w="2070" w:type="dxa"/>
            <w:tcBorders>
              <w:top w:val="nil"/>
              <w:left w:val="nil"/>
              <w:bottom w:val="nil"/>
              <w:right w:val="nil"/>
            </w:tcBorders>
            <w:tcMar>
              <w:top w:w="40" w:type="dxa"/>
              <w:left w:w="40" w:type="dxa"/>
              <w:bottom w:w="40" w:type="dxa"/>
              <w:right w:w="40" w:type="dxa"/>
            </w:tcMar>
            <w:vAlign w:val="bottom"/>
          </w:tcPr>
          <w:p w14:paraId="45A4137B" w14:textId="77777777" w:rsidR="0062061C" w:rsidRDefault="00CC1E29">
            <w:pPr>
              <w:widowControl w:val="0"/>
              <w:jc w:val="center"/>
              <w:rPr>
                <w:sz w:val="20"/>
                <w:szCs w:val="20"/>
              </w:rPr>
            </w:pPr>
            <w:r>
              <w:rPr>
                <w:sz w:val="20"/>
                <w:szCs w:val="20"/>
              </w:rPr>
              <w:t>95.6 (±12.9)</w:t>
            </w:r>
          </w:p>
        </w:tc>
        <w:tc>
          <w:tcPr>
            <w:tcW w:w="1260" w:type="dxa"/>
            <w:tcBorders>
              <w:top w:val="nil"/>
              <w:left w:val="nil"/>
              <w:bottom w:val="nil"/>
              <w:right w:val="nil"/>
            </w:tcBorders>
            <w:tcMar>
              <w:top w:w="40" w:type="dxa"/>
              <w:left w:w="40" w:type="dxa"/>
              <w:bottom w:w="40" w:type="dxa"/>
              <w:right w:w="40" w:type="dxa"/>
            </w:tcMar>
            <w:vAlign w:val="bottom"/>
          </w:tcPr>
          <w:p w14:paraId="428C28A1" w14:textId="77777777" w:rsidR="0062061C" w:rsidRDefault="00CC1E29">
            <w:pPr>
              <w:widowControl w:val="0"/>
              <w:jc w:val="center"/>
              <w:rPr>
                <w:sz w:val="20"/>
                <w:szCs w:val="20"/>
              </w:rPr>
            </w:pPr>
            <w:r>
              <w:rPr>
                <w:sz w:val="20"/>
                <w:szCs w:val="20"/>
              </w:rPr>
              <w:t>95%</w:t>
            </w:r>
          </w:p>
        </w:tc>
        <w:tc>
          <w:tcPr>
            <w:tcW w:w="1035" w:type="dxa"/>
            <w:tcBorders>
              <w:top w:val="nil"/>
              <w:left w:val="nil"/>
              <w:bottom w:val="nil"/>
              <w:right w:val="nil"/>
            </w:tcBorders>
            <w:tcMar>
              <w:top w:w="40" w:type="dxa"/>
              <w:left w:w="40" w:type="dxa"/>
              <w:bottom w:w="40" w:type="dxa"/>
              <w:right w:w="40" w:type="dxa"/>
            </w:tcMar>
            <w:vAlign w:val="bottom"/>
          </w:tcPr>
          <w:p w14:paraId="15FF8541" w14:textId="77777777" w:rsidR="0062061C" w:rsidRDefault="00CC1E29">
            <w:pPr>
              <w:widowControl w:val="0"/>
              <w:rPr>
                <w:sz w:val="20"/>
                <w:szCs w:val="20"/>
              </w:rPr>
            </w:pPr>
            <w:r>
              <w:rPr>
                <w:sz w:val="20"/>
                <w:szCs w:val="20"/>
              </w:rPr>
              <w:t>&lt;0.001***</w:t>
            </w:r>
          </w:p>
        </w:tc>
      </w:tr>
      <w:tr w:rsidR="0062061C" w14:paraId="6CC14123"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6C10068F" w14:textId="77777777" w:rsidR="0062061C" w:rsidRDefault="00CC1E29">
            <w:pPr>
              <w:spacing w:line="240" w:lineRule="auto"/>
              <w:jc w:val="right"/>
              <w:rPr>
                <w:sz w:val="20"/>
                <w:szCs w:val="20"/>
              </w:rPr>
            </w:pPr>
            <w:r>
              <w:rPr>
                <w:sz w:val="20"/>
                <w:szCs w:val="20"/>
              </w:rPr>
              <w:t>1</w:t>
            </w:r>
          </w:p>
        </w:tc>
        <w:tc>
          <w:tcPr>
            <w:tcW w:w="1965" w:type="dxa"/>
            <w:tcBorders>
              <w:top w:val="nil"/>
              <w:left w:val="nil"/>
              <w:bottom w:val="nil"/>
              <w:right w:val="nil"/>
            </w:tcBorders>
            <w:tcMar>
              <w:top w:w="40" w:type="dxa"/>
              <w:left w:w="40" w:type="dxa"/>
              <w:bottom w:w="40" w:type="dxa"/>
              <w:right w:w="40" w:type="dxa"/>
            </w:tcMar>
            <w:vAlign w:val="bottom"/>
          </w:tcPr>
          <w:p w14:paraId="3DD89F26" w14:textId="77777777" w:rsidR="0062061C" w:rsidRDefault="00CC1E29">
            <w:pPr>
              <w:widowControl w:val="0"/>
              <w:jc w:val="center"/>
              <w:rPr>
                <w:sz w:val="20"/>
                <w:szCs w:val="20"/>
              </w:rPr>
            </w:pPr>
            <w:r>
              <w:rPr>
                <w:sz w:val="20"/>
                <w:szCs w:val="20"/>
              </w:rPr>
              <w:t>67.0 (±8.5)</w:t>
            </w:r>
          </w:p>
        </w:tc>
        <w:tc>
          <w:tcPr>
            <w:tcW w:w="1290" w:type="dxa"/>
            <w:tcBorders>
              <w:top w:val="nil"/>
              <w:left w:val="nil"/>
              <w:bottom w:val="nil"/>
              <w:right w:val="nil"/>
            </w:tcBorders>
            <w:tcMar>
              <w:top w:w="40" w:type="dxa"/>
              <w:left w:w="40" w:type="dxa"/>
              <w:bottom w:w="40" w:type="dxa"/>
              <w:right w:w="40" w:type="dxa"/>
            </w:tcMar>
            <w:vAlign w:val="bottom"/>
          </w:tcPr>
          <w:p w14:paraId="3A5E50BE" w14:textId="77777777" w:rsidR="0062061C" w:rsidRDefault="00CC1E29">
            <w:pPr>
              <w:widowControl w:val="0"/>
              <w:jc w:val="center"/>
              <w:rPr>
                <w:sz w:val="20"/>
                <w:szCs w:val="20"/>
              </w:rPr>
            </w:pPr>
            <w:r>
              <w:rPr>
                <w:sz w:val="20"/>
                <w:szCs w:val="20"/>
              </w:rPr>
              <w:t>97%</w:t>
            </w:r>
          </w:p>
        </w:tc>
        <w:tc>
          <w:tcPr>
            <w:tcW w:w="1035" w:type="dxa"/>
            <w:tcBorders>
              <w:top w:val="nil"/>
              <w:left w:val="nil"/>
              <w:bottom w:val="nil"/>
              <w:right w:val="nil"/>
            </w:tcBorders>
            <w:tcMar>
              <w:top w:w="40" w:type="dxa"/>
              <w:left w:w="40" w:type="dxa"/>
              <w:bottom w:w="40" w:type="dxa"/>
              <w:right w:w="40" w:type="dxa"/>
            </w:tcMar>
            <w:vAlign w:val="bottom"/>
          </w:tcPr>
          <w:p w14:paraId="4F4C5DFE" w14:textId="77777777" w:rsidR="0062061C" w:rsidRDefault="00CC1E29">
            <w:pPr>
              <w:widowControl w:val="0"/>
              <w:rPr>
                <w:sz w:val="20"/>
                <w:szCs w:val="20"/>
              </w:rPr>
            </w:pPr>
            <w:r>
              <w:rPr>
                <w:sz w:val="20"/>
                <w:szCs w:val="20"/>
              </w:rPr>
              <w:t>0.012*</w:t>
            </w:r>
          </w:p>
        </w:tc>
        <w:tc>
          <w:tcPr>
            <w:tcW w:w="2070" w:type="dxa"/>
            <w:tcBorders>
              <w:top w:val="nil"/>
              <w:left w:val="nil"/>
              <w:bottom w:val="nil"/>
              <w:right w:val="nil"/>
            </w:tcBorders>
            <w:tcMar>
              <w:top w:w="40" w:type="dxa"/>
              <w:left w:w="40" w:type="dxa"/>
              <w:bottom w:w="40" w:type="dxa"/>
              <w:right w:w="40" w:type="dxa"/>
            </w:tcMar>
            <w:vAlign w:val="bottom"/>
          </w:tcPr>
          <w:p w14:paraId="3FBEB25D" w14:textId="77777777" w:rsidR="0062061C" w:rsidRDefault="00CC1E29">
            <w:pPr>
              <w:widowControl w:val="0"/>
              <w:jc w:val="center"/>
              <w:rPr>
                <w:sz w:val="20"/>
                <w:szCs w:val="20"/>
              </w:rPr>
            </w:pPr>
            <w:r>
              <w:rPr>
                <w:sz w:val="20"/>
                <w:szCs w:val="20"/>
              </w:rPr>
              <w:t>98.7 (±13.6)</w:t>
            </w:r>
          </w:p>
        </w:tc>
        <w:tc>
          <w:tcPr>
            <w:tcW w:w="1260" w:type="dxa"/>
            <w:tcBorders>
              <w:top w:val="nil"/>
              <w:left w:val="nil"/>
              <w:bottom w:val="nil"/>
              <w:right w:val="nil"/>
            </w:tcBorders>
            <w:tcMar>
              <w:top w:w="40" w:type="dxa"/>
              <w:left w:w="40" w:type="dxa"/>
              <w:bottom w:w="40" w:type="dxa"/>
              <w:right w:w="40" w:type="dxa"/>
            </w:tcMar>
            <w:vAlign w:val="bottom"/>
          </w:tcPr>
          <w:p w14:paraId="11CD7281" w14:textId="77777777" w:rsidR="0062061C" w:rsidRDefault="00CC1E29">
            <w:pPr>
              <w:widowControl w:val="0"/>
              <w:jc w:val="center"/>
              <w:rPr>
                <w:sz w:val="20"/>
                <w:szCs w:val="20"/>
              </w:rPr>
            </w:pPr>
            <w:r>
              <w:rPr>
                <w:sz w:val="20"/>
                <w:szCs w:val="20"/>
              </w:rPr>
              <w:t>98%</w:t>
            </w:r>
          </w:p>
        </w:tc>
        <w:tc>
          <w:tcPr>
            <w:tcW w:w="1035" w:type="dxa"/>
            <w:tcBorders>
              <w:top w:val="nil"/>
              <w:left w:val="nil"/>
              <w:bottom w:val="nil"/>
              <w:right w:val="nil"/>
            </w:tcBorders>
            <w:tcMar>
              <w:top w:w="40" w:type="dxa"/>
              <w:left w:w="40" w:type="dxa"/>
              <w:bottom w:w="40" w:type="dxa"/>
              <w:right w:w="40" w:type="dxa"/>
            </w:tcMar>
            <w:vAlign w:val="bottom"/>
          </w:tcPr>
          <w:p w14:paraId="11AE74BD" w14:textId="77777777" w:rsidR="0062061C" w:rsidRDefault="00CC1E29">
            <w:pPr>
              <w:widowControl w:val="0"/>
              <w:rPr>
                <w:sz w:val="20"/>
                <w:szCs w:val="20"/>
              </w:rPr>
            </w:pPr>
            <w:r>
              <w:rPr>
                <w:sz w:val="20"/>
                <w:szCs w:val="20"/>
              </w:rPr>
              <w:t>0.036*</w:t>
            </w:r>
          </w:p>
        </w:tc>
      </w:tr>
      <w:tr w:rsidR="0062061C" w14:paraId="64BB2086"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4CECCAAF" w14:textId="77777777" w:rsidR="0062061C" w:rsidRDefault="00CC1E29">
            <w:pPr>
              <w:spacing w:line="240" w:lineRule="auto"/>
              <w:jc w:val="right"/>
              <w:rPr>
                <w:sz w:val="20"/>
                <w:szCs w:val="20"/>
              </w:rPr>
            </w:pPr>
            <w:r>
              <w:rPr>
                <w:sz w:val="20"/>
                <w:szCs w:val="20"/>
              </w:rPr>
              <w:t>2</w:t>
            </w:r>
          </w:p>
        </w:tc>
        <w:tc>
          <w:tcPr>
            <w:tcW w:w="1965" w:type="dxa"/>
            <w:tcBorders>
              <w:top w:val="nil"/>
              <w:left w:val="nil"/>
              <w:bottom w:val="nil"/>
              <w:right w:val="nil"/>
            </w:tcBorders>
            <w:tcMar>
              <w:top w:w="40" w:type="dxa"/>
              <w:left w:w="40" w:type="dxa"/>
              <w:bottom w:w="40" w:type="dxa"/>
              <w:right w:w="40" w:type="dxa"/>
            </w:tcMar>
            <w:vAlign w:val="bottom"/>
          </w:tcPr>
          <w:p w14:paraId="332875DD" w14:textId="77777777" w:rsidR="0062061C" w:rsidRDefault="00CC1E29">
            <w:pPr>
              <w:widowControl w:val="0"/>
              <w:jc w:val="center"/>
              <w:rPr>
                <w:sz w:val="20"/>
                <w:szCs w:val="20"/>
              </w:rPr>
            </w:pPr>
            <w:r>
              <w:rPr>
                <w:sz w:val="20"/>
                <w:szCs w:val="20"/>
              </w:rPr>
              <w:t>66.5 (±8.4)</w:t>
            </w:r>
          </w:p>
        </w:tc>
        <w:tc>
          <w:tcPr>
            <w:tcW w:w="1290" w:type="dxa"/>
            <w:tcBorders>
              <w:top w:val="nil"/>
              <w:left w:val="nil"/>
              <w:bottom w:val="nil"/>
              <w:right w:val="nil"/>
            </w:tcBorders>
            <w:tcMar>
              <w:top w:w="40" w:type="dxa"/>
              <w:left w:w="40" w:type="dxa"/>
              <w:bottom w:w="40" w:type="dxa"/>
              <w:right w:w="40" w:type="dxa"/>
            </w:tcMar>
            <w:vAlign w:val="bottom"/>
          </w:tcPr>
          <w:p w14:paraId="323E7468" w14:textId="77777777" w:rsidR="0062061C" w:rsidRDefault="00CC1E29">
            <w:pPr>
              <w:widowControl w:val="0"/>
              <w:jc w:val="center"/>
              <w:rPr>
                <w:sz w:val="20"/>
                <w:szCs w:val="20"/>
              </w:rPr>
            </w:pPr>
            <w:r>
              <w:rPr>
                <w:sz w:val="20"/>
                <w:szCs w:val="20"/>
              </w:rPr>
              <w:t>96%</w:t>
            </w:r>
          </w:p>
        </w:tc>
        <w:tc>
          <w:tcPr>
            <w:tcW w:w="1035" w:type="dxa"/>
            <w:tcBorders>
              <w:top w:val="nil"/>
              <w:left w:val="nil"/>
              <w:bottom w:val="nil"/>
              <w:right w:val="nil"/>
            </w:tcBorders>
            <w:tcMar>
              <w:top w:w="40" w:type="dxa"/>
              <w:left w:w="40" w:type="dxa"/>
              <w:bottom w:w="40" w:type="dxa"/>
              <w:right w:w="40" w:type="dxa"/>
            </w:tcMar>
            <w:vAlign w:val="bottom"/>
          </w:tcPr>
          <w:p w14:paraId="21047A72" w14:textId="77777777" w:rsidR="0062061C" w:rsidRDefault="00CC1E29">
            <w:pPr>
              <w:widowControl w:val="0"/>
              <w:rPr>
                <w:sz w:val="20"/>
                <w:szCs w:val="20"/>
              </w:rPr>
            </w:pPr>
            <w:r>
              <w:rPr>
                <w:sz w:val="20"/>
                <w:szCs w:val="20"/>
              </w:rPr>
              <w:t>0.006*</w:t>
            </w:r>
          </w:p>
        </w:tc>
        <w:tc>
          <w:tcPr>
            <w:tcW w:w="2070" w:type="dxa"/>
            <w:tcBorders>
              <w:top w:val="nil"/>
              <w:left w:val="nil"/>
              <w:bottom w:val="nil"/>
              <w:right w:val="nil"/>
            </w:tcBorders>
            <w:tcMar>
              <w:top w:w="40" w:type="dxa"/>
              <w:left w:w="40" w:type="dxa"/>
              <w:bottom w:w="40" w:type="dxa"/>
              <w:right w:w="40" w:type="dxa"/>
            </w:tcMar>
            <w:vAlign w:val="bottom"/>
          </w:tcPr>
          <w:p w14:paraId="43DA37E3" w14:textId="77777777" w:rsidR="0062061C" w:rsidRDefault="00CC1E29">
            <w:pPr>
              <w:widowControl w:val="0"/>
              <w:jc w:val="center"/>
              <w:rPr>
                <w:sz w:val="20"/>
                <w:szCs w:val="20"/>
              </w:rPr>
            </w:pPr>
            <w:r>
              <w:rPr>
                <w:sz w:val="20"/>
                <w:szCs w:val="20"/>
              </w:rPr>
              <w:t>98.7 (±10.4)</w:t>
            </w:r>
          </w:p>
        </w:tc>
        <w:tc>
          <w:tcPr>
            <w:tcW w:w="1260" w:type="dxa"/>
            <w:tcBorders>
              <w:top w:val="nil"/>
              <w:left w:val="nil"/>
              <w:bottom w:val="nil"/>
              <w:right w:val="nil"/>
            </w:tcBorders>
            <w:tcMar>
              <w:top w:w="40" w:type="dxa"/>
              <w:left w:w="40" w:type="dxa"/>
              <w:bottom w:w="40" w:type="dxa"/>
              <w:right w:w="40" w:type="dxa"/>
            </w:tcMar>
            <w:vAlign w:val="bottom"/>
          </w:tcPr>
          <w:p w14:paraId="259EDC74" w14:textId="77777777" w:rsidR="0062061C" w:rsidRDefault="00CC1E29">
            <w:pPr>
              <w:widowControl w:val="0"/>
              <w:jc w:val="center"/>
              <w:rPr>
                <w:sz w:val="20"/>
                <w:szCs w:val="20"/>
              </w:rPr>
            </w:pPr>
            <w:r>
              <w:rPr>
                <w:sz w:val="20"/>
                <w:szCs w:val="20"/>
              </w:rPr>
              <w:t>98%</w:t>
            </w:r>
          </w:p>
        </w:tc>
        <w:tc>
          <w:tcPr>
            <w:tcW w:w="1035" w:type="dxa"/>
            <w:tcBorders>
              <w:top w:val="nil"/>
              <w:left w:val="nil"/>
              <w:bottom w:val="nil"/>
              <w:right w:val="nil"/>
            </w:tcBorders>
            <w:tcMar>
              <w:top w:w="40" w:type="dxa"/>
              <w:left w:w="40" w:type="dxa"/>
              <w:bottom w:w="40" w:type="dxa"/>
              <w:right w:w="40" w:type="dxa"/>
            </w:tcMar>
            <w:vAlign w:val="bottom"/>
          </w:tcPr>
          <w:p w14:paraId="5A7C1193" w14:textId="77777777" w:rsidR="0062061C" w:rsidRDefault="00CC1E29">
            <w:pPr>
              <w:widowControl w:val="0"/>
              <w:rPr>
                <w:sz w:val="20"/>
                <w:szCs w:val="20"/>
              </w:rPr>
            </w:pPr>
            <w:r>
              <w:rPr>
                <w:sz w:val="20"/>
                <w:szCs w:val="20"/>
              </w:rPr>
              <w:t>0.053</w:t>
            </w:r>
          </w:p>
        </w:tc>
      </w:tr>
      <w:tr w:rsidR="0062061C" w14:paraId="18D32A5D"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79DB92A3" w14:textId="77777777" w:rsidR="0062061C" w:rsidRDefault="00CC1E29">
            <w:pPr>
              <w:spacing w:line="240" w:lineRule="auto"/>
              <w:jc w:val="right"/>
              <w:rPr>
                <w:sz w:val="20"/>
                <w:szCs w:val="20"/>
              </w:rPr>
            </w:pPr>
            <w:r>
              <w:rPr>
                <w:sz w:val="20"/>
                <w:szCs w:val="20"/>
              </w:rPr>
              <w:t>3</w:t>
            </w:r>
          </w:p>
        </w:tc>
        <w:tc>
          <w:tcPr>
            <w:tcW w:w="1965" w:type="dxa"/>
            <w:tcBorders>
              <w:top w:val="nil"/>
              <w:left w:val="nil"/>
              <w:bottom w:val="nil"/>
              <w:right w:val="nil"/>
            </w:tcBorders>
            <w:tcMar>
              <w:top w:w="40" w:type="dxa"/>
              <w:left w:w="40" w:type="dxa"/>
              <w:bottom w:w="40" w:type="dxa"/>
              <w:right w:w="40" w:type="dxa"/>
            </w:tcMar>
            <w:vAlign w:val="bottom"/>
          </w:tcPr>
          <w:p w14:paraId="77956EDF" w14:textId="77777777" w:rsidR="0062061C" w:rsidRDefault="00CC1E29">
            <w:pPr>
              <w:widowControl w:val="0"/>
              <w:jc w:val="center"/>
              <w:rPr>
                <w:sz w:val="20"/>
                <w:szCs w:val="20"/>
              </w:rPr>
            </w:pPr>
            <w:r>
              <w:rPr>
                <w:sz w:val="20"/>
                <w:szCs w:val="20"/>
              </w:rPr>
              <w:t>64.6 (±8.4)</w:t>
            </w:r>
          </w:p>
        </w:tc>
        <w:tc>
          <w:tcPr>
            <w:tcW w:w="1290" w:type="dxa"/>
            <w:tcBorders>
              <w:top w:val="nil"/>
              <w:left w:val="nil"/>
              <w:bottom w:val="nil"/>
              <w:right w:val="nil"/>
            </w:tcBorders>
            <w:tcMar>
              <w:top w:w="40" w:type="dxa"/>
              <w:left w:w="40" w:type="dxa"/>
              <w:bottom w:w="40" w:type="dxa"/>
              <w:right w:w="40" w:type="dxa"/>
            </w:tcMar>
            <w:vAlign w:val="bottom"/>
          </w:tcPr>
          <w:p w14:paraId="3ACB645D" w14:textId="77777777" w:rsidR="0062061C" w:rsidRDefault="00CC1E29">
            <w:pPr>
              <w:widowControl w:val="0"/>
              <w:jc w:val="center"/>
              <w:rPr>
                <w:sz w:val="20"/>
                <w:szCs w:val="20"/>
              </w:rPr>
            </w:pPr>
            <w:r>
              <w:rPr>
                <w:sz w:val="20"/>
                <w:szCs w:val="20"/>
              </w:rPr>
              <w:t>93%</w:t>
            </w:r>
          </w:p>
        </w:tc>
        <w:tc>
          <w:tcPr>
            <w:tcW w:w="1035" w:type="dxa"/>
            <w:tcBorders>
              <w:top w:val="nil"/>
              <w:left w:val="nil"/>
              <w:bottom w:val="nil"/>
              <w:right w:val="nil"/>
            </w:tcBorders>
            <w:tcMar>
              <w:top w:w="40" w:type="dxa"/>
              <w:left w:w="40" w:type="dxa"/>
              <w:bottom w:w="40" w:type="dxa"/>
              <w:right w:w="40" w:type="dxa"/>
            </w:tcMar>
            <w:vAlign w:val="bottom"/>
          </w:tcPr>
          <w:p w14:paraId="27D6074C" w14:textId="77777777" w:rsidR="0062061C" w:rsidRDefault="00CC1E29">
            <w:pPr>
              <w:widowControl w:val="0"/>
              <w:rPr>
                <w:sz w:val="20"/>
                <w:szCs w:val="20"/>
              </w:rPr>
            </w:pPr>
            <w:r>
              <w:rPr>
                <w:sz w:val="20"/>
                <w:szCs w:val="20"/>
              </w:rPr>
              <w:t>&lt;0.001***</w:t>
            </w:r>
          </w:p>
        </w:tc>
        <w:tc>
          <w:tcPr>
            <w:tcW w:w="2070" w:type="dxa"/>
            <w:tcBorders>
              <w:top w:val="nil"/>
              <w:left w:val="nil"/>
              <w:bottom w:val="nil"/>
              <w:right w:val="nil"/>
            </w:tcBorders>
            <w:tcMar>
              <w:top w:w="40" w:type="dxa"/>
              <w:left w:w="40" w:type="dxa"/>
              <w:bottom w:w="40" w:type="dxa"/>
              <w:right w:w="40" w:type="dxa"/>
            </w:tcMar>
            <w:vAlign w:val="bottom"/>
          </w:tcPr>
          <w:p w14:paraId="58E2BB56" w14:textId="77777777" w:rsidR="0062061C" w:rsidRDefault="00CC1E29">
            <w:pPr>
              <w:widowControl w:val="0"/>
              <w:jc w:val="center"/>
              <w:rPr>
                <w:sz w:val="20"/>
                <w:szCs w:val="20"/>
              </w:rPr>
            </w:pPr>
            <w:r>
              <w:rPr>
                <w:sz w:val="20"/>
                <w:szCs w:val="20"/>
              </w:rPr>
              <w:t>98.3 (±11.7)</w:t>
            </w:r>
          </w:p>
        </w:tc>
        <w:tc>
          <w:tcPr>
            <w:tcW w:w="1260" w:type="dxa"/>
            <w:tcBorders>
              <w:top w:val="nil"/>
              <w:left w:val="nil"/>
              <w:bottom w:val="nil"/>
              <w:right w:val="nil"/>
            </w:tcBorders>
            <w:tcMar>
              <w:top w:w="40" w:type="dxa"/>
              <w:left w:w="40" w:type="dxa"/>
              <w:bottom w:w="40" w:type="dxa"/>
              <w:right w:w="40" w:type="dxa"/>
            </w:tcMar>
            <w:vAlign w:val="bottom"/>
          </w:tcPr>
          <w:p w14:paraId="0D39AC16" w14:textId="77777777" w:rsidR="0062061C" w:rsidRDefault="00CC1E29">
            <w:pPr>
              <w:widowControl w:val="0"/>
              <w:jc w:val="center"/>
              <w:rPr>
                <w:sz w:val="20"/>
                <w:szCs w:val="20"/>
              </w:rPr>
            </w:pPr>
            <w:r>
              <w:rPr>
                <w:sz w:val="20"/>
                <w:szCs w:val="20"/>
              </w:rPr>
              <w:t>97%</w:t>
            </w:r>
          </w:p>
        </w:tc>
        <w:tc>
          <w:tcPr>
            <w:tcW w:w="1035" w:type="dxa"/>
            <w:tcBorders>
              <w:top w:val="nil"/>
              <w:left w:val="nil"/>
              <w:bottom w:val="nil"/>
              <w:right w:val="nil"/>
            </w:tcBorders>
            <w:tcMar>
              <w:top w:w="40" w:type="dxa"/>
              <w:left w:w="40" w:type="dxa"/>
              <w:bottom w:w="40" w:type="dxa"/>
              <w:right w:w="40" w:type="dxa"/>
            </w:tcMar>
            <w:vAlign w:val="bottom"/>
          </w:tcPr>
          <w:p w14:paraId="788B734C" w14:textId="77777777" w:rsidR="0062061C" w:rsidRDefault="00CC1E29">
            <w:pPr>
              <w:widowControl w:val="0"/>
              <w:rPr>
                <w:sz w:val="20"/>
                <w:szCs w:val="20"/>
              </w:rPr>
            </w:pPr>
            <w:r>
              <w:rPr>
                <w:sz w:val="20"/>
                <w:szCs w:val="20"/>
              </w:rPr>
              <w:t>0.012*</w:t>
            </w:r>
          </w:p>
        </w:tc>
      </w:tr>
      <w:tr w:rsidR="0062061C" w14:paraId="7070E543"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780D0015" w14:textId="77777777" w:rsidR="0062061C" w:rsidRDefault="00CC1E29">
            <w:pPr>
              <w:spacing w:line="240" w:lineRule="auto"/>
              <w:jc w:val="right"/>
              <w:rPr>
                <w:sz w:val="20"/>
                <w:szCs w:val="20"/>
              </w:rPr>
            </w:pPr>
            <w:r>
              <w:rPr>
                <w:sz w:val="20"/>
                <w:szCs w:val="20"/>
              </w:rPr>
              <w:t>4</w:t>
            </w:r>
          </w:p>
        </w:tc>
        <w:tc>
          <w:tcPr>
            <w:tcW w:w="1965" w:type="dxa"/>
            <w:tcBorders>
              <w:top w:val="nil"/>
              <w:left w:val="nil"/>
              <w:bottom w:val="nil"/>
              <w:right w:val="nil"/>
            </w:tcBorders>
            <w:tcMar>
              <w:top w:w="40" w:type="dxa"/>
              <w:left w:w="40" w:type="dxa"/>
              <w:bottom w:w="40" w:type="dxa"/>
              <w:right w:w="40" w:type="dxa"/>
            </w:tcMar>
            <w:vAlign w:val="bottom"/>
          </w:tcPr>
          <w:p w14:paraId="25C91EB7" w14:textId="77777777" w:rsidR="0062061C" w:rsidRDefault="00CC1E29">
            <w:pPr>
              <w:widowControl w:val="0"/>
              <w:jc w:val="center"/>
              <w:rPr>
                <w:sz w:val="20"/>
                <w:szCs w:val="20"/>
              </w:rPr>
            </w:pPr>
            <w:r>
              <w:rPr>
                <w:sz w:val="20"/>
                <w:szCs w:val="20"/>
              </w:rPr>
              <w:t>63.6 (±8.5)</w:t>
            </w:r>
          </w:p>
        </w:tc>
        <w:tc>
          <w:tcPr>
            <w:tcW w:w="1290" w:type="dxa"/>
            <w:tcBorders>
              <w:top w:val="nil"/>
              <w:left w:val="nil"/>
              <w:bottom w:val="nil"/>
              <w:right w:val="nil"/>
            </w:tcBorders>
            <w:tcMar>
              <w:top w:w="40" w:type="dxa"/>
              <w:left w:w="40" w:type="dxa"/>
              <w:bottom w:w="40" w:type="dxa"/>
              <w:right w:w="40" w:type="dxa"/>
            </w:tcMar>
            <w:vAlign w:val="bottom"/>
          </w:tcPr>
          <w:p w14:paraId="2FAC1A57" w14:textId="77777777" w:rsidR="0062061C" w:rsidRDefault="00CC1E29">
            <w:pPr>
              <w:widowControl w:val="0"/>
              <w:jc w:val="center"/>
              <w:rPr>
                <w:sz w:val="20"/>
                <w:szCs w:val="20"/>
              </w:rPr>
            </w:pPr>
            <w:r>
              <w:rPr>
                <w:sz w:val="20"/>
                <w:szCs w:val="20"/>
              </w:rPr>
              <w:t>92%</w:t>
            </w:r>
          </w:p>
        </w:tc>
        <w:tc>
          <w:tcPr>
            <w:tcW w:w="1035" w:type="dxa"/>
            <w:tcBorders>
              <w:top w:val="nil"/>
              <w:left w:val="nil"/>
              <w:bottom w:val="nil"/>
              <w:right w:val="nil"/>
            </w:tcBorders>
            <w:tcMar>
              <w:top w:w="40" w:type="dxa"/>
              <w:left w:w="40" w:type="dxa"/>
              <w:bottom w:w="40" w:type="dxa"/>
              <w:right w:w="40" w:type="dxa"/>
            </w:tcMar>
            <w:vAlign w:val="bottom"/>
          </w:tcPr>
          <w:p w14:paraId="787B367F" w14:textId="77777777" w:rsidR="0062061C" w:rsidRDefault="00CC1E29">
            <w:pPr>
              <w:widowControl w:val="0"/>
              <w:rPr>
                <w:sz w:val="20"/>
                <w:szCs w:val="20"/>
              </w:rPr>
            </w:pPr>
            <w:r>
              <w:rPr>
                <w:sz w:val="20"/>
                <w:szCs w:val="20"/>
              </w:rPr>
              <w:t>&lt;0.001***</w:t>
            </w:r>
          </w:p>
        </w:tc>
        <w:tc>
          <w:tcPr>
            <w:tcW w:w="2070" w:type="dxa"/>
            <w:tcBorders>
              <w:top w:val="nil"/>
              <w:left w:val="nil"/>
              <w:bottom w:val="nil"/>
              <w:right w:val="nil"/>
            </w:tcBorders>
            <w:tcMar>
              <w:top w:w="40" w:type="dxa"/>
              <w:left w:w="40" w:type="dxa"/>
              <w:bottom w:w="40" w:type="dxa"/>
              <w:right w:w="40" w:type="dxa"/>
            </w:tcMar>
            <w:vAlign w:val="bottom"/>
          </w:tcPr>
          <w:p w14:paraId="29E69D80" w14:textId="77777777" w:rsidR="0062061C" w:rsidRDefault="00CC1E29">
            <w:pPr>
              <w:widowControl w:val="0"/>
              <w:jc w:val="center"/>
              <w:rPr>
                <w:sz w:val="20"/>
                <w:szCs w:val="20"/>
              </w:rPr>
            </w:pPr>
            <w:r>
              <w:rPr>
                <w:sz w:val="20"/>
                <w:szCs w:val="20"/>
              </w:rPr>
              <w:t>98.4 (±13.0)</w:t>
            </w:r>
          </w:p>
        </w:tc>
        <w:tc>
          <w:tcPr>
            <w:tcW w:w="1260" w:type="dxa"/>
            <w:tcBorders>
              <w:top w:val="nil"/>
              <w:left w:val="nil"/>
              <w:bottom w:val="nil"/>
              <w:right w:val="nil"/>
            </w:tcBorders>
            <w:tcMar>
              <w:top w:w="40" w:type="dxa"/>
              <w:left w:w="40" w:type="dxa"/>
              <w:bottom w:w="40" w:type="dxa"/>
              <w:right w:w="40" w:type="dxa"/>
            </w:tcMar>
            <w:vAlign w:val="bottom"/>
          </w:tcPr>
          <w:p w14:paraId="0F34F89E" w14:textId="77777777" w:rsidR="0062061C" w:rsidRDefault="00CC1E29">
            <w:pPr>
              <w:widowControl w:val="0"/>
              <w:jc w:val="center"/>
              <w:rPr>
                <w:sz w:val="20"/>
                <w:szCs w:val="20"/>
              </w:rPr>
            </w:pPr>
            <w:r>
              <w:rPr>
                <w:sz w:val="20"/>
                <w:szCs w:val="20"/>
              </w:rPr>
              <w:t>98%</w:t>
            </w:r>
          </w:p>
        </w:tc>
        <w:tc>
          <w:tcPr>
            <w:tcW w:w="1035" w:type="dxa"/>
            <w:tcBorders>
              <w:top w:val="nil"/>
              <w:left w:val="nil"/>
              <w:bottom w:val="nil"/>
              <w:right w:val="nil"/>
            </w:tcBorders>
            <w:tcMar>
              <w:top w:w="40" w:type="dxa"/>
              <w:left w:w="40" w:type="dxa"/>
              <w:bottom w:w="40" w:type="dxa"/>
              <w:right w:w="40" w:type="dxa"/>
            </w:tcMar>
            <w:vAlign w:val="bottom"/>
          </w:tcPr>
          <w:p w14:paraId="7E3272F4" w14:textId="77777777" w:rsidR="0062061C" w:rsidRDefault="00CC1E29">
            <w:pPr>
              <w:widowControl w:val="0"/>
              <w:rPr>
                <w:sz w:val="20"/>
                <w:szCs w:val="20"/>
              </w:rPr>
            </w:pPr>
            <w:r>
              <w:rPr>
                <w:sz w:val="20"/>
                <w:szCs w:val="20"/>
              </w:rPr>
              <w:t>0.007*</w:t>
            </w:r>
          </w:p>
        </w:tc>
      </w:tr>
      <w:tr w:rsidR="0062061C" w14:paraId="3378AD92"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36182776" w14:textId="77777777" w:rsidR="0062061C" w:rsidRDefault="00CC1E29">
            <w:pPr>
              <w:spacing w:line="240" w:lineRule="auto"/>
              <w:jc w:val="right"/>
              <w:rPr>
                <w:sz w:val="20"/>
                <w:szCs w:val="20"/>
              </w:rPr>
            </w:pPr>
            <w:r>
              <w:rPr>
                <w:sz w:val="20"/>
                <w:szCs w:val="20"/>
              </w:rPr>
              <w:t>5</w:t>
            </w:r>
          </w:p>
        </w:tc>
        <w:tc>
          <w:tcPr>
            <w:tcW w:w="1965" w:type="dxa"/>
            <w:tcBorders>
              <w:top w:val="nil"/>
              <w:left w:val="nil"/>
              <w:bottom w:val="nil"/>
              <w:right w:val="nil"/>
            </w:tcBorders>
            <w:tcMar>
              <w:top w:w="40" w:type="dxa"/>
              <w:left w:w="40" w:type="dxa"/>
              <w:bottom w:w="40" w:type="dxa"/>
              <w:right w:w="40" w:type="dxa"/>
            </w:tcMar>
            <w:vAlign w:val="bottom"/>
          </w:tcPr>
          <w:p w14:paraId="57AEB7E7" w14:textId="77777777" w:rsidR="0062061C" w:rsidRDefault="00CC1E29">
            <w:pPr>
              <w:widowControl w:val="0"/>
              <w:jc w:val="center"/>
              <w:rPr>
                <w:sz w:val="20"/>
                <w:szCs w:val="20"/>
              </w:rPr>
            </w:pPr>
            <w:r>
              <w:rPr>
                <w:sz w:val="20"/>
                <w:szCs w:val="20"/>
              </w:rPr>
              <w:t>63.2 (±8.3)</w:t>
            </w:r>
          </w:p>
        </w:tc>
        <w:tc>
          <w:tcPr>
            <w:tcW w:w="1290" w:type="dxa"/>
            <w:tcBorders>
              <w:top w:val="nil"/>
              <w:left w:val="nil"/>
              <w:bottom w:val="nil"/>
              <w:right w:val="nil"/>
            </w:tcBorders>
            <w:tcMar>
              <w:top w:w="40" w:type="dxa"/>
              <w:left w:w="40" w:type="dxa"/>
              <w:bottom w:w="40" w:type="dxa"/>
              <w:right w:w="40" w:type="dxa"/>
            </w:tcMar>
            <w:vAlign w:val="bottom"/>
          </w:tcPr>
          <w:p w14:paraId="64D1F12E" w14:textId="77777777" w:rsidR="0062061C" w:rsidRDefault="00CC1E29">
            <w:pPr>
              <w:widowControl w:val="0"/>
              <w:jc w:val="center"/>
              <w:rPr>
                <w:sz w:val="20"/>
                <w:szCs w:val="20"/>
              </w:rPr>
            </w:pPr>
            <w:r>
              <w:rPr>
                <w:sz w:val="20"/>
                <w:szCs w:val="20"/>
              </w:rPr>
              <w:t>91%</w:t>
            </w:r>
          </w:p>
        </w:tc>
        <w:tc>
          <w:tcPr>
            <w:tcW w:w="1035" w:type="dxa"/>
            <w:tcBorders>
              <w:top w:val="nil"/>
              <w:left w:val="nil"/>
              <w:bottom w:val="nil"/>
              <w:right w:val="nil"/>
            </w:tcBorders>
            <w:tcMar>
              <w:top w:w="40" w:type="dxa"/>
              <w:left w:w="40" w:type="dxa"/>
              <w:bottom w:w="40" w:type="dxa"/>
              <w:right w:w="40" w:type="dxa"/>
            </w:tcMar>
            <w:vAlign w:val="bottom"/>
          </w:tcPr>
          <w:p w14:paraId="651E70DD" w14:textId="77777777" w:rsidR="0062061C" w:rsidRDefault="00CC1E29">
            <w:pPr>
              <w:widowControl w:val="0"/>
              <w:rPr>
                <w:sz w:val="20"/>
                <w:szCs w:val="20"/>
              </w:rPr>
            </w:pPr>
            <w:r>
              <w:rPr>
                <w:sz w:val="20"/>
                <w:szCs w:val="20"/>
              </w:rPr>
              <w:t>&lt;0.001***</w:t>
            </w:r>
          </w:p>
        </w:tc>
        <w:tc>
          <w:tcPr>
            <w:tcW w:w="2070" w:type="dxa"/>
            <w:tcBorders>
              <w:top w:val="nil"/>
              <w:left w:val="nil"/>
              <w:bottom w:val="nil"/>
              <w:right w:val="nil"/>
            </w:tcBorders>
            <w:tcMar>
              <w:top w:w="40" w:type="dxa"/>
              <w:left w:w="40" w:type="dxa"/>
              <w:bottom w:w="40" w:type="dxa"/>
              <w:right w:w="40" w:type="dxa"/>
            </w:tcMar>
            <w:vAlign w:val="bottom"/>
          </w:tcPr>
          <w:p w14:paraId="5BDCB17D" w14:textId="77777777" w:rsidR="0062061C" w:rsidRDefault="00CC1E29">
            <w:pPr>
              <w:widowControl w:val="0"/>
              <w:jc w:val="center"/>
              <w:rPr>
                <w:sz w:val="20"/>
                <w:szCs w:val="20"/>
              </w:rPr>
            </w:pPr>
            <w:r>
              <w:rPr>
                <w:sz w:val="20"/>
                <w:szCs w:val="20"/>
              </w:rPr>
              <w:t>97.2 (±12.0)</w:t>
            </w:r>
          </w:p>
        </w:tc>
        <w:tc>
          <w:tcPr>
            <w:tcW w:w="1260" w:type="dxa"/>
            <w:tcBorders>
              <w:top w:val="nil"/>
              <w:left w:val="nil"/>
              <w:bottom w:val="nil"/>
              <w:right w:val="nil"/>
            </w:tcBorders>
            <w:tcMar>
              <w:top w:w="40" w:type="dxa"/>
              <w:left w:w="40" w:type="dxa"/>
              <w:bottom w:w="40" w:type="dxa"/>
              <w:right w:w="40" w:type="dxa"/>
            </w:tcMar>
            <w:vAlign w:val="bottom"/>
          </w:tcPr>
          <w:p w14:paraId="3C91F522" w14:textId="77777777" w:rsidR="0062061C" w:rsidRDefault="00CC1E29">
            <w:pPr>
              <w:widowControl w:val="0"/>
              <w:jc w:val="center"/>
              <w:rPr>
                <w:sz w:val="20"/>
                <w:szCs w:val="20"/>
              </w:rPr>
            </w:pPr>
            <w:r>
              <w:rPr>
                <w:sz w:val="20"/>
                <w:szCs w:val="20"/>
              </w:rPr>
              <w:t>96%</w:t>
            </w:r>
          </w:p>
        </w:tc>
        <w:tc>
          <w:tcPr>
            <w:tcW w:w="1035" w:type="dxa"/>
            <w:tcBorders>
              <w:top w:val="nil"/>
              <w:left w:val="nil"/>
              <w:bottom w:val="nil"/>
              <w:right w:val="nil"/>
            </w:tcBorders>
            <w:tcMar>
              <w:top w:w="40" w:type="dxa"/>
              <w:left w:w="40" w:type="dxa"/>
              <w:bottom w:w="40" w:type="dxa"/>
              <w:right w:w="40" w:type="dxa"/>
            </w:tcMar>
            <w:vAlign w:val="bottom"/>
          </w:tcPr>
          <w:p w14:paraId="4675E255" w14:textId="77777777" w:rsidR="0062061C" w:rsidRDefault="00CC1E29">
            <w:pPr>
              <w:widowControl w:val="0"/>
              <w:rPr>
                <w:sz w:val="20"/>
                <w:szCs w:val="20"/>
              </w:rPr>
            </w:pPr>
            <w:r>
              <w:rPr>
                <w:sz w:val="20"/>
                <w:szCs w:val="20"/>
              </w:rPr>
              <w:t>&lt;0.001***</w:t>
            </w:r>
          </w:p>
        </w:tc>
      </w:tr>
      <w:tr w:rsidR="0062061C" w14:paraId="5AC774A2"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37A799F3" w14:textId="77777777" w:rsidR="0062061C" w:rsidRDefault="00CC1E29">
            <w:pPr>
              <w:spacing w:line="240" w:lineRule="auto"/>
              <w:jc w:val="right"/>
              <w:rPr>
                <w:sz w:val="20"/>
                <w:szCs w:val="20"/>
              </w:rPr>
            </w:pPr>
            <w:r>
              <w:rPr>
                <w:sz w:val="20"/>
                <w:szCs w:val="20"/>
              </w:rPr>
              <w:t>6</w:t>
            </w:r>
          </w:p>
        </w:tc>
        <w:tc>
          <w:tcPr>
            <w:tcW w:w="1965" w:type="dxa"/>
            <w:tcBorders>
              <w:top w:val="nil"/>
              <w:left w:val="nil"/>
              <w:bottom w:val="nil"/>
              <w:right w:val="nil"/>
            </w:tcBorders>
            <w:tcMar>
              <w:top w:w="40" w:type="dxa"/>
              <w:left w:w="40" w:type="dxa"/>
              <w:bottom w:w="40" w:type="dxa"/>
              <w:right w:w="40" w:type="dxa"/>
            </w:tcMar>
            <w:vAlign w:val="bottom"/>
          </w:tcPr>
          <w:p w14:paraId="33C9C5F0" w14:textId="77777777" w:rsidR="0062061C" w:rsidRDefault="00CC1E29">
            <w:pPr>
              <w:widowControl w:val="0"/>
              <w:jc w:val="center"/>
              <w:rPr>
                <w:sz w:val="20"/>
                <w:szCs w:val="20"/>
              </w:rPr>
            </w:pPr>
            <w:r>
              <w:rPr>
                <w:sz w:val="20"/>
                <w:szCs w:val="20"/>
              </w:rPr>
              <w:t>62.9 (±8.4)</w:t>
            </w:r>
          </w:p>
        </w:tc>
        <w:tc>
          <w:tcPr>
            <w:tcW w:w="1290" w:type="dxa"/>
            <w:tcBorders>
              <w:top w:val="nil"/>
              <w:left w:val="nil"/>
              <w:bottom w:val="nil"/>
              <w:right w:val="nil"/>
            </w:tcBorders>
            <w:tcMar>
              <w:top w:w="40" w:type="dxa"/>
              <w:left w:w="40" w:type="dxa"/>
              <w:bottom w:w="40" w:type="dxa"/>
              <w:right w:w="40" w:type="dxa"/>
            </w:tcMar>
            <w:vAlign w:val="bottom"/>
          </w:tcPr>
          <w:p w14:paraId="5EBB46AD" w14:textId="77777777" w:rsidR="0062061C" w:rsidRDefault="00CC1E29">
            <w:pPr>
              <w:widowControl w:val="0"/>
              <w:jc w:val="center"/>
              <w:rPr>
                <w:sz w:val="20"/>
                <w:szCs w:val="20"/>
              </w:rPr>
            </w:pPr>
            <w:r>
              <w:rPr>
                <w:sz w:val="20"/>
                <w:szCs w:val="20"/>
              </w:rPr>
              <w:t>91%</w:t>
            </w:r>
          </w:p>
        </w:tc>
        <w:tc>
          <w:tcPr>
            <w:tcW w:w="1035" w:type="dxa"/>
            <w:tcBorders>
              <w:top w:val="nil"/>
              <w:left w:val="nil"/>
              <w:bottom w:val="nil"/>
              <w:right w:val="nil"/>
            </w:tcBorders>
            <w:tcMar>
              <w:top w:w="40" w:type="dxa"/>
              <w:left w:w="40" w:type="dxa"/>
              <w:bottom w:w="40" w:type="dxa"/>
              <w:right w:w="40" w:type="dxa"/>
            </w:tcMar>
            <w:vAlign w:val="bottom"/>
          </w:tcPr>
          <w:p w14:paraId="5193476B" w14:textId="77777777" w:rsidR="0062061C" w:rsidRDefault="00CC1E29">
            <w:pPr>
              <w:widowControl w:val="0"/>
              <w:rPr>
                <w:sz w:val="20"/>
                <w:szCs w:val="20"/>
              </w:rPr>
            </w:pPr>
            <w:r>
              <w:rPr>
                <w:sz w:val="20"/>
                <w:szCs w:val="20"/>
              </w:rPr>
              <w:t>&lt;0.001***</w:t>
            </w:r>
          </w:p>
        </w:tc>
        <w:tc>
          <w:tcPr>
            <w:tcW w:w="2070" w:type="dxa"/>
            <w:tcBorders>
              <w:top w:val="nil"/>
              <w:left w:val="nil"/>
              <w:bottom w:val="nil"/>
              <w:right w:val="nil"/>
            </w:tcBorders>
            <w:tcMar>
              <w:top w:w="40" w:type="dxa"/>
              <w:left w:w="40" w:type="dxa"/>
              <w:bottom w:w="40" w:type="dxa"/>
              <w:right w:w="40" w:type="dxa"/>
            </w:tcMar>
            <w:vAlign w:val="bottom"/>
          </w:tcPr>
          <w:p w14:paraId="1A27B548" w14:textId="77777777" w:rsidR="0062061C" w:rsidRDefault="00CC1E29">
            <w:pPr>
              <w:widowControl w:val="0"/>
              <w:jc w:val="center"/>
              <w:rPr>
                <w:sz w:val="20"/>
                <w:szCs w:val="20"/>
              </w:rPr>
            </w:pPr>
            <w:r>
              <w:rPr>
                <w:sz w:val="20"/>
                <w:szCs w:val="20"/>
              </w:rPr>
              <w:t>97.6 (±13.2)</w:t>
            </w:r>
          </w:p>
        </w:tc>
        <w:tc>
          <w:tcPr>
            <w:tcW w:w="1260" w:type="dxa"/>
            <w:tcBorders>
              <w:top w:val="nil"/>
              <w:left w:val="nil"/>
              <w:bottom w:val="nil"/>
              <w:right w:val="nil"/>
            </w:tcBorders>
            <w:tcMar>
              <w:top w:w="40" w:type="dxa"/>
              <w:left w:w="40" w:type="dxa"/>
              <w:bottom w:w="40" w:type="dxa"/>
              <w:right w:w="40" w:type="dxa"/>
            </w:tcMar>
            <w:vAlign w:val="bottom"/>
          </w:tcPr>
          <w:p w14:paraId="006243BB" w14:textId="77777777" w:rsidR="0062061C" w:rsidRDefault="00CC1E29">
            <w:pPr>
              <w:widowControl w:val="0"/>
              <w:jc w:val="center"/>
              <w:rPr>
                <w:sz w:val="20"/>
                <w:szCs w:val="20"/>
              </w:rPr>
            </w:pPr>
            <w:r>
              <w:rPr>
                <w:sz w:val="20"/>
                <w:szCs w:val="20"/>
              </w:rPr>
              <w:t>97%</w:t>
            </w:r>
          </w:p>
        </w:tc>
        <w:tc>
          <w:tcPr>
            <w:tcW w:w="1035" w:type="dxa"/>
            <w:tcBorders>
              <w:top w:val="nil"/>
              <w:left w:val="nil"/>
              <w:bottom w:val="nil"/>
              <w:right w:val="nil"/>
            </w:tcBorders>
            <w:tcMar>
              <w:top w:w="40" w:type="dxa"/>
              <w:left w:w="40" w:type="dxa"/>
              <w:bottom w:w="40" w:type="dxa"/>
              <w:right w:w="40" w:type="dxa"/>
            </w:tcMar>
            <w:vAlign w:val="bottom"/>
          </w:tcPr>
          <w:p w14:paraId="54CD15BA" w14:textId="77777777" w:rsidR="0062061C" w:rsidRDefault="00CC1E29">
            <w:pPr>
              <w:widowControl w:val="0"/>
              <w:rPr>
                <w:sz w:val="20"/>
                <w:szCs w:val="20"/>
              </w:rPr>
            </w:pPr>
            <w:r>
              <w:rPr>
                <w:sz w:val="20"/>
                <w:szCs w:val="20"/>
              </w:rPr>
              <w:t>&lt;0.001***</w:t>
            </w:r>
          </w:p>
        </w:tc>
      </w:tr>
      <w:tr w:rsidR="0062061C" w14:paraId="3869135F"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30D260F1" w14:textId="77777777" w:rsidR="0062061C" w:rsidRDefault="00CC1E29">
            <w:pPr>
              <w:spacing w:line="240" w:lineRule="auto"/>
              <w:jc w:val="right"/>
              <w:rPr>
                <w:sz w:val="20"/>
                <w:szCs w:val="20"/>
              </w:rPr>
            </w:pPr>
            <w:r>
              <w:rPr>
                <w:sz w:val="20"/>
                <w:szCs w:val="20"/>
              </w:rPr>
              <w:t>7</w:t>
            </w:r>
          </w:p>
        </w:tc>
        <w:tc>
          <w:tcPr>
            <w:tcW w:w="1965" w:type="dxa"/>
            <w:tcBorders>
              <w:top w:val="nil"/>
              <w:left w:val="nil"/>
              <w:bottom w:val="nil"/>
              <w:right w:val="nil"/>
            </w:tcBorders>
            <w:tcMar>
              <w:top w:w="40" w:type="dxa"/>
              <w:left w:w="40" w:type="dxa"/>
              <w:bottom w:w="40" w:type="dxa"/>
              <w:right w:w="40" w:type="dxa"/>
            </w:tcMar>
            <w:vAlign w:val="bottom"/>
          </w:tcPr>
          <w:p w14:paraId="11DDBB38" w14:textId="77777777" w:rsidR="0062061C" w:rsidRDefault="00CC1E29">
            <w:pPr>
              <w:widowControl w:val="0"/>
              <w:jc w:val="center"/>
              <w:rPr>
                <w:sz w:val="20"/>
                <w:szCs w:val="20"/>
              </w:rPr>
            </w:pPr>
            <w:r>
              <w:rPr>
                <w:sz w:val="20"/>
                <w:szCs w:val="20"/>
              </w:rPr>
              <w:t>63.1 (±8.3)</w:t>
            </w:r>
          </w:p>
        </w:tc>
        <w:tc>
          <w:tcPr>
            <w:tcW w:w="1290" w:type="dxa"/>
            <w:tcBorders>
              <w:top w:val="nil"/>
              <w:left w:val="nil"/>
              <w:bottom w:val="nil"/>
              <w:right w:val="nil"/>
            </w:tcBorders>
            <w:tcMar>
              <w:top w:w="40" w:type="dxa"/>
              <w:left w:w="40" w:type="dxa"/>
              <w:bottom w:w="40" w:type="dxa"/>
              <w:right w:w="40" w:type="dxa"/>
            </w:tcMar>
            <w:vAlign w:val="bottom"/>
          </w:tcPr>
          <w:p w14:paraId="026419A1" w14:textId="77777777" w:rsidR="0062061C" w:rsidRDefault="00CC1E29">
            <w:pPr>
              <w:widowControl w:val="0"/>
              <w:jc w:val="center"/>
              <w:rPr>
                <w:sz w:val="20"/>
                <w:szCs w:val="20"/>
              </w:rPr>
            </w:pPr>
            <w:r>
              <w:rPr>
                <w:sz w:val="20"/>
                <w:szCs w:val="20"/>
              </w:rPr>
              <w:t>91%</w:t>
            </w:r>
          </w:p>
        </w:tc>
        <w:tc>
          <w:tcPr>
            <w:tcW w:w="1035" w:type="dxa"/>
            <w:tcBorders>
              <w:top w:val="nil"/>
              <w:left w:val="nil"/>
              <w:bottom w:val="nil"/>
              <w:right w:val="nil"/>
            </w:tcBorders>
            <w:tcMar>
              <w:top w:w="40" w:type="dxa"/>
              <w:left w:w="40" w:type="dxa"/>
              <w:bottom w:w="40" w:type="dxa"/>
              <w:right w:w="40" w:type="dxa"/>
            </w:tcMar>
            <w:vAlign w:val="bottom"/>
          </w:tcPr>
          <w:p w14:paraId="5537F780" w14:textId="77777777" w:rsidR="0062061C" w:rsidRDefault="00CC1E29">
            <w:pPr>
              <w:widowControl w:val="0"/>
              <w:rPr>
                <w:sz w:val="20"/>
                <w:szCs w:val="20"/>
              </w:rPr>
            </w:pPr>
            <w:r>
              <w:rPr>
                <w:sz w:val="20"/>
                <w:szCs w:val="20"/>
              </w:rPr>
              <w:t>&lt;0.001***</w:t>
            </w:r>
          </w:p>
        </w:tc>
        <w:tc>
          <w:tcPr>
            <w:tcW w:w="2070" w:type="dxa"/>
            <w:tcBorders>
              <w:top w:val="nil"/>
              <w:left w:val="nil"/>
              <w:bottom w:val="nil"/>
              <w:right w:val="nil"/>
            </w:tcBorders>
            <w:tcMar>
              <w:top w:w="40" w:type="dxa"/>
              <w:left w:w="40" w:type="dxa"/>
              <w:bottom w:w="40" w:type="dxa"/>
              <w:right w:w="40" w:type="dxa"/>
            </w:tcMar>
            <w:vAlign w:val="bottom"/>
          </w:tcPr>
          <w:p w14:paraId="5F1EC450" w14:textId="77777777" w:rsidR="0062061C" w:rsidRDefault="00CC1E29">
            <w:pPr>
              <w:widowControl w:val="0"/>
              <w:jc w:val="center"/>
              <w:rPr>
                <w:sz w:val="20"/>
                <w:szCs w:val="20"/>
              </w:rPr>
            </w:pPr>
            <w:r>
              <w:rPr>
                <w:sz w:val="20"/>
                <w:szCs w:val="20"/>
              </w:rPr>
              <w:t>98.2 (±13.2)</w:t>
            </w:r>
          </w:p>
        </w:tc>
        <w:tc>
          <w:tcPr>
            <w:tcW w:w="1260" w:type="dxa"/>
            <w:tcBorders>
              <w:top w:val="nil"/>
              <w:left w:val="nil"/>
              <w:bottom w:val="nil"/>
              <w:right w:val="nil"/>
            </w:tcBorders>
            <w:tcMar>
              <w:top w:w="40" w:type="dxa"/>
              <w:left w:w="40" w:type="dxa"/>
              <w:bottom w:w="40" w:type="dxa"/>
              <w:right w:w="40" w:type="dxa"/>
            </w:tcMar>
            <w:vAlign w:val="bottom"/>
          </w:tcPr>
          <w:p w14:paraId="3A5E279A" w14:textId="77777777" w:rsidR="0062061C" w:rsidRDefault="00CC1E29">
            <w:pPr>
              <w:widowControl w:val="0"/>
              <w:jc w:val="center"/>
              <w:rPr>
                <w:sz w:val="20"/>
                <w:szCs w:val="20"/>
              </w:rPr>
            </w:pPr>
            <w:r>
              <w:rPr>
                <w:sz w:val="20"/>
                <w:szCs w:val="20"/>
              </w:rPr>
              <w:t>97%</w:t>
            </w:r>
          </w:p>
        </w:tc>
        <w:tc>
          <w:tcPr>
            <w:tcW w:w="1035" w:type="dxa"/>
            <w:tcBorders>
              <w:top w:val="nil"/>
              <w:left w:val="nil"/>
              <w:bottom w:val="nil"/>
              <w:right w:val="nil"/>
            </w:tcBorders>
            <w:tcMar>
              <w:top w:w="40" w:type="dxa"/>
              <w:left w:w="40" w:type="dxa"/>
              <w:bottom w:w="40" w:type="dxa"/>
              <w:right w:w="40" w:type="dxa"/>
            </w:tcMar>
            <w:vAlign w:val="bottom"/>
          </w:tcPr>
          <w:p w14:paraId="4922000F" w14:textId="77777777" w:rsidR="0062061C" w:rsidRDefault="00CC1E29">
            <w:pPr>
              <w:widowControl w:val="0"/>
              <w:rPr>
                <w:sz w:val="20"/>
                <w:szCs w:val="20"/>
              </w:rPr>
            </w:pPr>
            <w:r>
              <w:rPr>
                <w:sz w:val="20"/>
                <w:szCs w:val="20"/>
              </w:rPr>
              <w:t>0.001**</w:t>
            </w:r>
          </w:p>
        </w:tc>
      </w:tr>
      <w:tr w:rsidR="0062061C" w14:paraId="4A2520F5"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3218E7C6" w14:textId="77777777" w:rsidR="0062061C" w:rsidRDefault="00CC1E29">
            <w:pPr>
              <w:spacing w:line="240" w:lineRule="auto"/>
              <w:jc w:val="right"/>
              <w:rPr>
                <w:sz w:val="20"/>
                <w:szCs w:val="20"/>
              </w:rPr>
            </w:pPr>
            <w:r>
              <w:rPr>
                <w:sz w:val="20"/>
                <w:szCs w:val="20"/>
              </w:rPr>
              <w:t>8</w:t>
            </w:r>
          </w:p>
        </w:tc>
        <w:tc>
          <w:tcPr>
            <w:tcW w:w="1965" w:type="dxa"/>
            <w:tcBorders>
              <w:top w:val="nil"/>
              <w:left w:val="nil"/>
              <w:bottom w:val="nil"/>
              <w:right w:val="nil"/>
            </w:tcBorders>
            <w:tcMar>
              <w:top w:w="40" w:type="dxa"/>
              <w:left w:w="40" w:type="dxa"/>
              <w:bottom w:w="40" w:type="dxa"/>
              <w:right w:w="40" w:type="dxa"/>
            </w:tcMar>
            <w:vAlign w:val="bottom"/>
          </w:tcPr>
          <w:p w14:paraId="00805C9E" w14:textId="77777777" w:rsidR="0062061C" w:rsidRDefault="00CC1E29">
            <w:pPr>
              <w:widowControl w:val="0"/>
              <w:jc w:val="center"/>
              <w:rPr>
                <w:sz w:val="20"/>
                <w:szCs w:val="20"/>
              </w:rPr>
            </w:pPr>
            <w:r>
              <w:rPr>
                <w:sz w:val="20"/>
                <w:szCs w:val="20"/>
              </w:rPr>
              <w:t>63.0 (±8.3)</w:t>
            </w:r>
          </w:p>
        </w:tc>
        <w:tc>
          <w:tcPr>
            <w:tcW w:w="1290" w:type="dxa"/>
            <w:tcBorders>
              <w:top w:val="nil"/>
              <w:left w:val="nil"/>
              <w:bottom w:val="nil"/>
              <w:right w:val="nil"/>
            </w:tcBorders>
            <w:tcMar>
              <w:top w:w="40" w:type="dxa"/>
              <w:left w:w="40" w:type="dxa"/>
              <w:bottom w:w="40" w:type="dxa"/>
              <w:right w:w="40" w:type="dxa"/>
            </w:tcMar>
            <w:vAlign w:val="bottom"/>
          </w:tcPr>
          <w:p w14:paraId="576DCA07" w14:textId="77777777" w:rsidR="0062061C" w:rsidRDefault="00CC1E29">
            <w:pPr>
              <w:widowControl w:val="0"/>
              <w:jc w:val="center"/>
              <w:rPr>
                <w:sz w:val="20"/>
                <w:szCs w:val="20"/>
              </w:rPr>
            </w:pPr>
            <w:r>
              <w:rPr>
                <w:sz w:val="20"/>
                <w:szCs w:val="20"/>
              </w:rPr>
              <w:t>91%</w:t>
            </w:r>
          </w:p>
        </w:tc>
        <w:tc>
          <w:tcPr>
            <w:tcW w:w="1035" w:type="dxa"/>
            <w:tcBorders>
              <w:top w:val="nil"/>
              <w:left w:val="nil"/>
              <w:bottom w:val="nil"/>
              <w:right w:val="nil"/>
            </w:tcBorders>
            <w:tcMar>
              <w:top w:w="40" w:type="dxa"/>
              <w:left w:w="40" w:type="dxa"/>
              <w:bottom w:w="40" w:type="dxa"/>
              <w:right w:w="40" w:type="dxa"/>
            </w:tcMar>
            <w:vAlign w:val="bottom"/>
          </w:tcPr>
          <w:p w14:paraId="29EC43F7" w14:textId="77777777" w:rsidR="0062061C" w:rsidRDefault="00CC1E29">
            <w:pPr>
              <w:widowControl w:val="0"/>
              <w:rPr>
                <w:sz w:val="20"/>
                <w:szCs w:val="20"/>
              </w:rPr>
            </w:pPr>
            <w:r>
              <w:rPr>
                <w:sz w:val="20"/>
                <w:szCs w:val="20"/>
              </w:rPr>
              <w:t>&lt;0.001***</w:t>
            </w:r>
          </w:p>
        </w:tc>
        <w:tc>
          <w:tcPr>
            <w:tcW w:w="2070" w:type="dxa"/>
            <w:tcBorders>
              <w:top w:val="nil"/>
              <w:left w:val="nil"/>
              <w:bottom w:val="nil"/>
              <w:right w:val="nil"/>
            </w:tcBorders>
            <w:tcMar>
              <w:top w:w="40" w:type="dxa"/>
              <w:left w:w="40" w:type="dxa"/>
              <w:bottom w:w="40" w:type="dxa"/>
              <w:right w:w="40" w:type="dxa"/>
            </w:tcMar>
            <w:vAlign w:val="bottom"/>
          </w:tcPr>
          <w:p w14:paraId="67F81C5E" w14:textId="77777777" w:rsidR="0062061C" w:rsidRDefault="00CC1E29">
            <w:pPr>
              <w:widowControl w:val="0"/>
              <w:jc w:val="center"/>
              <w:rPr>
                <w:sz w:val="20"/>
                <w:szCs w:val="20"/>
              </w:rPr>
            </w:pPr>
            <w:r>
              <w:rPr>
                <w:sz w:val="20"/>
                <w:szCs w:val="20"/>
              </w:rPr>
              <w:t>98.4 (±13.5)</w:t>
            </w:r>
          </w:p>
        </w:tc>
        <w:tc>
          <w:tcPr>
            <w:tcW w:w="1260" w:type="dxa"/>
            <w:tcBorders>
              <w:top w:val="nil"/>
              <w:left w:val="nil"/>
              <w:bottom w:val="nil"/>
              <w:right w:val="nil"/>
            </w:tcBorders>
            <w:tcMar>
              <w:top w:w="40" w:type="dxa"/>
              <w:left w:w="40" w:type="dxa"/>
              <w:bottom w:w="40" w:type="dxa"/>
              <w:right w:w="40" w:type="dxa"/>
            </w:tcMar>
            <w:vAlign w:val="bottom"/>
          </w:tcPr>
          <w:p w14:paraId="3465207C" w14:textId="77777777" w:rsidR="0062061C" w:rsidRDefault="00CC1E29">
            <w:pPr>
              <w:widowControl w:val="0"/>
              <w:jc w:val="center"/>
              <w:rPr>
                <w:sz w:val="20"/>
                <w:szCs w:val="20"/>
              </w:rPr>
            </w:pPr>
            <w:r>
              <w:rPr>
                <w:sz w:val="20"/>
                <w:szCs w:val="20"/>
              </w:rPr>
              <w:t>98%</w:t>
            </w:r>
          </w:p>
        </w:tc>
        <w:tc>
          <w:tcPr>
            <w:tcW w:w="1035" w:type="dxa"/>
            <w:tcBorders>
              <w:top w:val="nil"/>
              <w:left w:val="nil"/>
              <w:bottom w:val="nil"/>
              <w:right w:val="nil"/>
            </w:tcBorders>
            <w:tcMar>
              <w:top w:w="40" w:type="dxa"/>
              <w:left w:w="40" w:type="dxa"/>
              <w:bottom w:w="40" w:type="dxa"/>
              <w:right w:w="40" w:type="dxa"/>
            </w:tcMar>
            <w:vAlign w:val="bottom"/>
          </w:tcPr>
          <w:p w14:paraId="269C02D3" w14:textId="77777777" w:rsidR="0062061C" w:rsidRDefault="00CC1E29">
            <w:pPr>
              <w:widowControl w:val="0"/>
              <w:rPr>
                <w:sz w:val="20"/>
                <w:szCs w:val="20"/>
              </w:rPr>
            </w:pPr>
            <w:r>
              <w:rPr>
                <w:sz w:val="20"/>
                <w:szCs w:val="20"/>
              </w:rPr>
              <w:t>0.004*</w:t>
            </w:r>
          </w:p>
        </w:tc>
      </w:tr>
      <w:tr w:rsidR="0062061C" w14:paraId="7CF0A8D8"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0D6E3BB6" w14:textId="77777777" w:rsidR="0062061C" w:rsidRDefault="00CC1E29">
            <w:pPr>
              <w:spacing w:line="240" w:lineRule="auto"/>
              <w:jc w:val="right"/>
              <w:rPr>
                <w:sz w:val="20"/>
                <w:szCs w:val="20"/>
              </w:rPr>
            </w:pPr>
            <w:r>
              <w:rPr>
                <w:sz w:val="20"/>
                <w:szCs w:val="20"/>
              </w:rPr>
              <w:t>9</w:t>
            </w:r>
          </w:p>
        </w:tc>
        <w:tc>
          <w:tcPr>
            <w:tcW w:w="1965" w:type="dxa"/>
            <w:tcBorders>
              <w:top w:val="nil"/>
              <w:left w:val="nil"/>
              <w:bottom w:val="nil"/>
              <w:right w:val="nil"/>
            </w:tcBorders>
            <w:tcMar>
              <w:top w:w="40" w:type="dxa"/>
              <w:left w:w="40" w:type="dxa"/>
              <w:bottom w:w="40" w:type="dxa"/>
              <w:right w:w="40" w:type="dxa"/>
            </w:tcMar>
            <w:vAlign w:val="bottom"/>
          </w:tcPr>
          <w:p w14:paraId="58F56D63" w14:textId="77777777" w:rsidR="0062061C" w:rsidRDefault="00CC1E29">
            <w:pPr>
              <w:widowControl w:val="0"/>
              <w:jc w:val="center"/>
              <w:rPr>
                <w:sz w:val="20"/>
                <w:szCs w:val="20"/>
              </w:rPr>
            </w:pPr>
            <w:r>
              <w:rPr>
                <w:sz w:val="20"/>
                <w:szCs w:val="20"/>
              </w:rPr>
              <w:t>62.6 (±8.4)</w:t>
            </w:r>
          </w:p>
        </w:tc>
        <w:tc>
          <w:tcPr>
            <w:tcW w:w="1290" w:type="dxa"/>
            <w:tcBorders>
              <w:top w:val="nil"/>
              <w:left w:val="nil"/>
              <w:bottom w:val="nil"/>
              <w:right w:val="nil"/>
            </w:tcBorders>
            <w:tcMar>
              <w:top w:w="40" w:type="dxa"/>
              <w:left w:w="40" w:type="dxa"/>
              <w:bottom w:w="40" w:type="dxa"/>
              <w:right w:w="40" w:type="dxa"/>
            </w:tcMar>
            <w:vAlign w:val="bottom"/>
          </w:tcPr>
          <w:p w14:paraId="5A72589D" w14:textId="77777777" w:rsidR="0062061C" w:rsidRDefault="00CC1E29">
            <w:pPr>
              <w:widowControl w:val="0"/>
              <w:jc w:val="center"/>
              <w:rPr>
                <w:sz w:val="20"/>
                <w:szCs w:val="20"/>
              </w:rPr>
            </w:pPr>
            <w:r>
              <w:rPr>
                <w:sz w:val="20"/>
                <w:szCs w:val="20"/>
              </w:rPr>
              <w:t>90%</w:t>
            </w:r>
          </w:p>
        </w:tc>
        <w:tc>
          <w:tcPr>
            <w:tcW w:w="1035" w:type="dxa"/>
            <w:tcBorders>
              <w:top w:val="nil"/>
              <w:left w:val="nil"/>
              <w:bottom w:val="nil"/>
              <w:right w:val="nil"/>
            </w:tcBorders>
            <w:tcMar>
              <w:top w:w="40" w:type="dxa"/>
              <w:left w:w="40" w:type="dxa"/>
              <w:bottom w:w="40" w:type="dxa"/>
              <w:right w:w="40" w:type="dxa"/>
            </w:tcMar>
            <w:vAlign w:val="bottom"/>
          </w:tcPr>
          <w:p w14:paraId="6FBE5D38" w14:textId="77777777" w:rsidR="0062061C" w:rsidRDefault="00CC1E29">
            <w:pPr>
              <w:widowControl w:val="0"/>
              <w:rPr>
                <w:sz w:val="20"/>
                <w:szCs w:val="20"/>
              </w:rPr>
            </w:pPr>
            <w:r>
              <w:rPr>
                <w:sz w:val="20"/>
                <w:szCs w:val="20"/>
              </w:rPr>
              <w:t>&lt;0.001***</w:t>
            </w:r>
          </w:p>
        </w:tc>
        <w:tc>
          <w:tcPr>
            <w:tcW w:w="2070" w:type="dxa"/>
            <w:tcBorders>
              <w:top w:val="nil"/>
              <w:left w:val="nil"/>
              <w:bottom w:val="nil"/>
              <w:right w:val="nil"/>
            </w:tcBorders>
            <w:tcMar>
              <w:top w:w="40" w:type="dxa"/>
              <w:left w:w="40" w:type="dxa"/>
              <w:bottom w:w="40" w:type="dxa"/>
              <w:right w:w="40" w:type="dxa"/>
            </w:tcMar>
            <w:vAlign w:val="bottom"/>
          </w:tcPr>
          <w:p w14:paraId="750B138B" w14:textId="77777777" w:rsidR="0062061C" w:rsidRDefault="00CC1E29">
            <w:pPr>
              <w:widowControl w:val="0"/>
              <w:jc w:val="center"/>
              <w:rPr>
                <w:sz w:val="20"/>
                <w:szCs w:val="20"/>
              </w:rPr>
            </w:pPr>
            <w:r>
              <w:rPr>
                <w:sz w:val="20"/>
                <w:szCs w:val="20"/>
              </w:rPr>
              <w:t>97.1 (±12.4)</w:t>
            </w:r>
          </w:p>
        </w:tc>
        <w:tc>
          <w:tcPr>
            <w:tcW w:w="1260" w:type="dxa"/>
            <w:tcBorders>
              <w:top w:val="nil"/>
              <w:left w:val="nil"/>
              <w:bottom w:val="nil"/>
              <w:right w:val="nil"/>
            </w:tcBorders>
            <w:tcMar>
              <w:top w:w="40" w:type="dxa"/>
              <w:left w:w="40" w:type="dxa"/>
              <w:bottom w:w="40" w:type="dxa"/>
              <w:right w:w="40" w:type="dxa"/>
            </w:tcMar>
            <w:vAlign w:val="bottom"/>
          </w:tcPr>
          <w:p w14:paraId="44F9B268" w14:textId="77777777" w:rsidR="0062061C" w:rsidRDefault="00CC1E29">
            <w:pPr>
              <w:widowControl w:val="0"/>
              <w:jc w:val="center"/>
              <w:rPr>
                <w:sz w:val="20"/>
                <w:szCs w:val="20"/>
              </w:rPr>
            </w:pPr>
            <w:r>
              <w:rPr>
                <w:sz w:val="20"/>
                <w:szCs w:val="20"/>
              </w:rPr>
              <w:t>96%</w:t>
            </w:r>
          </w:p>
        </w:tc>
        <w:tc>
          <w:tcPr>
            <w:tcW w:w="1035" w:type="dxa"/>
            <w:tcBorders>
              <w:top w:val="nil"/>
              <w:left w:val="nil"/>
              <w:bottom w:val="nil"/>
              <w:right w:val="nil"/>
            </w:tcBorders>
            <w:tcMar>
              <w:top w:w="40" w:type="dxa"/>
              <w:left w:w="40" w:type="dxa"/>
              <w:bottom w:w="40" w:type="dxa"/>
              <w:right w:w="40" w:type="dxa"/>
            </w:tcMar>
            <w:vAlign w:val="bottom"/>
          </w:tcPr>
          <w:p w14:paraId="3A3E23D0" w14:textId="77777777" w:rsidR="0062061C" w:rsidRDefault="00CC1E29">
            <w:pPr>
              <w:widowControl w:val="0"/>
              <w:rPr>
                <w:sz w:val="20"/>
                <w:szCs w:val="20"/>
              </w:rPr>
            </w:pPr>
            <w:r>
              <w:rPr>
                <w:sz w:val="20"/>
                <w:szCs w:val="20"/>
              </w:rPr>
              <w:t>&lt;0.001***</w:t>
            </w:r>
          </w:p>
        </w:tc>
      </w:tr>
      <w:tr w:rsidR="0062061C" w14:paraId="3D95A020" w14:textId="77777777" w:rsidTr="008178DB">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378A4ED8" w14:textId="77777777" w:rsidR="0062061C" w:rsidRDefault="00CC1E29">
            <w:pPr>
              <w:spacing w:line="240" w:lineRule="auto"/>
              <w:jc w:val="right"/>
              <w:rPr>
                <w:sz w:val="20"/>
                <w:szCs w:val="20"/>
              </w:rPr>
            </w:pPr>
            <w:r>
              <w:rPr>
                <w:sz w:val="20"/>
                <w:szCs w:val="20"/>
              </w:rPr>
              <w:t>10</w:t>
            </w:r>
          </w:p>
        </w:tc>
        <w:tc>
          <w:tcPr>
            <w:tcW w:w="1965" w:type="dxa"/>
            <w:tcBorders>
              <w:top w:val="nil"/>
              <w:left w:val="nil"/>
              <w:bottom w:val="nil"/>
              <w:right w:val="nil"/>
            </w:tcBorders>
            <w:tcMar>
              <w:top w:w="40" w:type="dxa"/>
              <w:left w:w="40" w:type="dxa"/>
              <w:bottom w:w="40" w:type="dxa"/>
              <w:right w:w="40" w:type="dxa"/>
            </w:tcMar>
            <w:vAlign w:val="bottom"/>
          </w:tcPr>
          <w:p w14:paraId="4FFF8F5B" w14:textId="77777777" w:rsidR="0062061C" w:rsidRDefault="00CC1E29">
            <w:pPr>
              <w:widowControl w:val="0"/>
              <w:jc w:val="center"/>
              <w:rPr>
                <w:sz w:val="20"/>
                <w:szCs w:val="20"/>
              </w:rPr>
            </w:pPr>
            <w:r>
              <w:rPr>
                <w:sz w:val="20"/>
                <w:szCs w:val="20"/>
              </w:rPr>
              <w:t>62.2 (±8.3)</w:t>
            </w:r>
          </w:p>
        </w:tc>
        <w:tc>
          <w:tcPr>
            <w:tcW w:w="1290" w:type="dxa"/>
            <w:tcBorders>
              <w:top w:val="nil"/>
              <w:left w:val="nil"/>
              <w:bottom w:val="nil"/>
              <w:right w:val="nil"/>
            </w:tcBorders>
            <w:tcMar>
              <w:top w:w="40" w:type="dxa"/>
              <w:left w:w="40" w:type="dxa"/>
              <w:bottom w:w="40" w:type="dxa"/>
              <w:right w:w="40" w:type="dxa"/>
            </w:tcMar>
            <w:vAlign w:val="bottom"/>
          </w:tcPr>
          <w:p w14:paraId="1A2B7C90" w14:textId="77777777" w:rsidR="0062061C" w:rsidRDefault="00CC1E29">
            <w:pPr>
              <w:widowControl w:val="0"/>
              <w:jc w:val="center"/>
              <w:rPr>
                <w:sz w:val="20"/>
                <w:szCs w:val="20"/>
              </w:rPr>
            </w:pPr>
            <w:r>
              <w:rPr>
                <w:sz w:val="20"/>
                <w:szCs w:val="20"/>
              </w:rPr>
              <w:t>90%</w:t>
            </w:r>
          </w:p>
        </w:tc>
        <w:tc>
          <w:tcPr>
            <w:tcW w:w="1035" w:type="dxa"/>
            <w:tcBorders>
              <w:top w:val="nil"/>
              <w:left w:val="nil"/>
              <w:bottom w:val="nil"/>
              <w:right w:val="nil"/>
            </w:tcBorders>
            <w:tcMar>
              <w:top w:w="40" w:type="dxa"/>
              <w:left w:w="40" w:type="dxa"/>
              <w:bottom w:w="40" w:type="dxa"/>
              <w:right w:w="40" w:type="dxa"/>
            </w:tcMar>
            <w:vAlign w:val="bottom"/>
          </w:tcPr>
          <w:p w14:paraId="11566660" w14:textId="77777777" w:rsidR="0062061C" w:rsidRDefault="00CC1E29">
            <w:pPr>
              <w:widowControl w:val="0"/>
              <w:rPr>
                <w:sz w:val="20"/>
                <w:szCs w:val="20"/>
              </w:rPr>
            </w:pPr>
            <w:r>
              <w:rPr>
                <w:sz w:val="20"/>
                <w:szCs w:val="20"/>
              </w:rPr>
              <w:t>&lt;0.001***</w:t>
            </w:r>
          </w:p>
        </w:tc>
        <w:tc>
          <w:tcPr>
            <w:tcW w:w="2070" w:type="dxa"/>
            <w:tcBorders>
              <w:top w:val="nil"/>
              <w:left w:val="nil"/>
              <w:bottom w:val="nil"/>
              <w:right w:val="nil"/>
            </w:tcBorders>
            <w:tcMar>
              <w:top w:w="40" w:type="dxa"/>
              <w:left w:w="40" w:type="dxa"/>
              <w:bottom w:w="40" w:type="dxa"/>
              <w:right w:w="40" w:type="dxa"/>
            </w:tcMar>
            <w:vAlign w:val="bottom"/>
          </w:tcPr>
          <w:p w14:paraId="3AA21DFC" w14:textId="77777777" w:rsidR="0062061C" w:rsidRDefault="00CC1E29">
            <w:pPr>
              <w:widowControl w:val="0"/>
              <w:jc w:val="center"/>
              <w:rPr>
                <w:sz w:val="20"/>
                <w:szCs w:val="20"/>
              </w:rPr>
            </w:pPr>
            <w:r>
              <w:rPr>
                <w:sz w:val="20"/>
                <w:szCs w:val="20"/>
              </w:rPr>
              <w:t>97.4 (±11.3)</w:t>
            </w:r>
          </w:p>
        </w:tc>
        <w:tc>
          <w:tcPr>
            <w:tcW w:w="1260" w:type="dxa"/>
            <w:tcBorders>
              <w:top w:val="nil"/>
              <w:left w:val="nil"/>
              <w:bottom w:val="nil"/>
              <w:right w:val="nil"/>
            </w:tcBorders>
            <w:tcMar>
              <w:top w:w="40" w:type="dxa"/>
              <w:left w:w="40" w:type="dxa"/>
              <w:bottom w:w="40" w:type="dxa"/>
              <w:right w:w="40" w:type="dxa"/>
            </w:tcMar>
            <w:vAlign w:val="bottom"/>
          </w:tcPr>
          <w:p w14:paraId="78650D5B" w14:textId="77777777" w:rsidR="0062061C" w:rsidRDefault="00CC1E29">
            <w:pPr>
              <w:widowControl w:val="0"/>
              <w:jc w:val="center"/>
              <w:rPr>
                <w:sz w:val="20"/>
                <w:szCs w:val="20"/>
              </w:rPr>
            </w:pPr>
            <w:r>
              <w:rPr>
                <w:sz w:val="20"/>
                <w:szCs w:val="20"/>
              </w:rPr>
              <w:t>97%</w:t>
            </w:r>
          </w:p>
        </w:tc>
        <w:tc>
          <w:tcPr>
            <w:tcW w:w="1035" w:type="dxa"/>
            <w:tcBorders>
              <w:top w:val="nil"/>
              <w:left w:val="nil"/>
              <w:bottom w:val="nil"/>
              <w:right w:val="nil"/>
            </w:tcBorders>
            <w:tcMar>
              <w:top w:w="40" w:type="dxa"/>
              <w:left w:w="40" w:type="dxa"/>
              <w:bottom w:w="40" w:type="dxa"/>
              <w:right w:w="40" w:type="dxa"/>
            </w:tcMar>
            <w:vAlign w:val="bottom"/>
          </w:tcPr>
          <w:p w14:paraId="57BE60D5" w14:textId="77777777" w:rsidR="0062061C" w:rsidRDefault="00CC1E29">
            <w:pPr>
              <w:widowControl w:val="0"/>
              <w:rPr>
                <w:sz w:val="20"/>
                <w:szCs w:val="20"/>
              </w:rPr>
            </w:pPr>
            <w:r>
              <w:rPr>
                <w:sz w:val="20"/>
                <w:szCs w:val="20"/>
              </w:rPr>
              <w:t>0.001**</w:t>
            </w:r>
          </w:p>
        </w:tc>
      </w:tr>
      <w:tr w:rsidR="0062061C" w14:paraId="2C59E264" w14:textId="77777777" w:rsidTr="008178DB">
        <w:trPr>
          <w:jc w:val="right"/>
        </w:trPr>
        <w:tc>
          <w:tcPr>
            <w:tcW w:w="750" w:type="dxa"/>
            <w:tcBorders>
              <w:top w:val="nil"/>
              <w:left w:val="nil"/>
              <w:right w:val="nil"/>
            </w:tcBorders>
            <w:shd w:val="clear" w:color="auto" w:fill="FFFFFF"/>
            <w:tcMar>
              <w:top w:w="28" w:type="dxa"/>
              <w:left w:w="28" w:type="dxa"/>
              <w:bottom w:w="28" w:type="dxa"/>
              <w:right w:w="28" w:type="dxa"/>
            </w:tcMar>
            <w:vAlign w:val="center"/>
          </w:tcPr>
          <w:p w14:paraId="302CAFD0" w14:textId="77777777" w:rsidR="0062061C" w:rsidRDefault="00CC1E29">
            <w:pPr>
              <w:spacing w:line="240" w:lineRule="auto"/>
              <w:jc w:val="right"/>
              <w:rPr>
                <w:sz w:val="20"/>
                <w:szCs w:val="20"/>
              </w:rPr>
            </w:pPr>
            <w:r>
              <w:rPr>
                <w:sz w:val="20"/>
                <w:szCs w:val="20"/>
              </w:rPr>
              <w:t>11</w:t>
            </w:r>
          </w:p>
        </w:tc>
        <w:tc>
          <w:tcPr>
            <w:tcW w:w="1965" w:type="dxa"/>
            <w:tcBorders>
              <w:top w:val="nil"/>
              <w:left w:val="nil"/>
              <w:right w:val="nil"/>
            </w:tcBorders>
            <w:tcMar>
              <w:top w:w="40" w:type="dxa"/>
              <w:left w:w="40" w:type="dxa"/>
              <w:bottom w:w="40" w:type="dxa"/>
              <w:right w:w="40" w:type="dxa"/>
            </w:tcMar>
            <w:vAlign w:val="bottom"/>
          </w:tcPr>
          <w:p w14:paraId="3D617D47" w14:textId="77777777" w:rsidR="0062061C" w:rsidRDefault="00CC1E29">
            <w:pPr>
              <w:widowControl w:val="0"/>
              <w:jc w:val="center"/>
              <w:rPr>
                <w:sz w:val="20"/>
                <w:szCs w:val="20"/>
              </w:rPr>
            </w:pPr>
            <w:r>
              <w:rPr>
                <w:sz w:val="20"/>
                <w:szCs w:val="20"/>
              </w:rPr>
              <w:t>62.5 (±8.9)</w:t>
            </w:r>
          </w:p>
        </w:tc>
        <w:tc>
          <w:tcPr>
            <w:tcW w:w="1290" w:type="dxa"/>
            <w:tcBorders>
              <w:top w:val="nil"/>
              <w:left w:val="nil"/>
              <w:right w:val="nil"/>
            </w:tcBorders>
            <w:tcMar>
              <w:top w:w="40" w:type="dxa"/>
              <w:left w:w="40" w:type="dxa"/>
              <w:bottom w:w="40" w:type="dxa"/>
              <w:right w:w="40" w:type="dxa"/>
            </w:tcMar>
            <w:vAlign w:val="bottom"/>
          </w:tcPr>
          <w:p w14:paraId="600FE7E7" w14:textId="77777777" w:rsidR="0062061C" w:rsidRDefault="00CC1E29">
            <w:pPr>
              <w:widowControl w:val="0"/>
              <w:jc w:val="center"/>
              <w:rPr>
                <w:sz w:val="20"/>
                <w:szCs w:val="20"/>
              </w:rPr>
            </w:pPr>
            <w:r>
              <w:rPr>
                <w:sz w:val="20"/>
                <w:szCs w:val="20"/>
              </w:rPr>
              <w:t>90%</w:t>
            </w:r>
          </w:p>
        </w:tc>
        <w:tc>
          <w:tcPr>
            <w:tcW w:w="1035" w:type="dxa"/>
            <w:tcBorders>
              <w:top w:val="nil"/>
              <w:left w:val="nil"/>
              <w:right w:val="nil"/>
            </w:tcBorders>
            <w:tcMar>
              <w:top w:w="40" w:type="dxa"/>
              <w:left w:w="40" w:type="dxa"/>
              <w:bottom w:w="40" w:type="dxa"/>
              <w:right w:w="40" w:type="dxa"/>
            </w:tcMar>
            <w:vAlign w:val="bottom"/>
          </w:tcPr>
          <w:p w14:paraId="5D408453" w14:textId="77777777" w:rsidR="0062061C" w:rsidRDefault="00CC1E29">
            <w:pPr>
              <w:widowControl w:val="0"/>
              <w:rPr>
                <w:sz w:val="20"/>
                <w:szCs w:val="20"/>
              </w:rPr>
            </w:pPr>
            <w:r>
              <w:rPr>
                <w:sz w:val="20"/>
                <w:szCs w:val="20"/>
              </w:rPr>
              <w:t>&lt;0.001***</w:t>
            </w:r>
          </w:p>
        </w:tc>
        <w:tc>
          <w:tcPr>
            <w:tcW w:w="2070" w:type="dxa"/>
            <w:tcBorders>
              <w:top w:val="nil"/>
              <w:left w:val="nil"/>
              <w:right w:val="nil"/>
            </w:tcBorders>
            <w:tcMar>
              <w:top w:w="40" w:type="dxa"/>
              <w:left w:w="40" w:type="dxa"/>
              <w:bottom w:w="40" w:type="dxa"/>
              <w:right w:w="40" w:type="dxa"/>
            </w:tcMar>
            <w:vAlign w:val="bottom"/>
          </w:tcPr>
          <w:p w14:paraId="0F214437" w14:textId="77777777" w:rsidR="0062061C" w:rsidRDefault="00CC1E29">
            <w:pPr>
              <w:widowControl w:val="0"/>
              <w:jc w:val="center"/>
              <w:rPr>
                <w:sz w:val="20"/>
                <w:szCs w:val="20"/>
              </w:rPr>
            </w:pPr>
            <w:r>
              <w:rPr>
                <w:sz w:val="20"/>
                <w:szCs w:val="20"/>
              </w:rPr>
              <w:t>97.6 (±12.5)</w:t>
            </w:r>
          </w:p>
        </w:tc>
        <w:tc>
          <w:tcPr>
            <w:tcW w:w="1260" w:type="dxa"/>
            <w:tcBorders>
              <w:top w:val="nil"/>
              <w:left w:val="nil"/>
              <w:right w:val="nil"/>
            </w:tcBorders>
            <w:tcMar>
              <w:top w:w="40" w:type="dxa"/>
              <w:left w:w="40" w:type="dxa"/>
              <w:bottom w:w="40" w:type="dxa"/>
              <w:right w:w="40" w:type="dxa"/>
            </w:tcMar>
            <w:vAlign w:val="bottom"/>
          </w:tcPr>
          <w:p w14:paraId="0A42A037" w14:textId="77777777" w:rsidR="0062061C" w:rsidRDefault="00CC1E29">
            <w:pPr>
              <w:widowControl w:val="0"/>
              <w:jc w:val="center"/>
              <w:rPr>
                <w:sz w:val="20"/>
                <w:szCs w:val="20"/>
              </w:rPr>
            </w:pPr>
            <w:r>
              <w:rPr>
                <w:sz w:val="20"/>
                <w:szCs w:val="20"/>
              </w:rPr>
              <w:t>97%</w:t>
            </w:r>
          </w:p>
        </w:tc>
        <w:tc>
          <w:tcPr>
            <w:tcW w:w="1035" w:type="dxa"/>
            <w:tcBorders>
              <w:top w:val="nil"/>
              <w:left w:val="nil"/>
              <w:right w:val="nil"/>
            </w:tcBorders>
            <w:tcMar>
              <w:top w:w="40" w:type="dxa"/>
              <w:left w:w="40" w:type="dxa"/>
              <w:bottom w:w="40" w:type="dxa"/>
              <w:right w:w="40" w:type="dxa"/>
            </w:tcMar>
            <w:vAlign w:val="bottom"/>
          </w:tcPr>
          <w:p w14:paraId="3909143B" w14:textId="77777777" w:rsidR="0062061C" w:rsidRDefault="00CC1E29">
            <w:pPr>
              <w:widowControl w:val="0"/>
              <w:rPr>
                <w:sz w:val="20"/>
                <w:szCs w:val="20"/>
              </w:rPr>
            </w:pPr>
            <w:r>
              <w:rPr>
                <w:sz w:val="20"/>
                <w:szCs w:val="20"/>
              </w:rPr>
              <w:t>0.002*</w:t>
            </w:r>
          </w:p>
        </w:tc>
      </w:tr>
    </w:tbl>
    <w:p w14:paraId="0F4EF0B2" w14:textId="77777777" w:rsidR="0062061C" w:rsidRDefault="00CC1E29">
      <w:pPr>
        <w:rPr>
          <w:sz w:val="16"/>
          <w:szCs w:val="16"/>
        </w:rPr>
      </w:pPr>
      <w:r>
        <w:rPr>
          <w:sz w:val="16"/>
          <w:szCs w:val="16"/>
        </w:rPr>
        <w:t>* Significant at alpha=0.5</w:t>
      </w:r>
    </w:p>
    <w:p w14:paraId="62749263" w14:textId="77777777" w:rsidR="0062061C" w:rsidRDefault="00CC1E29">
      <w:pPr>
        <w:rPr>
          <w:sz w:val="16"/>
          <w:szCs w:val="16"/>
        </w:rPr>
      </w:pPr>
      <w:r>
        <w:rPr>
          <w:sz w:val="16"/>
          <w:szCs w:val="16"/>
        </w:rPr>
        <w:t>** Significant after correcting for running multiple tests per feature (23 tests, alpha=0.00217)</w:t>
      </w:r>
    </w:p>
    <w:p w14:paraId="2D20C2DF" w14:textId="77777777" w:rsidR="0062061C" w:rsidRDefault="00CC1E29">
      <w:pPr>
        <w:rPr>
          <w:sz w:val="16"/>
          <w:szCs w:val="16"/>
        </w:rPr>
      </w:pPr>
      <w:r>
        <w:rPr>
          <w:sz w:val="16"/>
          <w:szCs w:val="16"/>
        </w:rPr>
        <w:t>*** Significant after correcting for running all tests (138 tests, alpha=0.00036)</w:t>
      </w:r>
    </w:p>
    <w:p w14:paraId="5CE0B5DC" w14:textId="3AF73413" w:rsidR="0062061C" w:rsidRDefault="00CC1E29">
      <w:pPr>
        <w:rPr>
          <w:sz w:val="16"/>
          <w:szCs w:val="16"/>
        </w:rPr>
      </w:pPr>
      <w:r>
        <w:br w:type="page"/>
      </w:r>
      <w:r>
        <w:rPr>
          <w:b/>
        </w:rPr>
        <w:lastRenderedPageBreak/>
        <w:t xml:space="preserve">Table </w:t>
      </w:r>
      <w:r w:rsidR="00DD031E">
        <w:rPr>
          <w:b/>
        </w:rPr>
        <w:t>3</w:t>
      </w:r>
      <w:r>
        <w:rPr>
          <w:b/>
        </w:rPr>
        <w:t xml:space="preserve">: </w:t>
      </w:r>
      <w:r>
        <w:t>Weekly Means of Sleep Features. Mean and standard deviations of patients’ (N=87) features means for each week in the observation window. Wilcoxon tests determine if the distribution of weekly means are different than that of the baseline week (week -12).</w:t>
      </w:r>
    </w:p>
    <w:p w14:paraId="33AD9263" w14:textId="77777777" w:rsidR="0062061C" w:rsidRDefault="0062061C"/>
    <w:tbl>
      <w:tblPr>
        <w:tblStyle w:val="a2"/>
        <w:tblW w:w="940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1785"/>
        <w:gridCol w:w="1245"/>
        <w:gridCol w:w="1320"/>
        <w:gridCol w:w="1905"/>
        <w:gridCol w:w="1275"/>
        <w:gridCol w:w="1125"/>
      </w:tblGrid>
      <w:tr w:rsidR="0062061C" w14:paraId="07D1600E" w14:textId="77777777" w:rsidTr="008178DB">
        <w:trPr>
          <w:trHeight w:val="360"/>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24D5B529" w14:textId="77777777" w:rsidR="0062061C" w:rsidRDefault="0062061C">
            <w:pPr>
              <w:spacing w:line="240" w:lineRule="auto"/>
              <w:rPr>
                <w:sz w:val="20"/>
                <w:szCs w:val="20"/>
              </w:rPr>
            </w:pPr>
          </w:p>
        </w:tc>
        <w:tc>
          <w:tcPr>
            <w:tcW w:w="4350" w:type="dxa"/>
            <w:gridSpan w:val="3"/>
            <w:tcBorders>
              <w:top w:val="nil"/>
              <w:left w:val="nil"/>
            </w:tcBorders>
            <w:shd w:val="clear" w:color="auto" w:fill="FFFFFF"/>
            <w:tcMar>
              <w:top w:w="28" w:type="dxa"/>
              <w:left w:w="28" w:type="dxa"/>
              <w:bottom w:w="28" w:type="dxa"/>
              <w:right w:w="28" w:type="dxa"/>
            </w:tcMar>
            <w:vAlign w:val="center"/>
          </w:tcPr>
          <w:p w14:paraId="3593AD87" w14:textId="77777777" w:rsidR="0062061C" w:rsidRDefault="00CC1E29">
            <w:pPr>
              <w:spacing w:line="240" w:lineRule="auto"/>
              <w:jc w:val="center"/>
              <w:rPr>
                <w:sz w:val="20"/>
                <w:szCs w:val="20"/>
              </w:rPr>
            </w:pPr>
            <w:r>
              <w:rPr>
                <w:sz w:val="20"/>
                <w:szCs w:val="20"/>
              </w:rPr>
              <w:t>Total Sleep Time (minutes)</w:t>
            </w:r>
          </w:p>
        </w:tc>
        <w:tc>
          <w:tcPr>
            <w:tcW w:w="4305" w:type="dxa"/>
            <w:gridSpan w:val="3"/>
            <w:tcBorders>
              <w:top w:val="nil"/>
              <w:left w:val="single" w:sz="36" w:space="0" w:color="FFFFFF"/>
              <w:right w:val="single" w:sz="4" w:space="0" w:color="FFFFFF" w:themeColor="background1"/>
            </w:tcBorders>
            <w:shd w:val="clear" w:color="auto" w:fill="FFFFFF"/>
            <w:tcMar>
              <w:top w:w="28" w:type="dxa"/>
              <w:left w:w="28" w:type="dxa"/>
              <w:bottom w:w="28" w:type="dxa"/>
              <w:right w:w="28" w:type="dxa"/>
            </w:tcMar>
            <w:vAlign w:val="center"/>
          </w:tcPr>
          <w:p w14:paraId="7D74E064" w14:textId="77777777" w:rsidR="0062061C" w:rsidRDefault="00CC1E29">
            <w:pPr>
              <w:spacing w:line="240" w:lineRule="auto"/>
              <w:jc w:val="center"/>
              <w:rPr>
                <w:sz w:val="20"/>
                <w:szCs w:val="20"/>
              </w:rPr>
            </w:pPr>
            <w:r>
              <w:rPr>
                <w:sz w:val="20"/>
                <w:szCs w:val="20"/>
              </w:rPr>
              <w:t xml:space="preserve">Sleep Efficiency </w:t>
            </w:r>
          </w:p>
        </w:tc>
      </w:tr>
      <w:tr w:rsidR="0062061C" w14:paraId="37DF17AB" w14:textId="77777777">
        <w:trPr>
          <w:jc w:val="right"/>
        </w:trPr>
        <w:tc>
          <w:tcPr>
            <w:tcW w:w="750" w:type="dxa"/>
            <w:tcBorders>
              <w:top w:val="nil"/>
              <w:left w:val="nil"/>
              <w:right w:val="nil"/>
            </w:tcBorders>
            <w:shd w:val="clear" w:color="auto" w:fill="FFFFFF"/>
            <w:tcMar>
              <w:top w:w="28" w:type="dxa"/>
              <w:left w:w="28" w:type="dxa"/>
              <w:bottom w:w="28" w:type="dxa"/>
              <w:right w:w="28" w:type="dxa"/>
            </w:tcMar>
            <w:vAlign w:val="center"/>
          </w:tcPr>
          <w:p w14:paraId="065EB927" w14:textId="77777777" w:rsidR="0062061C" w:rsidRDefault="00CC1E29">
            <w:pPr>
              <w:spacing w:line="240" w:lineRule="auto"/>
              <w:jc w:val="right"/>
              <w:rPr>
                <w:sz w:val="20"/>
                <w:szCs w:val="20"/>
              </w:rPr>
            </w:pPr>
            <w:r>
              <w:rPr>
                <w:sz w:val="20"/>
                <w:szCs w:val="20"/>
              </w:rPr>
              <w:t>Week</w:t>
            </w:r>
          </w:p>
        </w:tc>
        <w:tc>
          <w:tcPr>
            <w:tcW w:w="1785" w:type="dxa"/>
            <w:tcBorders>
              <w:left w:val="nil"/>
              <w:right w:val="nil"/>
            </w:tcBorders>
            <w:shd w:val="clear" w:color="auto" w:fill="FFFFFF"/>
            <w:tcMar>
              <w:top w:w="28" w:type="dxa"/>
              <w:left w:w="28" w:type="dxa"/>
              <w:bottom w:w="28" w:type="dxa"/>
              <w:right w:w="28" w:type="dxa"/>
            </w:tcMar>
            <w:vAlign w:val="center"/>
          </w:tcPr>
          <w:p w14:paraId="7AF1CC41" w14:textId="77777777" w:rsidR="0062061C" w:rsidRDefault="00CC1E29">
            <w:pPr>
              <w:spacing w:line="240" w:lineRule="auto"/>
              <w:jc w:val="center"/>
              <w:rPr>
                <w:sz w:val="20"/>
                <w:szCs w:val="20"/>
              </w:rPr>
            </w:pPr>
            <w:r>
              <w:rPr>
                <w:sz w:val="20"/>
                <w:szCs w:val="20"/>
              </w:rPr>
              <w:t>Mean (±SD)</w:t>
            </w:r>
          </w:p>
        </w:tc>
        <w:tc>
          <w:tcPr>
            <w:tcW w:w="1245" w:type="dxa"/>
            <w:tcBorders>
              <w:left w:val="nil"/>
              <w:right w:val="nil"/>
            </w:tcBorders>
            <w:shd w:val="clear" w:color="auto" w:fill="FFFFFF"/>
            <w:tcMar>
              <w:top w:w="28" w:type="dxa"/>
              <w:left w:w="28" w:type="dxa"/>
              <w:bottom w:w="28" w:type="dxa"/>
              <w:right w:w="28" w:type="dxa"/>
            </w:tcMar>
            <w:vAlign w:val="center"/>
          </w:tcPr>
          <w:p w14:paraId="2935D792" w14:textId="77777777" w:rsidR="0062061C" w:rsidRDefault="00CC1E29">
            <w:pPr>
              <w:spacing w:line="240" w:lineRule="auto"/>
              <w:jc w:val="center"/>
              <w:rPr>
                <w:sz w:val="20"/>
                <w:szCs w:val="20"/>
              </w:rPr>
            </w:pPr>
            <w:r>
              <w:rPr>
                <w:sz w:val="20"/>
                <w:szCs w:val="20"/>
              </w:rPr>
              <w:t>% of  Baseline</w:t>
            </w:r>
          </w:p>
        </w:tc>
        <w:tc>
          <w:tcPr>
            <w:tcW w:w="1320" w:type="dxa"/>
            <w:tcBorders>
              <w:left w:val="nil"/>
              <w:right w:val="nil"/>
            </w:tcBorders>
            <w:shd w:val="clear" w:color="auto" w:fill="FFFFFF"/>
            <w:tcMar>
              <w:top w:w="28" w:type="dxa"/>
              <w:left w:w="28" w:type="dxa"/>
              <w:bottom w:w="28" w:type="dxa"/>
              <w:right w:w="28" w:type="dxa"/>
            </w:tcMar>
            <w:vAlign w:val="center"/>
          </w:tcPr>
          <w:p w14:paraId="119BBC8E" w14:textId="77777777" w:rsidR="0062061C" w:rsidRDefault="00CC1E29">
            <w:pPr>
              <w:spacing w:line="240" w:lineRule="auto"/>
              <w:jc w:val="center"/>
              <w:rPr>
                <w:sz w:val="20"/>
                <w:szCs w:val="20"/>
              </w:rPr>
            </w:pPr>
            <w:r>
              <w:rPr>
                <w:sz w:val="20"/>
                <w:szCs w:val="20"/>
              </w:rPr>
              <w:t xml:space="preserve">Wilcoxon p-value </w:t>
            </w:r>
          </w:p>
        </w:tc>
        <w:tc>
          <w:tcPr>
            <w:tcW w:w="1905" w:type="dxa"/>
            <w:tcBorders>
              <w:left w:val="nil"/>
              <w:right w:val="nil"/>
            </w:tcBorders>
            <w:shd w:val="clear" w:color="auto" w:fill="FFFFFF"/>
            <w:tcMar>
              <w:top w:w="28" w:type="dxa"/>
              <w:left w:w="28" w:type="dxa"/>
              <w:bottom w:w="28" w:type="dxa"/>
              <w:right w:w="28" w:type="dxa"/>
            </w:tcMar>
            <w:vAlign w:val="center"/>
          </w:tcPr>
          <w:p w14:paraId="1E9D5620" w14:textId="77777777" w:rsidR="0062061C" w:rsidRDefault="00CC1E29">
            <w:pPr>
              <w:spacing w:line="240" w:lineRule="auto"/>
              <w:jc w:val="center"/>
              <w:rPr>
                <w:sz w:val="20"/>
                <w:szCs w:val="20"/>
              </w:rPr>
            </w:pPr>
            <w:r>
              <w:rPr>
                <w:sz w:val="20"/>
                <w:szCs w:val="20"/>
              </w:rPr>
              <w:t>Mean (±SD)</w:t>
            </w:r>
          </w:p>
        </w:tc>
        <w:tc>
          <w:tcPr>
            <w:tcW w:w="1275" w:type="dxa"/>
            <w:tcBorders>
              <w:left w:val="nil"/>
              <w:right w:val="nil"/>
            </w:tcBorders>
            <w:shd w:val="clear" w:color="auto" w:fill="FFFFFF"/>
            <w:tcMar>
              <w:top w:w="28" w:type="dxa"/>
              <w:left w:w="28" w:type="dxa"/>
              <w:bottom w:w="28" w:type="dxa"/>
              <w:right w:w="28" w:type="dxa"/>
            </w:tcMar>
            <w:vAlign w:val="center"/>
          </w:tcPr>
          <w:p w14:paraId="14FDC87E" w14:textId="77777777" w:rsidR="0062061C" w:rsidRDefault="00CC1E29">
            <w:pPr>
              <w:spacing w:line="240" w:lineRule="auto"/>
              <w:jc w:val="center"/>
              <w:rPr>
                <w:sz w:val="20"/>
                <w:szCs w:val="20"/>
              </w:rPr>
            </w:pPr>
            <w:r>
              <w:rPr>
                <w:sz w:val="20"/>
                <w:szCs w:val="20"/>
              </w:rPr>
              <w:t>% of  Baseline</w:t>
            </w:r>
          </w:p>
        </w:tc>
        <w:tc>
          <w:tcPr>
            <w:tcW w:w="1125" w:type="dxa"/>
            <w:tcBorders>
              <w:left w:val="nil"/>
              <w:right w:val="nil"/>
            </w:tcBorders>
            <w:shd w:val="clear" w:color="auto" w:fill="FFFFFF"/>
            <w:tcMar>
              <w:top w:w="28" w:type="dxa"/>
              <w:left w:w="28" w:type="dxa"/>
              <w:bottom w:w="28" w:type="dxa"/>
              <w:right w:w="28" w:type="dxa"/>
            </w:tcMar>
            <w:vAlign w:val="center"/>
          </w:tcPr>
          <w:p w14:paraId="67014C75" w14:textId="77777777" w:rsidR="0062061C" w:rsidRDefault="00CC1E29">
            <w:pPr>
              <w:spacing w:line="240" w:lineRule="auto"/>
              <w:rPr>
                <w:sz w:val="20"/>
                <w:szCs w:val="20"/>
              </w:rPr>
            </w:pPr>
            <w:r>
              <w:rPr>
                <w:sz w:val="20"/>
                <w:szCs w:val="20"/>
              </w:rPr>
              <w:t xml:space="preserve">Wilcoxon p-value </w:t>
            </w:r>
          </w:p>
        </w:tc>
      </w:tr>
      <w:tr w:rsidR="0062061C" w14:paraId="7722616E" w14:textId="77777777">
        <w:trPr>
          <w:jc w:val="right"/>
        </w:trPr>
        <w:tc>
          <w:tcPr>
            <w:tcW w:w="750" w:type="dxa"/>
            <w:tcBorders>
              <w:left w:val="nil"/>
              <w:bottom w:val="nil"/>
              <w:right w:val="nil"/>
            </w:tcBorders>
            <w:shd w:val="clear" w:color="auto" w:fill="FFFFFF"/>
            <w:tcMar>
              <w:top w:w="28" w:type="dxa"/>
              <w:left w:w="28" w:type="dxa"/>
              <w:bottom w:w="28" w:type="dxa"/>
              <w:right w:w="28" w:type="dxa"/>
            </w:tcMar>
            <w:vAlign w:val="center"/>
          </w:tcPr>
          <w:p w14:paraId="049BDBEF" w14:textId="77777777" w:rsidR="0062061C" w:rsidRDefault="00CC1E29">
            <w:pPr>
              <w:spacing w:line="240" w:lineRule="auto"/>
              <w:jc w:val="right"/>
              <w:rPr>
                <w:sz w:val="20"/>
                <w:szCs w:val="20"/>
              </w:rPr>
            </w:pPr>
            <w:r>
              <w:rPr>
                <w:sz w:val="20"/>
                <w:szCs w:val="20"/>
              </w:rPr>
              <w:t>-12</w:t>
            </w:r>
          </w:p>
        </w:tc>
        <w:tc>
          <w:tcPr>
            <w:tcW w:w="1785" w:type="dxa"/>
            <w:tcBorders>
              <w:left w:val="nil"/>
              <w:bottom w:val="nil"/>
              <w:right w:val="nil"/>
            </w:tcBorders>
            <w:tcMar>
              <w:top w:w="40" w:type="dxa"/>
              <w:left w:w="40" w:type="dxa"/>
              <w:bottom w:w="40" w:type="dxa"/>
              <w:right w:w="40" w:type="dxa"/>
            </w:tcMar>
            <w:vAlign w:val="bottom"/>
          </w:tcPr>
          <w:p w14:paraId="6A510702" w14:textId="77777777" w:rsidR="0062061C" w:rsidRDefault="00CC1E29">
            <w:pPr>
              <w:widowControl w:val="0"/>
              <w:jc w:val="center"/>
              <w:rPr>
                <w:sz w:val="20"/>
                <w:szCs w:val="20"/>
              </w:rPr>
            </w:pPr>
            <w:r>
              <w:rPr>
                <w:sz w:val="20"/>
                <w:szCs w:val="20"/>
              </w:rPr>
              <w:t>415 (±77)</w:t>
            </w:r>
          </w:p>
        </w:tc>
        <w:tc>
          <w:tcPr>
            <w:tcW w:w="1245" w:type="dxa"/>
            <w:tcBorders>
              <w:left w:val="nil"/>
              <w:bottom w:val="nil"/>
              <w:right w:val="nil"/>
            </w:tcBorders>
            <w:tcMar>
              <w:top w:w="40" w:type="dxa"/>
              <w:left w:w="40" w:type="dxa"/>
              <w:bottom w:w="40" w:type="dxa"/>
              <w:right w:w="40" w:type="dxa"/>
            </w:tcMar>
            <w:vAlign w:val="bottom"/>
          </w:tcPr>
          <w:p w14:paraId="4186D7DB" w14:textId="77777777" w:rsidR="0062061C" w:rsidRDefault="00CC1E29">
            <w:pPr>
              <w:widowControl w:val="0"/>
              <w:jc w:val="center"/>
              <w:rPr>
                <w:sz w:val="20"/>
                <w:szCs w:val="20"/>
              </w:rPr>
            </w:pPr>
            <w:r>
              <w:rPr>
                <w:sz w:val="20"/>
                <w:szCs w:val="20"/>
              </w:rPr>
              <w:t>100%</w:t>
            </w:r>
          </w:p>
        </w:tc>
        <w:tc>
          <w:tcPr>
            <w:tcW w:w="1320" w:type="dxa"/>
            <w:tcBorders>
              <w:left w:val="nil"/>
              <w:bottom w:val="nil"/>
              <w:right w:val="nil"/>
            </w:tcBorders>
            <w:shd w:val="clear" w:color="auto" w:fill="FFFFFF"/>
            <w:tcMar>
              <w:top w:w="28" w:type="dxa"/>
              <w:left w:w="28" w:type="dxa"/>
              <w:bottom w:w="28" w:type="dxa"/>
              <w:right w:w="28" w:type="dxa"/>
            </w:tcMar>
            <w:vAlign w:val="center"/>
          </w:tcPr>
          <w:p w14:paraId="6D13B742" w14:textId="77777777" w:rsidR="0062061C" w:rsidRDefault="00CC1E29">
            <w:pPr>
              <w:spacing w:line="240" w:lineRule="auto"/>
              <w:ind w:left="270"/>
              <w:rPr>
                <w:sz w:val="20"/>
                <w:szCs w:val="20"/>
              </w:rPr>
            </w:pPr>
            <w:r>
              <w:rPr>
                <w:sz w:val="20"/>
                <w:szCs w:val="20"/>
              </w:rPr>
              <w:t>NA</w:t>
            </w:r>
          </w:p>
        </w:tc>
        <w:tc>
          <w:tcPr>
            <w:tcW w:w="1905" w:type="dxa"/>
            <w:tcBorders>
              <w:left w:val="nil"/>
              <w:bottom w:val="nil"/>
              <w:right w:val="nil"/>
            </w:tcBorders>
            <w:tcMar>
              <w:top w:w="40" w:type="dxa"/>
              <w:left w:w="40" w:type="dxa"/>
              <w:bottom w:w="40" w:type="dxa"/>
              <w:right w:w="40" w:type="dxa"/>
            </w:tcMar>
            <w:vAlign w:val="bottom"/>
          </w:tcPr>
          <w:p w14:paraId="286A62DA" w14:textId="77777777" w:rsidR="0062061C" w:rsidRDefault="00CC1E29">
            <w:pPr>
              <w:widowControl w:val="0"/>
              <w:jc w:val="center"/>
              <w:rPr>
                <w:sz w:val="20"/>
                <w:szCs w:val="20"/>
              </w:rPr>
            </w:pPr>
            <w:r>
              <w:rPr>
                <w:sz w:val="20"/>
                <w:szCs w:val="20"/>
              </w:rPr>
              <w:t>91.0 (±8.9)</w:t>
            </w:r>
          </w:p>
        </w:tc>
        <w:tc>
          <w:tcPr>
            <w:tcW w:w="1275" w:type="dxa"/>
            <w:tcBorders>
              <w:left w:val="nil"/>
              <w:bottom w:val="nil"/>
              <w:right w:val="nil"/>
            </w:tcBorders>
            <w:tcMar>
              <w:top w:w="40" w:type="dxa"/>
              <w:left w:w="40" w:type="dxa"/>
              <w:bottom w:w="40" w:type="dxa"/>
              <w:right w:w="40" w:type="dxa"/>
            </w:tcMar>
            <w:vAlign w:val="bottom"/>
          </w:tcPr>
          <w:p w14:paraId="145F130C" w14:textId="77777777" w:rsidR="0062061C" w:rsidRDefault="00CC1E29">
            <w:pPr>
              <w:widowControl w:val="0"/>
              <w:jc w:val="center"/>
              <w:rPr>
                <w:sz w:val="20"/>
                <w:szCs w:val="20"/>
              </w:rPr>
            </w:pPr>
            <w:r>
              <w:rPr>
                <w:sz w:val="20"/>
                <w:szCs w:val="20"/>
              </w:rPr>
              <w:t>100%</w:t>
            </w:r>
          </w:p>
        </w:tc>
        <w:tc>
          <w:tcPr>
            <w:tcW w:w="1125" w:type="dxa"/>
            <w:tcBorders>
              <w:left w:val="nil"/>
              <w:bottom w:val="nil"/>
              <w:right w:val="nil"/>
            </w:tcBorders>
            <w:tcMar>
              <w:top w:w="40" w:type="dxa"/>
              <w:left w:w="40" w:type="dxa"/>
              <w:bottom w:w="40" w:type="dxa"/>
              <w:right w:w="40" w:type="dxa"/>
            </w:tcMar>
            <w:vAlign w:val="bottom"/>
          </w:tcPr>
          <w:p w14:paraId="1E6A82A3" w14:textId="77777777" w:rsidR="0062061C" w:rsidRDefault="00CC1E29">
            <w:pPr>
              <w:widowControl w:val="0"/>
              <w:rPr>
                <w:sz w:val="20"/>
                <w:szCs w:val="20"/>
              </w:rPr>
            </w:pPr>
            <w:r>
              <w:rPr>
                <w:sz w:val="20"/>
                <w:szCs w:val="20"/>
              </w:rPr>
              <w:t>NA</w:t>
            </w:r>
          </w:p>
        </w:tc>
      </w:tr>
      <w:tr w:rsidR="0062061C" w14:paraId="26C33274"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7D00BE54" w14:textId="77777777" w:rsidR="0062061C" w:rsidRDefault="00CC1E29">
            <w:pPr>
              <w:spacing w:line="240" w:lineRule="auto"/>
              <w:jc w:val="right"/>
              <w:rPr>
                <w:sz w:val="20"/>
                <w:szCs w:val="20"/>
              </w:rPr>
            </w:pPr>
            <w:r>
              <w:rPr>
                <w:sz w:val="20"/>
                <w:szCs w:val="20"/>
              </w:rPr>
              <w:t>-11</w:t>
            </w:r>
          </w:p>
        </w:tc>
        <w:tc>
          <w:tcPr>
            <w:tcW w:w="1785" w:type="dxa"/>
            <w:tcBorders>
              <w:top w:val="nil"/>
              <w:left w:val="nil"/>
              <w:bottom w:val="nil"/>
              <w:right w:val="nil"/>
            </w:tcBorders>
            <w:tcMar>
              <w:top w:w="40" w:type="dxa"/>
              <w:left w:w="40" w:type="dxa"/>
              <w:bottom w:w="40" w:type="dxa"/>
              <w:right w:w="40" w:type="dxa"/>
            </w:tcMar>
            <w:vAlign w:val="bottom"/>
          </w:tcPr>
          <w:p w14:paraId="2092A902" w14:textId="77777777" w:rsidR="0062061C" w:rsidRDefault="00CC1E29">
            <w:pPr>
              <w:widowControl w:val="0"/>
              <w:jc w:val="center"/>
              <w:rPr>
                <w:sz w:val="20"/>
                <w:szCs w:val="20"/>
              </w:rPr>
            </w:pPr>
            <w:r>
              <w:rPr>
                <w:sz w:val="20"/>
                <w:szCs w:val="20"/>
              </w:rPr>
              <w:t>416 (±72)</w:t>
            </w:r>
          </w:p>
        </w:tc>
        <w:tc>
          <w:tcPr>
            <w:tcW w:w="1245" w:type="dxa"/>
            <w:tcBorders>
              <w:top w:val="nil"/>
              <w:left w:val="nil"/>
              <w:bottom w:val="nil"/>
              <w:right w:val="nil"/>
            </w:tcBorders>
            <w:tcMar>
              <w:top w:w="40" w:type="dxa"/>
              <w:left w:w="40" w:type="dxa"/>
              <w:bottom w:w="40" w:type="dxa"/>
              <w:right w:w="40" w:type="dxa"/>
            </w:tcMar>
            <w:vAlign w:val="bottom"/>
          </w:tcPr>
          <w:p w14:paraId="356A7B62" w14:textId="77777777" w:rsidR="0062061C" w:rsidRDefault="00CC1E29">
            <w:pPr>
              <w:widowControl w:val="0"/>
              <w:jc w:val="center"/>
              <w:rPr>
                <w:sz w:val="20"/>
                <w:szCs w:val="20"/>
              </w:rPr>
            </w:pPr>
            <w:r>
              <w:rPr>
                <w:sz w:val="20"/>
                <w:szCs w:val="20"/>
              </w:rPr>
              <w:t>100%</w:t>
            </w:r>
          </w:p>
        </w:tc>
        <w:tc>
          <w:tcPr>
            <w:tcW w:w="1320" w:type="dxa"/>
            <w:tcBorders>
              <w:top w:val="nil"/>
              <w:left w:val="nil"/>
              <w:bottom w:val="nil"/>
              <w:right w:val="nil"/>
            </w:tcBorders>
            <w:tcMar>
              <w:top w:w="40" w:type="dxa"/>
              <w:left w:w="40" w:type="dxa"/>
              <w:bottom w:w="40" w:type="dxa"/>
              <w:right w:w="40" w:type="dxa"/>
            </w:tcMar>
            <w:vAlign w:val="bottom"/>
          </w:tcPr>
          <w:p w14:paraId="510C2748" w14:textId="77777777" w:rsidR="0062061C" w:rsidRDefault="00CC1E29">
            <w:pPr>
              <w:widowControl w:val="0"/>
              <w:ind w:left="270"/>
              <w:rPr>
                <w:sz w:val="20"/>
                <w:szCs w:val="20"/>
              </w:rPr>
            </w:pPr>
            <w:r>
              <w:rPr>
                <w:sz w:val="20"/>
                <w:szCs w:val="20"/>
              </w:rPr>
              <w:t>0.286</w:t>
            </w:r>
          </w:p>
        </w:tc>
        <w:tc>
          <w:tcPr>
            <w:tcW w:w="1905" w:type="dxa"/>
            <w:tcBorders>
              <w:top w:val="nil"/>
              <w:left w:val="nil"/>
              <w:bottom w:val="nil"/>
              <w:right w:val="nil"/>
            </w:tcBorders>
            <w:tcMar>
              <w:top w:w="40" w:type="dxa"/>
              <w:left w:w="40" w:type="dxa"/>
              <w:bottom w:w="40" w:type="dxa"/>
              <w:right w:w="40" w:type="dxa"/>
            </w:tcMar>
            <w:vAlign w:val="bottom"/>
          </w:tcPr>
          <w:p w14:paraId="5A4BD656" w14:textId="77777777" w:rsidR="0062061C" w:rsidRDefault="00CC1E29">
            <w:pPr>
              <w:widowControl w:val="0"/>
              <w:jc w:val="center"/>
              <w:rPr>
                <w:sz w:val="20"/>
                <w:szCs w:val="20"/>
              </w:rPr>
            </w:pPr>
            <w:r>
              <w:rPr>
                <w:sz w:val="20"/>
                <w:szCs w:val="20"/>
              </w:rPr>
              <w:t>91.0 (±9.2)</w:t>
            </w:r>
          </w:p>
        </w:tc>
        <w:tc>
          <w:tcPr>
            <w:tcW w:w="1275" w:type="dxa"/>
            <w:tcBorders>
              <w:top w:val="nil"/>
              <w:left w:val="nil"/>
              <w:bottom w:val="nil"/>
              <w:right w:val="nil"/>
            </w:tcBorders>
            <w:tcMar>
              <w:top w:w="40" w:type="dxa"/>
              <w:left w:w="40" w:type="dxa"/>
              <w:bottom w:w="40" w:type="dxa"/>
              <w:right w:w="40" w:type="dxa"/>
            </w:tcMar>
            <w:vAlign w:val="bottom"/>
          </w:tcPr>
          <w:p w14:paraId="2A6A91A3" w14:textId="77777777" w:rsidR="0062061C" w:rsidRDefault="00CC1E29">
            <w:pPr>
              <w:widowControl w:val="0"/>
              <w:jc w:val="center"/>
              <w:rPr>
                <w:sz w:val="20"/>
                <w:szCs w:val="20"/>
              </w:rPr>
            </w:pPr>
            <w:r>
              <w:rPr>
                <w:sz w:val="20"/>
                <w:szCs w:val="20"/>
              </w:rPr>
              <w:t>100%</w:t>
            </w:r>
          </w:p>
        </w:tc>
        <w:tc>
          <w:tcPr>
            <w:tcW w:w="1125" w:type="dxa"/>
            <w:tcBorders>
              <w:top w:val="nil"/>
              <w:left w:val="nil"/>
              <w:bottom w:val="nil"/>
              <w:right w:val="nil"/>
            </w:tcBorders>
            <w:tcMar>
              <w:top w:w="40" w:type="dxa"/>
              <w:left w:w="40" w:type="dxa"/>
              <w:bottom w:w="40" w:type="dxa"/>
              <w:right w:w="40" w:type="dxa"/>
            </w:tcMar>
            <w:vAlign w:val="bottom"/>
          </w:tcPr>
          <w:p w14:paraId="5561DF5F" w14:textId="77777777" w:rsidR="0062061C" w:rsidRDefault="00CC1E29">
            <w:pPr>
              <w:widowControl w:val="0"/>
              <w:rPr>
                <w:sz w:val="20"/>
                <w:szCs w:val="20"/>
              </w:rPr>
            </w:pPr>
            <w:r>
              <w:rPr>
                <w:sz w:val="20"/>
                <w:szCs w:val="20"/>
              </w:rPr>
              <w:t>0.891</w:t>
            </w:r>
          </w:p>
        </w:tc>
      </w:tr>
      <w:tr w:rsidR="0062061C" w14:paraId="0A94FCC8"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2973580B" w14:textId="77777777" w:rsidR="0062061C" w:rsidRDefault="00CC1E29">
            <w:pPr>
              <w:spacing w:line="240" w:lineRule="auto"/>
              <w:jc w:val="right"/>
              <w:rPr>
                <w:sz w:val="20"/>
                <w:szCs w:val="20"/>
              </w:rPr>
            </w:pPr>
            <w:r>
              <w:rPr>
                <w:sz w:val="20"/>
                <w:szCs w:val="20"/>
              </w:rPr>
              <w:t>-10</w:t>
            </w:r>
          </w:p>
        </w:tc>
        <w:tc>
          <w:tcPr>
            <w:tcW w:w="1785" w:type="dxa"/>
            <w:tcBorders>
              <w:top w:val="nil"/>
              <w:left w:val="nil"/>
              <w:bottom w:val="nil"/>
              <w:right w:val="nil"/>
            </w:tcBorders>
            <w:tcMar>
              <w:top w:w="40" w:type="dxa"/>
              <w:left w:w="40" w:type="dxa"/>
              <w:bottom w:w="40" w:type="dxa"/>
              <w:right w:w="40" w:type="dxa"/>
            </w:tcMar>
            <w:vAlign w:val="bottom"/>
          </w:tcPr>
          <w:p w14:paraId="490577E9" w14:textId="77777777" w:rsidR="0062061C" w:rsidRDefault="00CC1E29">
            <w:pPr>
              <w:widowControl w:val="0"/>
              <w:jc w:val="center"/>
              <w:rPr>
                <w:sz w:val="20"/>
                <w:szCs w:val="20"/>
              </w:rPr>
            </w:pPr>
            <w:r>
              <w:rPr>
                <w:sz w:val="20"/>
                <w:szCs w:val="20"/>
              </w:rPr>
              <w:t>416 (±82)</w:t>
            </w:r>
          </w:p>
        </w:tc>
        <w:tc>
          <w:tcPr>
            <w:tcW w:w="1245" w:type="dxa"/>
            <w:tcBorders>
              <w:top w:val="nil"/>
              <w:left w:val="nil"/>
              <w:bottom w:val="nil"/>
              <w:right w:val="nil"/>
            </w:tcBorders>
            <w:tcMar>
              <w:top w:w="40" w:type="dxa"/>
              <w:left w:w="40" w:type="dxa"/>
              <w:bottom w:w="40" w:type="dxa"/>
              <w:right w:w="40" w:type="dxa"/>
            </w:tcMar>
            <w:vAlign w:val="bottom"/>
          </w:tcPr>
          <w:p w14:paraId="71D5FE48" w14:textId="77777777" w:rsidR="0062061C" w:rsidRDefault="00CC1E29">
            <w:pPr>
              <w:widowControl w:val="0"/>
              <w:jc w:val="center"/>
              <w:rPr>
                <w:sz w:val="20"/>
                <w:szCs w:val="20"/>
              </w:rPr>
            </w:pPr>
            <w:r>
              <w:rPr>
                <w:sz w:val="20"/>
                <w:szCs w:val="20"/>
              </w:rPr>
              <w:t>100%</w:t>
            </w:r>
          </w:p>
        </w:tc>
        <w:tc>
          <w:tcPr>
            <w:tcW w:w="1320" w:type="dxa"/>
            <w:tcBorders>
              <w:top w:val="nil"/>
              <w:left w:val="nil"/>
              <w:bottom w:val="nil"/>
              <w:right w:val="nil"/>
            </w:tcBorders>
            <w:tcMar>
              <w:top w:w="40" w:type="dxa"/>
              <w:left w:w="40" w:type="dxa"/>
              <w:bottom w:w="40" w:type="dxa"/>
              <w:right w:w="40" w:type="dxa"/>
            </w:tcMar>
            <w:vAlign w:val="bottom"/>
          </w:tcPr>
          <w:p w14:paraId="39890BCA" w14:textId="77777777" w:rsidR="0062061C" w:rsidRDefault="00CC1E29">
            <w:pPr>
              <w:widowControl w:val="0"/>
              <w:ind w:left="270"/>
              <w:rPr>
                <w:sz w:val="20"/>
                <w:szCs w:val="20"/>
              </w:rPr>
            </w:pPr>
            <w:r>
              <w:rPr>
                <w:sz w:val="20"/>
                <w:szCs w:val="20"/>
              </w:rPr>
              <w:t>0.738</w:t>
            </w:r>
          </w:p>
        </w:tc>
        <w:tc>
          <w:tcPr>
            <w:tcW w:w="1905" w:type="dxa"/>
            <w:tcBorders>
              <w:top w:val="nil"/>
              <w:left w:val="nil"/>
              <w:bottom w:val="nil"/>
              <w:right w:val="nil"/>
            </w:tcBorders>
            <w:tcMar>
              <w:top w:w="40" w:type="dxa"/>
              <w:left w:w="40" w:type="dxa"/>
              <w:bottom w:w="40" w:type="dxa"/>
              <w:right w:w="40" w:type="dxa"/>
            </w:tcMar>
            <w:vAlign w:val="bottom"/>
          </w:tcPr>
          <w:p w14:paraId="59961322" w14:textId="77777777" w:rsidR="0062061C" w:rsidRDefault="00CC1E29">
            <w:pPr>
              <w:widowControl w:val="0"/>
              <w:jc w:val="center"/>
              <w:rPr>
                <w:sz w:val="20"/>
                <w:szCs w:val="20"/>
              </w:rPr>
            </w:pPr>
            <w:r>
              <w:rPr>
                <w:sz w:val="20"/>
                <w:szCs w:val="20"/>
              </w:rPr>
              <w:t>91.2 (±8.6)</w:t>
            </w:r>
          </w:p>
        </w:tc>
        <w:tc>
          <w:tcPr>
            <w:tcW w:w="1275" w:type="dxa"/>
            <w:tcBorders>
              <w:top w:val="nil"/>
              <w:left w:val="nil"/>
              <w:bottom w:val="nil"/>
              <w:right w:val="nil"/>
            </w:tcBorders>
            <w:tcMar>
              <w:top w:w="40" w:type="dxa"/>
              <w:left w:w="40" w:type="dxa"/>
              <w:bottom w:w="40" w:type="dxa"/>
              <w:right w:w="40" w:type="dxa"/>
            </w:tcMar>
            <w:vAlign w:val="bottom"/>
          </w:tcPr>
          <w:p w14:paraId="6D68D584" w14:textId="77777777" w:rsidR="0062061C" w:rsidRDefault="00CC1E29">
            <w:pPr>
              <w:widowControl w:val="0"/>
              <w:jc w:val="center"/>
              <w:rPr>
                <w:sz w:val="20"/>
                <w:szCs w:val="20"/>
              </w:rPr>
            </w:pPr>
            <w:r>
              <w:rPr>
                <w:sz w:val="20"/>
                <w:szCs w:val="20"/>
              </w:rPr>
              <w:t>100%</w:t>
            </w:r>
          </w:p>
        </w:tc>
        <w:tc>
          <w:tcPr>
            <w:tcW w:w="1125" w:type="dxa"/>
            <w:tcBorders>
              <w:top w:val="nil"/>
              <w:left w:val="nil"/>
              <w:bottom w:val="nil"/>
              <w:right w:val="nil"/>
            </w:tcBorders>
            <w:tcMar>
              <w:top w:w="40" w:type="dxa"/>
              <w:left w:w="40" w:type="dxa"/>
              <w:bottom w:w="40" w:type="dxa"/>
              <w:right w:w="40" w:type="dxa"/>
            </w:tcMar>
            <w:vAlign w:val="bottom"/>
          </w:tcPr>
          <w:p w14:paraId="69D424CF" w14:textId="77777777" w:rsidR="0062061C" w:rsidRDefault="00CC1E29">
            <w:pPr>
              <w:widowControl w:val="0"/>
              <w:rPr>
                <w:sz w:val="20"/>
                <w:szCs w:val="20"/>
              </w:rPr>
            </w:pPr>
            <w:r>
              <w:rPr>
                <w:sz w:val="20"/>
                <w:szCs w:val="20"/>
              </w:rPr>
              <w:t>0.231</w:t>
            </w:r>
          </w:p>
        </w:tc>
      </w:tr>
      <w:tr w:rsidR="0062061C" w14:paraId="566EBF94"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10B2477F" w14:textId="77777777" w:rsidR="0062061C" w:rsidRDefault="00CC1E29">
            <w:pPr>
              <w:spacing w:line="240" w:lineRule="auto"/>
              <w:jc w:val="right"/>
              <w:rPr>
                <w:sz w:val="20"/>
                <w:szCs w:val="20"/>
              </w:rPr>
            </w:pPr>
            <w:r>
              <w:rPr>
                <w:sz w:val="20"/>
                <w:szCs w:val="20"/>
              </w:rPr>
              <w:t>-9</w:t>
            </w:r>
          </w:p>
        </w:tc>
        <w:tc>
          <w:tcPr>
            <w:tcW w:w="1785" w:type="dxa"/>
            <w:tcBorders>
              <w:top w:val="nil"/>
              <w:left w:val="nil"/>
              <w:bottom w:val="nil"/>
              <w:right w:val="nil"/>
            </w:tcBorders>
            <w:tcMar>
              <w:top w:w="40" w:type="dxa"/>
              <w:left w:w="40" w:type="dxa"/>
              <w:bottom w:w="40" w:type="dxa"/>
              <w:right w:w="40" w:type="dxa"/>
            </w:tcMar>
            <w:vAlign w:val="bottom"/>
          </w:tcPr>
          <w:p w14:paraId="226D8784" w14:textId="77777777" w:rsidR="0062061C" w:rsidRDefault="00CC1E29">
            <w:pPr>
              <w:widowControl w:val="0"/>
              <w:jc w:val="center"/>
              <w:rPr>
                <w:sz w:val="20"/>
                <w:szCs w:val="20"/>
              </w:rPr>
            </w:pPr>
            <w:r>
              <w:rPr>
                <w:sz w:val="20"/>
                <w:szCs w:val="20"/>
              </w:rPr>
              <w:t>423 (±81)</w:t>
            </w:r>
          </w:p>
        </w:tc>
        <w:tc>
          <w:tcPr>
            <w:tcW w:w="1245" w:type="dxa"/>
            <w:tcBorders>
              <w:top w:val="nil"/>
              <w:left w:val="nil"/>
              <w:bottom w:val="nil"/>
              <w:right w:val="nil"/>
            </w:tcBorders>
            <w:tcMar>
              <w:top w:w="40" w:type="dxa"/>
              <w:left w:w="40" w:type="dxa"/>
              <w:bottom w:w="40" w:type="dxa"/>
              <w:right w:w="40" w:type="dxa"/>
            </w:tcMar>
            <w:vAlign w:val="bottom"/>
          </w:tcPr>
          <w:p w14:paraId="5EF48527" w14:textId="77777777" w:rsidR="0062061C" w:rsidRDefault="00CC1E29">
            <w:pPr>
              <w:widowControl w:val="0"/>
              <w:jc w:val="center"/>
              <w:rPr>
                <w:sz w:val="20"/>
                <w:szCs w:val="20"/>
              </w:rPr>
            </w:pPr>
            <w:r>
              <w:rPr>
                <w:sz w:val="20"/>
                <w:szCs w:val="20"/>
              </w:rPr>
              <w:t>102%</w:t>
            </w:r>
          </w:p>
        </w:tc>
        <w:tc>
          <w:tcPr>
            <w:tcW w:w="1320" w:type="dxa"/>
            <w:tcBorders>
              <w:top w:val="nil"/>
              <w:left w:val="nil"/>
              <w:bottom w:val="nil"/>
              <w:right w:val="nil"/>
            </w:tcBorders>
            <w:tcMar>
              <w:top w:w="40" w:type="dxa"/>
              <w:left w:w="40" w:type="dxa"/>
              <w:bottom w:w="40" w:type="dxa"/>
              <w:right w:w="40" w:type="dxa"/>
            </w:tcMar>
            <w:vAlign w:val="bottom"/>
          </w:tcPr>
          <w:p w14:paraId="65A51DD4" w14:textId="77777777" w:rsidR="0062061C" w:rsidRDefault="00CC1E29">
            <w:pPr>
              <w:widowControl w:val="0"/>
              <w:ind w:left="270"/>
              <w:rPr>
                <w:sz w:val="20"/>
                <w:szCs w:val="20"/>
              </w:rPr>
            </w:pPr>
            <w:r>
              <w:rPr>
                <w:sz w:val="20"/>
                <w:szCs w:val="20"/>
              </w:rPr>
              <w:t>0.044*</w:t>
            </w:r>
          </w:p>
        </w:tc>
        <w:tc>
          <w:tcPr>
            <w:tcW w:w="1905" w:type="dxa"/>
            <w:tcBorders>
              <w:top w:val="nil"/>
              <w:left w:val="nil"/>
              <w:bottom w:val="nil"/>
              <w:right w:val="nil"/>
            </w:tcBorders>
            <w:tcMar>
              <w:top w:w="40" w:type="dxa"/>
              <w:left w:w="40" w:type="dxa"/>
              <w:bottom w:w="40" w:type="dxa"/>
              <w:right w:w="40" w:type="dxa"/>
            </w:tcMar>
            <w:vAlign w:val="bottom"/>
          </w:tcPr>
          <w:p w14:paraId="0A76471A" w14:textId="77777777" w:rsidR="0062061C" w:rsidRDefault="00CC1E29">
            <w:pPr>
              <w:widowControl w:val="0"/>
              <w:jc w:val="center"/>
              <w:rPr>
                <w:sz w:val="20"/>
                <w:szCs w:val="20"/>
              </w:rPr>
            </w:pPr>
            <w:r>
              <w:rPr>
                <w:sz w:val="20"/>
                <w:szCs w:val="20"/>
              </w:rPr>
              <w:t>90.9 (±8.8)</w:t>
            </w:r>
          </w:p>
        </w:tc>
        <w:tc>
          <w:tcPr>
            <w:tcW w:w="1275" w:type="dxa"/>
            <w:tcBorders>
              <w:top w:val="nil"/>
              <w:left w:val="nil"/>
              <w:bottom w:val="nil"/>
              <w:right w:val="nil"/>
            </w:tcBorders>
            <w:tcMar>
              <w:top w:w="40" w:type="dxa"/>
              <w:left w:w="40" w:type="dxa"/>
              <w:bottom w:w="40" w:type="dxa"/>
              <w:right w:w="40" w:type="dxa"/>
            </w:tcMar>
            <w:vAlign w:val="bottom"/>
          </w:tcPr>
          <w:p w14:paraId="7692784C" w14:textId="77777777" w:rsidR="0062061C" w:rsidRDefault="00CC1E29">
            <w:pPr>
              <w:widowControl w:val="0"/>
              <w:jc w:val="center"/>
              <w:rPr>
                <w:sz w:val="20"/>
                <w:szCs w:val="20"/>
              </w:rPr>
            </w:pPr>
            <w:r>
              <w:rPr>
                <w:sz w:val="20"/>
                <w:szCs w:val="20"/>
              </w:rPr>
              <w:t>100%</w:t>
            </w:r>
          </w:p>
        </w:tc>
        <w:tc>
          <w:tcPr>
            <w:tcW w:w="1125" w:type="dxa"/>
            <w:tcBorders>
              <w:top w:val="nil"/>
              <w:left w:val="nil"/>
              <w:bottom w:val="nil"/>
              <w:right w:val="nil"/>
            </w:tcBorders>
            <w:tcMar>
              <w:top w:w="40" w:type="dxa"/>
              <w:left w:w="40" w:type="dxa"/>
              <w:bottom w:w="40" w:type="dxa"/>
              <w:right w:w="40" w:type="dxa"/>
            </w:tcMar>
            <w:vAlign w:val="bottom"/>
          </w:tcPr>
          <w:p w14:paraId="6C1E033A" w14:textId="77777777" w:rsidR="0062061C" w:rsidRDefault="00CC1E29">
            <w:pPr>
              <w:widowControl w:val="0"/>
              <w:rPr>
                <w:sz w:val="20"/>
                <w:szCs w:val="20"/>
              </w:rPr>
            </w:pPr>
            <w:r>
              <w:rPr>
                <w:sz w:val="20"/>
                <w:szCs w:val="20"/>
              </w:rPr>
              <w:t>0.587</w:t>
            </w:r>
          </w:p>
        </w:tc>
      </w:tr>
      <w:tr w:rsidR="0062061C" w14:paraId="3083A6DA"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71B8862D" w14:textId="77777777" w:rsidR="0062061C" w:rsidRDefault="00CC1E29">
            <w:pPr>
              <w:spacing w:line="240" w:lineRule="auto"/>
              <w:jc w:val="right"/>
              <w:rPr>
                <w:sz w:val="20"/>
                <w:szCs w:val="20"/>
              </w:rPr>
            </w:pPr>
            <w:r>
              <w:rPr>
                <w:sz w:val="20"/>
                <w:szCs w:val="20"/>
              </w:rPr>
              <w:t>-8</w:t>
            </w:r>
          </w:p>
        </w:tc>
        <w:tc>
          <w:tcPr>
            <w:tcW w:w="1785" w:type="dxa"/>
            <w:tcBorders>
              <w:top w:val="nil"/>
              <w:left w:val="nil"/>
              <w:bottom w:val="nil"/>
              <w:right w:val="nil"/>
            </w:tcBorders>
            <w:tcMar>
              <w:top w:w="40" w:type="dxa"/>
              <w:left w:w="40" w:type="dxa"/>
              <w:bottom w:w="40" w:type="dxa"/>
              <w:right w:w="40" w:type="dxa"/>
            </w:tcMar>
            <w:vAlign w:val="bottom"/>
          </w:tcPr>
          <w:p w14:paraId="4F005E63" w14:textId="77777777" w:rsidR="0062061C" w:rsidRDefault="00CC1E29">
            <w:pPr>
              <w:widowControl w:val="0"/>
              <w:jc w:val="center"/>
              <w:rPr>
                <w:sz w:val="20"/>
                <w:szCs w:val="20"/>
              </w:rPr>
            </w:pPr>
            <w:r>
              <w:rPr>
                <w:sz w:val="20"/>
                <w:szCs w:val="20"/>
              </w:rPr>
              <w:t>416 (±79)</w:t>
            </w:r>
          </w:p>
        </w:tc>
        <w:tc>
          <w:tcPr>
            <w:tcW w:w="1245" w:type="dxa"/>
            <w:tcBorders>
              <w:top w:val="nil"/>
              <w:left w:val="nil"/>
              <w:bottom w:val="nil"/>
              <w:right w:val="nil"/>
            </w:tcBorders>
            <w:tcMar>
              <w:top w:w="40" w:type="dxa"/>
              <w:left w:w="40" w:type="dxa"/>
              <w:bottom w:w="40" w:type="dxa"/>
              <w:right w:w="40" w:type="dxa"/>
            </w:tcMar>
            <w:vAlign w:val="bottom"/>
          </w:tcPr>
          <w:p w14:paraId="5C31E77C" w14:textId="77777777" w:rsidR="0062061C" w:rsidRDefault="00CC1E29">
            <w:pPr>
              <w:widowControl w:val="0"/>
              <w:jc w:val="center"/>
              <w:rPr>
                <w:sz w:val="20"/>
                <w:szCs w:val="20"/>
              </w:rPr>
            </w:pPr>
            <w:r>
              <w:rPr>
                <w:sz w:val="20"/>
                <w:szCs w:val="20"/>
              </w:rPr>
              <w:t>100%</w:t>
            </w:r>
          </w:p>
        </w:tc>
        <w:tc>
          <w:tcPr>
            <w:tcW w:w="1320" w:type="dxa"/>
            <w:tcBorders>
              <w:top w:val="nil"/>
              <w:left w:val="nil"/>
              <w:bottom w:val="nil"/>
              <w:right w:val="nil"/>
            </w:tcBorders>
            <w:tcMar>
              <w:top w:w="40" w:type="dxa"/>
              <w:left w:w="40" w:type="dxa"/>
              <w:bottom w:w="40" w:type="dxa"/>
              <w:right w:w="40" w:type="dxa"/>
            </w:tcMar>
            <w:vAlign w:val="bottom"/>
          </w:tcPr>
          <w:p w14:paraId="018A72FE" w14:textId="77777777" w:rsidR="0062061C" w:rsidRDefault="00CC1E29">
            <w:pPr>
              <w:widowControl w:val="0"/>
              <w:ind w:left="270"/>
              <w:rPr>
                <w:sz w:val="20"/>
                <w:szCs w:val="20"/>
              </w:rPr>
            </w:pPr>
            <w:r>
              <w:rPr>
                <w:sz w:val="20"/>
                <w:szCs w:val="20"/>
              </w:rPr>
              <w:t>0.344</w:t>
            </w:r>
          </w:p>
        </w:tc>
        <w:tc>
          <w:tcPr>
            <w:tcW w:w="1905" w:type="dxa"/>
            <w:tcBorders>
              <w:top w:val="nil"/>
              <w:left w:val="nil"/>
              <w:bottom w:val="nil"/>
              <w:right w:val="nil"/>
            </w:tcBorders>
            <w:tcMar>
              <w:top w:w="40" w:type="dxa"/>
              <w:left w:w="40" w:type="dxa"/>
              <w:bottom w:w="40" w:type="dxa"/>
              <w:right w:w="40" w:type="dxa"/>
            </w:tcMar>
            <w:vAlign w:val="bottom"/>
          </w:tcPr>
          <w:p w14:paraId="376A1FD0" w14:textId="77777777" w:rsidR="0062061C" w:rsidRDefault="00CC1E29">
            <w:pPr>
              <w:widowControl w:val="0"/>
              <w:jc w:val="center"/>
              <w:rPr>
                <w:sz w:val="20"/>
                <w:szCs w:val="20"/>
              </w:rPr>
            </w:pPr>
            <w:r>
              <w:rPr>
                <w:sz w:val="20"/>
                <w:szCs w:val="20"/>
              </w:rPr>
              <w:t>91.1 (±9.0)</w:t>
            </w:r>
          </w:p>
        </w:tc>
        <w:tc>
          <w:tcPr>
            <w:tcW w:w="1275" w:type="dxa"/>
            <w:tcBorders>
              <w:top w:val="nil"/>
              <w:left w:val="nil"/>
              <w:bottom w:val="nil"/>
              <w:right w:val="nil"/>
            </w:tcBorders>
            <w:tcMar>
              <w:top w:w="40" w:type="dxa"/>
              <w:left w:w="40" w:type="dxa"/>
              <w:bottom w:w="40" w:type="dxa"/>
              <w:right w:w="40" w:type="dxa"/>
            </w:tcMar>
            <w:vAlign w:val="bottom"/>
          </w:tcPr>
          <w:p w14:paraId="7D534879" w14:textId="77777777" w:rsidR="0062061C" w:rsidRDefault="00CC1E29">
            <w:pPr>
              <w:widowControl w:val="0"/>
              <w:jc w:val="center"/>
              <w:rPr>
                <w:sz w:val="20"/>
                <w:szCs w:val="20"/>
              </w:rPr>
            </w:pPr>
            <w:r>
              <w:rPr>
                <w:sz w:val="20"/>
                <w:szCs w:val="20"/>
              </w:rPr>
              <w:t>100%</w:t>
            </w:r>
          </w:p>
        </w:tc>
        <w:tc>
          <w:tcPr>
            <w:tcW w:w="1125" w:type="dxa"/>
            <w:tcBorders>
              <w:top w:val="nil"/>
              <w:left w:val="nil"/>
              <w:bottom w:val="nil"/>
              <w:right w:val="nil"/>
            </w:tcBorders>
            <w:tcMar>
              <w:top w:w="40" w:type="dxa"/>
              <w:left w:w="40" w:type="dxa"/>
              <w:bottom w:w="40" w:type="dxa"/>
              <w:right w:w="40" w:type="dxa"/>
            </w:tcMar>
            <w:vAlign w:val="bottom"/>
          </w:tcPr>
          <w:p w14:paraId="7F10546C" w14:textId="77777777" w:rsidR="0062061C" w:rsidRDefault="00CC1E29">
            <w:pPr>
              <w:widowControl w:val="0"/>
              <w:rPr>
                <w:sz w:val="20"/>
                <w:szCs w:val="20"/>
              </w:rPr>
            </w:pPr>
            <w:r>
              <w:rPr>
                <w:sz w:val="20"/>
                <w:szCs w:val="20"/>
              </w:rPr>
              <w:t>0.605</w:t>
            </w:r>
          </w:p>
        </w:tc>
      </w:tr>
      <w:tr w:rsidR="0062061C" w14:paraId="504DFCC0"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45A4B729" w14:textId="77777777" w:rsidR="0062061C" w:rsidRDefault="00CC1E29">
            <w:pPr>
              <w:spacing w:line="240" w:lineRule="auto"/>
              <w:jc w:val="right"/>
              <w:rPr>
                <w:sz w:val="20"/>
                <w:szCs w:val="20"/>
              </w:rPr>
            </w:pPr>
            <w:r>
              <w:rPr>
                <w:sz w:val="20"/>
                <w:szCs w:val="20"/>
              </w:rPr>
              <w:t>-7</w:t>
            </w:r>
          </w:p>
        </w:tc>
        <w:tc>
          <w:tcPr>
            <w:tcW w:w="1785" w:type="dxa"/>
            <w:tcBorders>
              <w:top w:val="nil"/>
              <w:left w:val="nil"/>
              <w:bottom w:val="nil"/>
              <w:right w:val="nil"/>
            </w:tcBorders>
            <w:tcMar>
              <w:top w:w="40" w:type="dxa"/>
              <w:left w:w="40" w:type="dxa"/>
              <w:bottom w:w="40" w:type="dxa"/>
              <w:right w:w="40" w:type="dxa"/>
            </w:tcMar>
            <w:vAlign w:val="bottom"/>
          </w:tcPr>
          <w:p w14:paraId="5B13820D" w14:textId="77777777" w:rsidR="0062061C" w:rsidRDefault="00CC1E29">
            <w:pPr>
              <w:widowControl w:val="0"/>
              <w:jc w:val="center"/>
              <w:rPr>
                <w:sz w:val="20"/>
                <w:szCs w:val="20"/>
              </w:rPr>
            </w:pPr>
            <w:r>
              <w:rPr>
                <w:sz w:val="20"/>
                <w:szCs w:val="20"/>
              </w:rPr>
              <w:t>424 (±80)</w:t>
            </w:r>
          </w:p>
        </w:tc>
        <w:tc>
          <w:tcPr>
            <w:tcW w:w="1245" w:type="dxa"/>
            <w:tcBorders>
              <w:top w:val="nil"/>
              <w:left w:val="nil"/>
              <w:bottom w:val="nil"/>
              <w:right w:val="nil"/>
            </w:tcBorders>
            <w:tcMar>
              <w:top w:w="40" w:type="dxa"/>
              <w:left w:w="40" w:type="dxa"/>
              <w:bottom w:w="40" w:type="dxa"/>
              <w:right w:w="40" w:type="dxa"/>
            </w:tcMar>
            <w:vAlign w:val="bottom"/>
          </w:tcPr>
          <w:p w14:paraId="1671049E" w14:textId="77777777" w:rsidR="0062061C" w:rsidRDefault="00CC1E29">
            <w:pPr>
              <w:widowControl w:val="0"/>
              <w:jc w:val="center"/>
              <w:rPr>
                <w:sz w:val="20"/>
                <w:szCs w:val="20"/>
              </w:rPr>
            </w:pPr>
            <w:r>
              <w:rPr>
                <w:sz w:val="20"/>
                <w:szCs w:val="20"/>
              </w:rPr>
              <w:t>102%</w:t>
            </w:r>
          </w:p>
        </w:tc>
        <w:tc>
          <w:tcPr>
            <w:tcW w:w="1320" w:type="dxa"/>
            <w:tcBorders>
              <w:top w:val="nil"/>
              <w:left w:val="nil"/>
              <w:bottom w:val="nil"/>
              <w:right w:val="nil"/>
            </w:tcBorders>
            <w:tcMar>
              <w:top w:w="40" w:type="dxa"/>
              <w:left w:w="40" w:type="dxa"/>
              <w:bottom w:w="40" w:type="dxa"/>
              <w:right w:w="40" w:type="dxa"/>
            </w:tcMar>
            <w:vAlign w:val="bottom"/>
          </w:tcPr>
          <w:p w14:paraId="08CAD75A" w14:textId="77777777" w:rsidR="0062061C" w:rsidRDefault="00CC1E29">
            <w:pPr>
              <w:widowControl w:val="0"/>
              <w:ind w:left="270"/>
              <w:rPr>
                <w:sz w:val="20"/>
                <w:szCs w:val="20"/>
              </w:rPr>
            </w:pPr>
            <w:r>
              <w:rPr>
                <w:sz w:val="20"/>
                <w:szCs w:val="20"/>
              </w:rPr>
              <w:t>0.101</w:t>
            </w:r>
          </w:p>
        </w:tc>
        <w:tc>
          <w:tcPr>
            <w:tcW w:w="1905" w:type="dxa"/>
            <w:tcBorders>
              <w:top w:val="nil"/>
              <w:left w:val="nil"/>
              <w:bottom w:val="nil"/>
              <w:right w:val="nil"/>
            </w:tcBorders>
            <w:tcMar>
              <w:top w:w="40" w:type="dxa"/>
              <w:left w:w="40" w:type="dxa"/>
              <w:bottom w:w="40" w:type="dxa"/>
              <w:right w:w="40" w:type="dxa"/>
            </w:tcMar>
            <w:vAlign w:val="bottom"/>
          </w:tcPr>
          <w:p w14:paraId="68B442C7" w14:textId="77777777" w:rsidR="0062061C" w:rsidRDefault="00CC1E29">
            <w:pPr>
              <w:widowControl w:val="0"/>
              <w:jc w:val="center"/>
              <w:rPr>
                <w:sz w:val="20"/>
                <w:szCs w:val="20"/>
              </w:rPr>
            </w:pPr>
            <w:r>
              <w:rPr>
                <w:sz w:val="20"/>
                <w:szCs w:val="20"/>
              </w:rPr>
              <w:t>91.0 (±9.0)</w:t>
            </w:r>
          </w:p>
        </w:tc>
        <w:tc>
          <w:tcPr>
            <w:tcW w:w="1275" w:type="dxa"/>
            <w:tcBorders>
              <w:top w:val="nil"/>
              <w:left w:val="nil"/>
              <w:bottom w:val="nil"/>
              <w:right w:val="nil"/>
            </w:tcBorders>
            <w:tcMar>
              <w:top w:w="40" w:type="dxa"/>
              <w:left w:w="40" w:type="dxa"/>
              <w:bottom w:w="40" w:type="dxa"/>
              <w:right w:w="40" w:type="dxa"/>
            </w:tcMar>
            <w:vAlign w:val="bottom"/>
          </w:tcPr>
          <w:p w14:paraId="6672B724" w14:textId="77777777" w:rsidR="0062061C" w:rsidRDefault="00CC1E29">
            <w:pPr>
              <w:widowControl w:val="0"/>
              <w:jc w:val="center"/>
              <w:rPr>
                <w:sz w:val="20"/>
                <w:szCs w:val="20"/>
              </w:rPr>
            </w:pPr>
            <w:r>
              <w:rPr>
                <w:sz w:val="20"/>
                <w:szCs w:val="20"/>
              </w:rPr>
              <w:t>100%</w:t>
            </w:r>
          </w:p>
        </w:tc>
        <w:tc>
          <w:tcPr>
            <w:tcW w:w="1125" w:type="dxa"/>
            <w:tcBorders>
              <w:top w:val="nil"/>
              <w:left w:val="nil"/>
              <w:bottom w:val="nil"/>
              <w:right w:val="nil"/>
            </w:tcBorders>
            <w:tcMar>
              <w:top w:w="40" w:type="dxa"/>
              <w:left w:w="40" w:type="dxa"/>
              <w:bottom w:w="40" w:type="dxa"/>
              <w:right w:w="40" w:type="dxa"/>
            </w:tcMar>
            <w:vAlign w:val="bottom"/>
          </w:tcPr>
          <w:p w14:paraId="59E8BAAA" w14:textId="77777777" w:rsidR="0062061C" w:rsidRDefault="00CC1E29">
            <w:pPr>
              <w:widowControl w:val="0"/>
              <w:rPr>
                <w:sz w:val="20"/>
                <w:szCs w:val="20"/>
              </w:rPr>
            </w:pPr>
            <w:r>
              <w:rPr>
                <w:sz w:val="20"/>
                <w:szCs w:val="20"/>
              </w:rPr>
              <w:t>0.890</w:t>
            </w:r>
          </w:p>
        </w:tc>
      </w:tr>
      <w:tr w:rsidR="0062061C" w14:paraId="6A13A12C"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5AE6284A" w14:textId="77777777" w:rsidR="0062061C" w:rsidRDefault="00CC1E29">
            <w:pPr>
              <w:spacing w:line="240" w:lineRule="auto"/>
              <w:jc w:val="right"/>
              <w:rPr>
                <w:sz w:val="20"/>
                <w:szCs w:val="20"/>
              </w:rPr>
            </w:pPr>
            <w:r>
              <w:rPr>
                <w:sz w:val="20"/>
                <w:szCs w:val="20"/>
              </w:rPr>
              <w:t>-6</w:t>
            </w:r>
          </w:p>
        </w:tc>
        <w:tc>
          <w:tcPr>
            <w:tcW w:w="1785" w:type="dxa"/>
            <w:tcBorders>
              <w:top w:val="nil"/>
              <w:left w:val="nil"/>
              <w:bottom w:val="nil"/>
              <w:right w:val="nil"/>
            </w:tcBorders>
            <w:tcMar>
              <w:top w:w="40" w:type="dxa"/>
              <w:left w:w="40" w:type="dxa"/>
              <w:bottom w:w="40" w:type="dxa"/>
              <w:right w:w="40" w:type="dxa"/>
            </w:tcMar>
            <w:vAlign w:val="bottom"/>
          </w:tcPr>
          <w:p w14:paraId="4AA49738" w14:textId="77777777" w:rsidR="0062061C" w:rsidRDefault="00CC1E29">
            <w:pPr>
              <w:widowControl w:val="0"/>
              <w:jc w:val="center"/>
              <w:rPr>
                <w:sz w:val="20"/>
                <w:szCs w:val="20"/>
              </w:rPr>
            </w:pPr>
            <w:r>
              <w:rPr>
                <w:sz w:val="20"/>
                <w:szCs w:val="20"/>
              </w:rPr>
              <w:t>420 (±79)</w:t>
            </w:r>
          </w:p>
        </w:tc>
        <w:tc>
          <w:tcPr>
            <w:tcW w:w="1245" w:type="dxa"/>
            <w:tcBorders>
              <w:top w:val="nil"/>
              <w:left w:val="nil"/>
              <w:bottom w:val="nil"/>
              <w:right w:val="nil"/>
            </w:tcBorders>
            <w:tcMar>
              <w:top w:w="40" w:type="dxa"/>
              <w:left w:w="40" w:type="dxa"/>
              <w:bottom w:w="40" w:type="dxa"/>
              <w:right w:w="40" w:type="dxa"/>
            </w:tcMar>
            <w:vAlign w:val="bottom"/>
          </w:tcPr>
          <w:p w14:paraId="274A0E3F" w14:textId="77777777" w:rsidR="0062061C" w:rsidRDefault="00CC1E29">
            <w:pPr>
              <w:widowControl w:val="0"/>
              <w:jc w:val="center"/>
              <w:rPr>
                <w:sz w:val="20"/>
                <w:szCs w:val="20"/>
              </w:rPr>
            </w:pPr>
            <w:r>
              <w:rPr>
                <w:sz w:val="20"/>
                <w:szCs w:val="20"/>
              </w:rPr>
              <w:t>101%</w:t>
            </w:r>
          </w:p>
        </w:tc>
        <w:tc>
          <w:tcPr>
            <w:tcW w:w="1320" w:type="dxa"/>
            <w:tcBorders>
              <w:top w:val="nil"/>
              <w:left w:val="nil"/>
              <w:bottom w:val="nil"/>
              <w:right w:val="nil"/>
            </w:tcBorders>
            <w:tcMar>
              <w:top w:w="40" w:type="dxa"/>
              <w:left w:w="40" w:type="dxa"/>
              <w:bottom w:w="40" w:type="dxa"/>
              <w:right w:w="40" w:type="dxa"/>
            </w:tcMar>
            <w:vAlign w:val="bottom"/>
          </w:tcPr>
          <w:p w14:paraId="5F1144A0" w14:textId="77777777" w:rsidR="0062061C" w:rsidRDefault="00CC1E29">
            <w:pPr>
              <w:widowControl w:val="0"/>
              <w:ind w:left="270"/>
              <w:rPr>
                <w:sz w:val="20"/>
                <w:szCs w:val="20"/>
              </w:rPr>
            </w:pPr>
            <w:r>
              <w:rPr>
                <w:sz w:val="20"/>
                <w:szCs w:val="20"/>
              </w:rPr>
              <w:t>0.209</w:t>
            </w:r>
          </w:p>
        </w:tc>
        <w:tc>
          <w:tcPr>
            <w:tcW w:w="1905" w:type="dxa"/>
            <w:tcBorders>
              <w:top w:val="nil"/>
              <w:left w:val="nil"/>
              <w:bottom w:val="nil"/>
              <w:right w:val="nil"/>
            </w:tcBorders>
            <w:tcMar>
              <w:top w:w="40" w:type="dxa"/>
              <w:left w:w="40" w:type="dxa"/>
              <w:bottom w:w="40" w:type="dxa"/>
              <w:right w:w="40" w:type="dxa"/>
            </w:tcMar>
            <w:vAlign w:val="bottom"/>
          </w:tcPr>
          <w:p w14:paraId="3482A1BE" w14:textId="77777777" w:rsidR="0062061C" w:rsidRDefault="00CC1E29">
            <w:pPr>
              <w:widowControl w:val="0"/>
              <w:jc w:val="center"/>
              <w:rPr>
                <w:sz w:val="20"/>
                <w:szCs w:val="20"/>
              </w:rPr>
            </w:pPr>
            <w:r>
              <w:rPr>
                <w:sz w:val="20"/>
                <w:szCs w:val="20"/>
              </w:rPr>
              <w:t>91.1 (±9.2)</w:t>
            </w:r>
          </w:p>
        </w:tc>
        <w:tc>
          <w:tcPr>
            <w:tcW w:w="1275" w:type="dxa"/>
            <w:tcBorders>
              <w:top w:val="nil"/>
              <w:left w:val="nil"/>
              <w:bottom w:val="nil"/>
              <w:right w:val="nil"/>
            </w:tcBorders>
            <w:tcMar>
              <w:top w:w="40" w:type="dxa"/>
              <w:left w:w="40" w:type="dxa"/>
              <w:bottom w:w="40" w:type="dxa"/>
              <w:right w:w="40" w:type="dxa"/>
            </w:tcMar>
            <w:vAlign w:val="bottom"/>
          </w:tcPr>
          <w:p w14:paraId="1283B3EB" w14:textId="77777777" w:rsidR="0062061C" w:rsidRDefault="00CC1E29">
            <w:pPr>
              <w:widowControl w:val="0"/>
              <w:jc w:val="center"/>
              <w:rPr>
                <w:sz w:val="20"/>
                <w:szCs w:val="20"/>
              </w:rPr>
            </w:pPr>
            <w:r>
              <w:rPr>
                <w:sz w:val="20"/>
                <w:szCs w:val="20"/>
              </w:rPr>
              <w:t>100%</w:t>
            </w:r>
          </w:p>
        </w:tc>
        <w:tc>
          <w:tcPr>
            <w:tcW w:w="1125" w:type="dxa"/>
            <w:tcBorders>
              <w:top w:val="nil"/>
              <w:left w:val="nil"/>
              <w:bottom w:val="nil"/>
              <w:right w:val="nil"/>
            </w:tcBorders>
            <w:tcMar>
              <w:top w:w="40" w:type="dxa"/>
              <w:left w:w="40" w:type="dxa"/>
              <w:bottom w:w="40" w:type="dxa"/>
              <w:right w:w="40" w:type="dxa"/>
            </w:tcMar>
            <w:vAlign w:val="bottom"/>
          </w:tcPr>
          <w:p w14:paraId="6199F332" w14:textId="77777777" w:rsidR="0062061C" w:rsidRDefault="00CC1E29">
            <w:pPr>
              <w:widowControl w:val="0"/>
              <w:rPr>
                <w:sz w:val="20"/>
                <w:szCs w:val="20"/>
              </w:rPr>
            </w:pPr>
            <w:r>
              <w:rPr>
                <w:sz w:val="20"/>
                <w:szCs w:val="20"/>
              </w:rPr>
              <w:t>0.574</w:t>
            </w:r>
          </w:p>
        </w:tc>
      </w:tr>
      <w:tr w:rsidR="0062061C" w14:paraId="5B69AFA7"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0E1B174A" w14:textId="77777777" w:rsidR="0062061C" w:rsidRDefault="00CC1E29">
            <w:pPr>
              <w:spacing w:line="240" w:lineRule="auto"/>
              <w:jc w:val="right"/>
              <w:rPr>
                <w:sz w:val="20"/>
                <w:szCs w:val="20"/>
              </w:rPr>
            </w:pPr>
            <w:r>
              <w:rPr>
                <w:sz w:val="20"/>
                <w:szCs w:val="20"/>
              </w:rPr>
              <w:t>-5</w:t>
            </w:r>
          </w:p>
        </w:tc>
        <w:tc>
          <w:tcPr>
            <w:tcW w:w="1785" w:type="dxa"/>
            <w:tcBorders>
              <w:top w:val="nil"/>
              <w:left w:val="nil"/>
              <w:bottom w:val="nil"/>
              <w:right w:val="nil"/>
            </w:tcBorders>
            <w:tcMar>
              <w:top w:w="40" w:type="dxa"/>
              <w:left w:w="40" w:type="dxa"/>
              <w:bottom w:w="40" w:type="dxa"/>
              <w:right w:w="40" w:type="dxa"/>
            </w:tcMar>
            <w:vAlign w:val="bottom"/>
          </w:tcPr>
          <w:p w14:paraId="4059207D" w14:textId="77777777" w:rsidR="0062061C" w:rsidRDefault="00CC1E29">
            <w:pPr>
              <w:widowControl w:val="0"/>
              <w:jc w:val="center"/>
              <w:rPr>
                <w:sz w:val="20"/>
                <w:szCs w:val="20"/>
              </w:rPr>
            </w:pPr>
            <w:r>
              <w:rPr>
                <w:sz w:val="20"/>
                <w:szCs w:val="20"/>
              </w:rPr>
              <w:t>416 (±71)</w:t>
            </w:r>
          </w:p>
        </w:tc>
        <w:tc>
          <w:tcPr>
            <w:tcW w:w="1245" w:type="dxa"/>
            <w:tcBorders>
              <w:top w:val="nil"/>
              <w:left w:val="nil"/>
              <w:bottom w:val="nil"/>
              <w:right w:val="nil"/>
            </w:tcBorders>
            <w:tcMar>
              <w:top w:w="40" w:type="dxa"/>
              <w:left w:w="40" w:type="dxa"/>
              <w:bottom w:w="40" w:type="dxa"/>
              <w:right w:w="40" w:type="dxa"/>
            </w:tcMar>
            <w:vAlign w:val="bottom"/>
          </w:tcPr>
          <w:p w14:paraId="36403480" w14:textId="77777777" w:rsidR="0062061C" w:rsidRDefault="00CC1E29">
            <w:pPr>
              <w:widowControl w:val="0"/>
              <w:jc w:val="center"/>
              <w:rPr>
                <w:sz w:val="20"/>
                <w:szCs w:val="20"/>
              </w:rPr>
            </w:pPr>
            <w:r>
              <w:rPr>
                <w:sz w:val="20"/>
                <w:szCs w:val="20"/>
              </w:rPr>
              <w:t>100%</w:t>
            </w:r>
          </w:p>
        </w:tc>
        <w:tc>
          <w:tcPr>
            <w:tcW w:w="1320" w:type="dxa"/>
            <w:tcBorders>
              <w:top w:val="nil"/>
              <w:left w:val="nil"/>
              <w:bottom w:val="nil"/>
              <w:right w:val="nil"/>
            </w:tcBorders>
            <w:tcMar>
              <w:top w:w="40" w:type="dxa"/>
              <w:left w:w="40" w:type="dxa"/>
              <w:bottom w:w="40" w:type="dxa"/>
              <w:right w:w="40" w:type="dxa"/>
            </w:tcMar>
            <w:vAlign w:val="bottom"/>
          </w:tcPr>
          <w:p w14:paraId="582AEB37" w14:textId="77777777" w:rsidR="0062061C" w:rsidRDefault="00CC1E29">
            <w:pPr>
              <w:widowControl w:val="0"/>
              <w:ind w:left="270"/>
              <w:rPr>
                <w:sz w:val="20"/>
                <w:szCs w:val="20"/>
              </w:rPr>
            </w:pPr>
            <w:r>
              <w:rPr>
                <w:sz w:val="20"/>
                <w:szCs w:val="20"/>
              </w:rPr>
              <w:t>0.414</w:t>
            </w:r>
          </w:p>
        </w:tc>
        <w:tc>
          <w:tcPr>
            <w:tcW w:w="1905" w:type="dxa"/>
            <w:tcBorders>
              <w:top w:val="nil"/>
              <w:left w:val="nil"/>
              <w:bottom w:val="nil"/>
              <w:right w:val="nil"/>
            </w:tcBorders>
            <w:tcMar>
              <w:top w:w="40" w:type="dxa"/>
              <w:left w:w="40" w:type="dxa"/>
              <w:bottom w:w="40" w:type="dxa"/>
              <w:right w:w="40" w:type="dxa"/>
            </w:tcMar>
            <w:vAlign w:val="bottom"/>
          </w:tcPr>
          <w:p w14:paraId="018E7939" w14:textId="77777777" w:rsidR="0062061C" w:rsidRDefault="00CC1E29">
            <w:pPr>
              <w:widowControl w:val="0"/>
              <w:jc w:val="center"/>
              <w:rPr>
                <w:sz w:val="20"/>
                <w:szCs w:val="20"/>
              </w:rPr>
            </w:pPr>
            <w:r>
              <w:rPr>
                <w:sz w:val="20"/>
                <w:szCs w:val="20"/>
              </w:rPr>
              <w:t>91.2 (±9.0)</w:t>
            </w:r>
          </w:p>
        </w:tc>
        <w:tc>
          <w:tcPr>
            <w:tcW w:w="1275" w:type="dxa"/>
            <w:tcBorders>
              <w:top w:val="nil"/>
              <w:left w:val="nil"/>
              <w:bottom w:val="nil"/>
              <w:right w:val="nil"/>
            </w:tcBorders>
            <w:tcMar>
              <w:top w:w="40" w:type="dxa"/>
              <w:left w:w="40" w:type="dxa"/>
              <w:bottom w:w="40" w:type="dxa"/>
              <w:right w:w="40" w:type="dxa"/>
            </w:tcMar>
            <w:vAlign w:val="bottom"/>
          </w:tcPr>
          <w:p w14:paraId="51CD23D2" w14:textId="77777777" w:rsidR="0062061C" w:rsidRDefault="00CC1E29">
            <w:pPr>
              <w:widowControl w:val="0"/>
              <w:jc w:val="center"/>
              <w:rPr>
                <w:sz w:val="20"/>
                <w:szCs w:val="20"/>
              </w:rPr>
            </w:pPr>
            <w:r>
              <w:rPr>
                <w:sz w:val="20"/>
                <w:szCs w:val="20"/>
              </w:rPr>
              <w:t>100%</w:t>
            </w:r>
          </w:p>
        </w:tc>
        <w:tc>
          <w:tcPr>
            <w:tcW w:w="1125" w:type="dxa"/>
            <w:tcBorders>
              <w:top w:val="nil"/>
              <w:left w:val="nil"/>
              <w:bottom w:val="nil"/>
              <w:right w:val="nil"/>
            </w:tcBorders>
            <w:tcMar>
              <w:top w:w="40" w:type="dxa"/>
              <w:left w:w="40" w:type="dxa"/>
              <w:bottom w:w="40" w:type="dxa"/>
              <w:right w:w="40" w:type="dxa"/>
            </w:tcMar>
            <w:vAlign w:val="bottom"/>
          </w:tcPr>
          <w:p w14:paraId="45E41E42" w14:textId="77777777" w:rsidR="0062061C" w:rsidRDefault="00CC1E29">
            <w:pPr>
              <w:widowControl w:val="0"/>
              <w:rPr>
                <w:sz w:val="20"/>
                <w:szCs w:val="20"/>
              </w:rPr>
            </w:pPr>
            <w:r>
              <w:rPr>
                <w:sz w:val="20"/>
                <w:szCs w:val="20"/>
              </w:rPr>
              <w:t>0.292</w:t>
            </w:r>
          </w:p>
        </w:tc>
      </w:tr>
      <w:tr w:rsidR="0062061C" w14:paraId="3E88CF05"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0084862B" w14:textId="77777777" w:rsidR="0062061C" w:rsidRDefault="00CC1E29">
            <w:pPr>
              <w:spacing w:line="240" w:lineRule="auto"/>
              <w:jc w:val="right"/>
              <w:rPr>
                <w:sz w:val="20"/>
                <w:szCs w:val="20"/>
              </w:rPr>
            </w:pPr>
            <w:r>
              <w:rPr>
                <w:sz w:val="20"/>
                <w:szCs w:val="20"/>
              </w:rPr>
              <w:t>-4</w:t>
            </w:r>
          </w:p>
        </w:tc>
        <w:tc>
          <w:tcPr>
            <w:tcW w:w="1785" w:type="dxa"/>
            <w:tcBorders>
              <w:top w:val="nil"/>
              <w:left w:val="nil"/>
              <w:bottom w:val="nil"/>
              <w:right w:val="nil"/>
            </w:tcBorders>
            <w:tcMar>
              <w:top w:w="40" w:type="dxa"/>
              <w:left w:w="40" w:type="dxa"/>
              <w:bottom w:w="40" w:type="dxa"/>
              <w:right w:w="40" w:type="dxa"/>
            </w:tcMar>
            <w:vAlign w:val="bottom"/>
          </w:tcPr>
          <w:p w14:paraId="771BD3B1" w14:textId="77777777" w:rsidR="0062061C" w:rsidRDefault="00CC1E29">
            <w:pPr>
              <w:widowControl w:val="0"/>
              <w:jc w:val="center"/>
              <w:rPr>
                <w:sz w:val="20"/>
                <w:szCs w:val="20"/>
              </w:rPr>
            </w:pPr>
            <w:r>
              <w:rPr>
                <w:sz w:val="20"/>
                <w:szCs w:val="20"/>
              </w:rPr>
              <w:t>419 (±75)</w:t>
            </w:r>
          </w:p>
        </w:tc>
        <w:tc>
          <w:tcPr>
            <w:tcW w:w="1245" w:type="dxa"/>
            <w:tcBorders>
              <w:top w:val="nil"/>
              <w:left w:val="nil"/>
              <w:bottom w:val="nil"/>
              <w:right w:val="nil"/>
            </w:tcBorders>
            <w:tcMar>
              <w:top w:w="40" w:type="dxa"/>
              <w:left w:w="40" w:type="dxa"/>
              <w:bottom w:w="40" w:type="dxa"/>
              <w:right w:w="40" w:type="dxa"/>
            </w:tcMar>
            <w:vAlign w:val="bottom"/>
          </w:tcPr>
          <w:p w14:paraId="019536B9" w14:textId="77777777" w:rsidR="0062061C" w:rsidRDefault="00CC1E29">
            <w:pPr>
              <w:widowControl w:val="0"/>
              <w:jc w:val="center"/>
              <w:rPr>
                <w:sz w:val="20"/>
                <w:szCs w:val="20"/>
              </w:rPr>
            </w:pPr>
            <w:r>
              <w:rPr>
                <w:sz w:val="20"/>
                <w:szCs w:val="20"/>
              </w:rPr>
              <w:t>101%</w:t>
            </w:r>
          </w:p>
        </w:tc>
        <w:tc>
          <w:tcPr>
            <w:tcW w:w="1320" w:type="dxa"/>
            <w:tcBorders>
              <w:top w:val="nil"/>
              <w:left w:val="nil"/>
              <w:bottom w:val="nil"/>
              <w:right w:val="nil"/>
            </w:tcBorders>
            <w:tcMar>
              <w:top w:w="40" w:type="dxa"/>
              <w:left w:w="40" w:type="dxa"/>
              <w:bottom w:w="40" w:type="dxa"/>
              <w:right w:w="40" w:type="dxa"/>
            </w:tcMar>
            <w:vAlign w:val="bottom"/>
          </w:tcPr>
          <w:p w14:paraId="54611B2B" w14:textId="77777777" w:rsidR="0062061C" w:rsidRDefault="00CC1E29">
            <w:pPr>
              <w:widowControl w:val="0"/>
              <w:ind w:left="270"/>
              <w:rPr>
                <w:sz w:val="20"/>
                <w:szCs w:val="20"/>
              </w:rPr>
            </w:pPr>
            <w:r>
              <w:rPr>
                <w:sz w:val="20"/>
                <w:szCs w:val="20"/>
              </w:rPr>
              <w:t>0.381</w:t>
            </w:r>
          </w:p>
        </w:tc>
        <w:tc>
          <w:tcPr>
            <w:tcW w:w="1905" w:type="dxa"/>
            <w:tcBorders>
              <w:top w:val="nil"/>
              <w:left w:val="nil"/>
              <w:bottom w:val="nil"/>
              <w:right w:val="nil"/>
            </w:tcBorders>
            <w:tcMar>
              <w:top w:w="40" w:type="dxa"/>
              <w:left w:w="40" w:type="dxa"/>
              <w:bottom w:w="40" w:type="dxa"/>
              <w:right w:w="40" w:type="dxa"/>
            </w:tcMar>
            <w:vAlign w:val="bottom"/>
          </w:tcPr>
          <w:p w14:paraId="2C5C10CC" w14:textId="77777777" w:rsidR="0062061C" w:rsidRDefault="00CC1E29">
            <w:pPr>
              <w:widowControl w:val="0"/>
              <w:jc w:val="center"/>
              <w:rPr>
                <w:sz w:val="20"/>
                <w:szCs w:val="20"/>
              </w:rPr>
            </w:pPr>
            <w:r>
              <w:rPr>
                <w:sz w:val="20"/>
                <w:szCs w:val="20"/>
              </w:rPr>
              <w:t>91.2 (±9.1)</w:t>
            </w:r>
          </w:p>
        </w:tc>
        <w:tc>
          <w:tcPr>
            <w:tcW w:w="1275" w:type="dxa"/>
            <w:tcBorders>
              <w:top w:val="nil"/>
              <w:left w:val="nil"/>
              <w:bottom w:val="nil"/>
              <w:right w:val="nil"/>
            </w:tcBorders>
            <w:tcMar>
              <w:top w:w="40" w:type="dxa"/>
              <w:left w:w="40" w:type="dxa"/>
              <w:bottom w:w="40" w:type="dxa"/>
              <w:right w:w="40" w:type="dxa"/>
            </w:tcMar>
            <w:vAlign w:val="bottom"/>
          </w:tcPr>
          <w:p w14:paraId="62FD2EAF" w14:textId="77777777" w:rsidR="0062061C" w:rsidRDefault="00CC1E29">
            <w:pPr>
              <w:widowControl w:val="0"/>
              <w:jc w:val="center"/>
              <w:rPr>
                <w:sz w:val="20"/>
                <w:szCs w:val="20"/>
              </w:rPr>
            </w:pPr>
            <w:r>
              <w:rPr>
                <w:sz w:val="20"/>
                <w:szCs w:val="20"/>
              </w:rPr>
              <w:t>100%</w:t>
            </w:r>
          </w:p>
        </w:tc>
        <w:tc>
          <w:tcPr>
            <w:tcW w:w="1125" w:type="dxa"/>
            <w:tcBorders>
              <w:top w:val="nil"/>
              <w:left w:val="nil"/>
              <w:bottom w:val="nil"/>
              <w:right w:val="nil"/>
            </w:tcBorders>
            <w:tcMar>
              <w:top w:w="40" w:type="dxa"/>
              <w:left w:w="40" w:type="dxa"/>
              <w:bottom w:w="40" w:type="dxa"/>
              <w:right w:w="40" w:type="dxa"/>
            </w:tcMar>
            <w:vAlign w:val="bottom"/>
          </w:tcPr>
          <w:p w14:paraId="25F4E1D7" w14:textId="77777777" w:rsidR="0062061C" w:rsidRDefault="00CC1E29">
            <w:pPr>
              <w:widowControl w:val="0"/>
              <w:rPr>
                <w:sz w:val="20"/>
                <w:szCs w:val="20"/>
              </w:rPr>
            </w:pPr>
            <w:r>
              <w:rPr>
                <w:sz w:val="20"/>
                <w:szCs w:val="20"/>
              </w:rPr>
              <w:t>0.544</w:t>
            </w:r>
          </w:p>
        </w:tc>
      </w:tr>
      <w:tr w:rsidR="0062061C" w14:paraId="0FD0D7CA"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217ACB75" w14:textId="77777777" w:rsidR="0062061C" w:rsidRDefault="00CC1E29">
            <w:pPr>
              <w:spacing w:line="240" w:lineRule="auto"/>
              <w:jc w:val="right"/>
              <w:rPr>
                <w:sz w:val="20"/>
                <w:szCs w:val="20"/>
              </w:rPr>
            </w:pPr>
            <w:r>
              <w:rPr>
                <w:sz w:val="20"/>
                <w:szCs w:val="20"/>
              </w:rPr>
              <w:t>-3</w:t>
            </w:r>
          </w:p>
        </w:tc>
        <w:tc>
          <w:tcPr>
            <w:tcW w:w="1785" w:type="dxa"/>
            <w:tcBorders>
              <w:top w:val="nil"/>
              <w:left w:val="nil"/>
              <w:bottom w:val="nil"/>
              <w:right w:val="nil"/>
            </w:tcBorders>
            <w:tcMar>
              <w:top w:w="40" w:type="dxa"/>
              <w:left w:w="40" w:type="dxa"/>
              <w:bottom w:w="40" w:type="dxa"/>
              <w:right w:w="40" w:type="dxa"/>
            </w:tcMar>
            <w:vAlign w:val="bottom"/>
          </w:tcPr>
          <w:p w14:paraId="7EDC1CC5" w14:textId="77777777" w:rsidR="0062061C" w:rsidRDefault="00CC1E29">
            <w:pPr>
              <w:widowControl w:val="0"/>
              <w:jc w:val="center"/>
              <w:rPr>
                <w:sz w:val="20"/>
                <w:szCs w:val="20"/>
              </w:rPr>
            </w:pPr>
            <w:r>
              <w:rPr>
                <w:sz w:val="20"/>
                <w:szCs w:val="20"/>
              </w:rPr>
              <w:t>420 (±75)</w:t>
            </w:r>
          </w:p>
        </w:tc>
        <w:tc>
          <w:tcPr>
            <w:tcW w:w="1245" w:type="dxa"/>
            <w:tcBorders>
              <w:top w:val="nil"/>
              <w:left w:val="nil"/>
              <w:bottom w:val="nil"/>
              <w:right w:val="nil"/>
            </w:tcBorders>
            <w:tcMar>
              <w:top w:w="40" w:type="dxa"/>
              <w:left w:w="40" w:type="dxa"/>
              <w:bottom w:w="40" w:type="dxa"/>
              <w:right w:w="40" w:type="dxa"/>
            </w:tcMar>
            <w:vAlign w:val="bottom"/>
          </w:tcPr>
          <w:p w14:paraId="5D48A687" w14:textId="77777777" w:rsidR="0062061C" w:rsidRDefault="00CC1E29">
            <w:pPr>
              <w:widowControl w:val="0"/>
              <w:jc w:val="center"/>
              <w:rPr>
                <w:sz w:val="20"/>
                <w:szCs w:val="20"/>
              </w:rPr>
            </w:pPr>
            <w:r>
              <w:rPr>
                <w:sz w:val="20"/>
                <w:szCs w:val="20"/>
              </w:rPr>
              <w:t>101%</w:t>
            </w:r>
          </w:p>
        </w:tc>
        <w:tc>
          <w:tcPr>
            <w:tcW w:w="1320" w:type="dxa"/>
            <w:tcBorders>
              <w:top w:val="nil"/>
              <w:left w:val="nil"/>
              <w:bottom w:val="nil"/>
              <w:right w:val="nil"/>
            </w:tcBorders>
            <w:tcMar>
              <w:top w:w="40" w:type="dxa"/>
              <w:left w:w="40" w:type="dxa"/>
              <w:bottom w:w="40" w:type="dxa"/>
              <w:right w:w="40" w:type="dxa"/>
            </w:tcMar>
            <w:vAlign w:val="bottom"/>
          </w:tcPr>
          <w:p w14:paraId="472977B6" w14:textId="77777777" w:rsidR="0062061C" w:rsidRDefault="00CC1E29">
            <w:pPr>
              <w:widowControl w:val="0"/>
              <w:ind w:left="270"/>
              <w:rPr>
                <w:sz w:val="20"/>
                <w:szCs w:val="20"/>
              </w:rPr>
            </w:pPr>
            <w:r>
              <w:rPr>
                <w:sz w:val="20"/>
                <w:szCs w:val="20"/>
              </w:rPr>
              <w:t>0.093</w:t>
            </w:r>
          </w:p>
        </w:tc>
        <w:tc>
          <w:tcPr>
            <w:tcW w:w="1905" w:type="dxa"/>
            <w:tcBorders>
              <w:top w:val="nil"/>
              <w:left w:val="nil"/>
              <w:bottom w:val="nil"/>
              <w:right w:val="nil"/>
            </w:tcBorders>
            <w:tcMar>
              <w:top w:w="40" w:type="dxa"/>
              <w:left w:w="40" w:type="dxa"/>
              <w:bottom w:w="40" w:type="dxa"/>
              <w:right w:w="40" w:type="dxa"/>
            </w:tcMar>
            <w:vAlign w:val="bottom"/>
          </w:tcPr>
          <w:p w14:paraId="1CE265D3" w14:textId="77777777" w:rsidR="0062061C" w:rsidRDefault="00CC1E29">
            <w:pPr>
              <w:widowControl w:val="0"/>
              <w:jc w:val="center"/>
              <w:rPr>
                <w:sz w:val="20"/>
                <w:szCs w:val="20"/>
              </w:rPr>
            </w:pPr>
            <w:r>
              <w:rPr>
                <w:sz w:val="20"/>
                <w:szCs w:val="20"/>
              </w:rPr>
              <w:t>91.2 (±8.8)</w:t>
            </w:r>
          </w:p>
        </w:tc>
        <w:tc>
          <w:tcPr>
            <w:tcW w:w="1275" w:type="dxa"/>
            <w:tcBorders>
              <w:top w:val="nil"/>
              <w:left w:val="nil"/>
              <w:bottom w:val="nil"/>
              <w:right w:val="nil"/>
            </w:tcBorders>
            <w:tcMar>
              <w:top w:w="40" w:type="dxa"/>
              <w:left w:w="40" w:type="dxa"/>
              <w:bottom w:w="40" w:type="dxa"/>
              <w:right w:w="40" w:type="dxa"/>
            </w:tcMar>
            <w:vAlign w:val="bottom"/>
          </w:tcPr>
          <w:p w14:paraId="346907ED" w14:textId="77777777" w:rsidR="0062061C" w:rsidRDefault="00CC1E29">
            <w:pPr>
              <w:widowControl w:val="0"/>
              <w:jc w:val="center"/>
              <w:rPr>
                <w:sz w:val="20"/>
                <w:szCs w:val="20"/>
              </w:rPr>
            </w:pPr>
            <w:r>
              <w:rPr>
                <w:sz w:val="20"/>
                <w:szCs w:val="20"/>
              </w:rPr>
              <w:t>100%</w:t>
            </w:r>
          </w:p>
        </w:tc>
        <w:tc>
          <w:tcPr>
            <w:tcW w:w="1125" w:type="dxa"/>
            <w:tcBorders>
              <w:top w:val="nil"/>
              <w:left w:val="nil"/>
              <w:bottom w:val="nil"/>
              <w:right w:val="nil"/>
            </w:tcBorders>
            <w:tcMar>
              <w:top w:w="40" w:type="dxa"/>
              <w:left w:w="40" w:type="dxa"/>
              <w:bottom w:w="40" w:type="dxa"/>
              <w:right w:w="40" w:type="dxa"/>
            </w:tcMar>
            <w:vAlign w:val="bottom"/>
          </w:tcPr>
          <w:p w14:paraId="3C61D262" w14:textId="77777777" w:rsidR="0062061C" w:rsidRDefault="00CC1E29">
            <w:pPr>
              <w:widowControl w:val="0"/>
              <w:rPr>
                <w:sz w:val="20"/>
                <w:szCs w:val="20"/>
              </w:rPr>
            </w:pPr>
            <w:r>
              <w:rPr>
                <w:sz w:val="20"/>
                <w:szCs w:val="20"/>
              </w:rPr>
              <w:t>0.531</w:t>
            </w:r>
          </w:p>
        </w:tc>
      </w:tr>
      <w:tr w:rsidR="0062061C" w14:paraId="491C26C4"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59F32038" w14:textId="77777777" w:rsidR="0062061C" w:rsidRDefault="00CC1E29">
            <w:pPr>
              <w:spacing w:line="240" w:lineRule="auto"/>
              <w:jc w:val="right"/>
              <w:rPr>
                <w:sz w:val="20"/>
                <w:szCs w:val="20"/>
              </w:rPr>
            </w:pPr>
            <w:r>
              <w:rPr>
                <w:sz w:val="20"/>
                <w:szCs w:val="20"/>
              </w:rPr>
              <w:t>-2</w:t>
            </w:r>
          </w:p>
        </w:tc>
        <w:tc>
          <w:tcPr>
            <w:tcW w:w="1785" w:type="dxa"/>
            <w:tcBorders>
              <w:top w:val="nil"/>
              <w:left w:val="nil"/>
              <w:bottom w:val="nil"/>
              <w:right w:val="nil"/>
            </w:tcBorders>
            <w:tcMar>
              <w:top w:w="40" w:type="dxa"/>
              <w:left w:w="40" w:type="dxa"/>
              <w:bottom w:w="40" w:type="dxa"/>
              <w:right w:w="40" w:type="dxa"/>
            </w:tcMar>
            <w:vAlign w:val="bottom"/>
          </w:tcPr>
          <w:p w14:paraId="5F27FB41" w14:textId="77777777" w:rsidR="0062061C" w:rsidRDefault="00CC1E29">
            <w:pPr>
              <w:widowControl w:val="0"/>
              <w:jc w:val="center"/>
              <w:rPr>
                <w:sz w:val="20"/>
                <w:szCs w:val="20"/>
              </w:rPr>
            </w:pPr>
            <w:r>
              <w:rPr>
                <w:sz w:val="20"/>
                <w:szCs w:val="20"/>
              </w:rPr>
              <w:t>420 (±73)</w:t>
            </w:r>
          </w:p>
        </w:tc>
        <w:tc>
          <w:tcPr>
            <w:tcW w:w="1245" w:type="dxa"/>
            <w:tcBorders>
              <w:top w:val="nil"/>
              <w:left w:val="nil"/>
              <w:bottom w:val="nil"/>
              <w:right w:val="nil"/>
            </w:tcBorders>
            <w:tcMar>
              <w:top w:w="40" w:type="dxa"/>
              <w:left w:w="40" w:type="dxa"/>
              <w:bottom w:w="40" w:type="dxa"/>
              <w:right w:w="40" w:type="dxa"/>
            </w:tcMar>
            <w:vAlign w:val="bottom"/>
          </w:tcPr>
          <w:p w14:paraId="1BDED092" w14:textId="77777777" w:rsidR="0062061C" w:rsidRDefault="00CC1E29">
            <w:pPr>
              <w:widowControl w:val="0"/>
              <w:jc w:val="center"/>
              <w:rPr>
                <w:sz w:val="20"/>
                <w:szCs w:val="20"/>
              </w:rPr>
            </w:pPr>
            <w:r>
              <w:rPr>
                <w:sz w:val="20"/>
                <w:szCs w:val="20"/>
              </w:rPr>
              <w:t>101%</w:t>
            </w:r>
          </w:p>
        </w:tc>
        <w:tc>
          <w:tcPr>
            <w:tcW w:w="1320" w:type="dxa"/>
            <w:tcBorders>
              <w:top w:val="nil"/>
              <w:left w:val="nil"/>
              <w:bottom w:val="nil"/>
              <w:right w:val="nil"/>
            </w:tcBorders>
            <w:tcMar>
              <w:top w:w="40" w:type="dxa"/>
              <w:left w:w="40" w:type="dxa"/>
              <w:bottom w:w="40" w:type="dxa"/>
              <w:right w:w="40" w:type="dxa"/>
            </w:tcMar>
            <w:vAlign w:val="bottom"/>
          </w:tcPr>
          <w:p w14:paraId="4DF4305A" w14:textId="77777777" w:rsidR="0062061C" w:rsidRDefault="00CC1E29">
            <w:pPr>
              <w:widowControl w:val="0"/>
              <w:ind w:left="270"/>
              <w:rPr>
                <w:sz w:val="20"/>
                <w:szCs w:val="20"/>
              </w:rPr>
            </w:pPr>
            <w:r>
              <w:rPr>
                <w:sz w:val="20"/>
                <w:szCs w:val="20"/>
              </w:rPr>
              <w:t>0.084</w:t>
            </w:r>
          </w:p>
        </w:tc>
        <w:tc>
          <w:tcPr>
            <w:tcW w:w="1905" w:type="dxa"/>
            <w:tcBorders>
              <w:top w:val="nil"/>
              <w:left w:val="nil"/>
              <w:bottom w:val="nil"/>
              <w:right w:val="nil"/>
            </w:tcBorders>
            <w:tcMar>
              <w:top w:w="40" w:type="dxa"/>
              <w:left w:w="40" w:type="dxa"/>
              <w:bottom w:w="40" w:type="dxa"/>
              <w:right w:w="40" w:type="dxa"/>
            </w:tcMar>
            <w:vAlign w:val="bottom"/>
          </w:tcPr>
          <w:p w14:paraId="2BEFD931" w14:textId="77777777" w:rsidR="0062061C" w:rsidRDefault="00CC1E29">
            <w:pPr>
              <w:widowControl w:val="0"/>
              <w:jc w:val="center"/>
              <w:rPr>
                <w:sz w:val="20"/>
                <w:szCs w:val="20"/>
              </w:rPr>
            </w:pPr>
            <w:r>
              <w:rPr>
                <w:sz w:val="20"/>
                <w:szCs w:val="20"/>
              </w:rPr>
              <w:t>90.8 (±9.7)</w:t>
            </w:r>
          </w:p>
        </w:tc>
        <w:tc>
          <w:tcPr>
            <w:tcW w:w="1275" w:type="dxa"/>
            <w:tcBorders>
              <w:top w:val="nil"/>
              <w:left w:val="nil"/>
              <w:bottom w:val="nil"/>
              <w:right w:val="nil"/>
            </w:tcBorders>
            <w:tcMar>
              <w:top w:w="40" w:type="dxa"/>
              <w:left w:w="40" w:type="dxa"/>
              <w:bottom w:w="40" w:type="dxa"/>
              <w:right w:w="40" w:type="dxa"/>
            </w:tcMar>
            <w:vAlign w:val="bottom"/>
          </w:tcPr>
          <w:p w14:paraId="2B6C073E" w14:textId="77777777" w:rsidR="0062061C" w:rsidRDefault="00CC1E29">
            <w:pPr>
              <w:widowControl w:val="0"/>
              <w:jc w:val="center"/>
              <w:rPr>
                <w:sz w:val="20"/>
                <w:szCs w:val="20"/>
              </w:rPr>
            </w:pPr>
            <w:r>
              <w:rPr>
                <w:sz w:val="20"/>
                <w:szCs w:val="20"/>
              </w:rPr>
              <w:t>100%</w:t>
            </w:r>
          </w:p>
        </w:tc>
        <w:tc>
          <w:tcPr>
            <w:tcW w:w="1125" w:type="dxa"/>
            <w:tcBorders>
              <w:top w:val="nil"/>
              <w:left w:val="nil"/>
              <w:bottom w:val="nil"/>
              <w:right w:val="nil"/>
            </w:tcBorders>
            <w:tcMar>
              <w:top w:w="40" w:type="dxa"/>
              <w:left w:w="40" w:type="dxa"/>
              <w:bottom w:w="40" w:type="dxa"/>
              <w:right w:w="40" w:type="dxa"/>
            </w:tcMar>
            <w:vAlign w:val="bottom"/>
          </w:tcPr>
          <w:p w14:paraId="6A5E9237" w14:textId="77777777" w:rsidR="0062061C" w:rsidRDefault="00CC1E29">
            <w:pPr>
              <w:widowControl w:val="0"/>
              <w:rPr>
                <w:sz w:val="20"/>
                <w:szCs w:val="20"/>
              </w:rPr>
            </w:pPr>
            <w:r>
              <w:rPr>
                <w:sz w:val="20"/>
                <w:szCs w:val="20"/>
              </w:rPr>
              <w:t>0.847</w:t>
            </w:r>
          </w:p>
        </w:tc>
      </w:tr>
      <w:tr w:rsidR="0062061C" w14:paraId="1D3A7827"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5807FE6D" w14:textId="77777777" w:rsidR="0062061C" w:rsidRDefault="00CC1E29">
            <w:pPr>
              <w:spacing w:line="240" w:lineRule="auto"/>
              <w:jc w:val="right"/>
              <w:rPr>
                <w:sz w:val="20"/>
                <w:szCs w:val="20"/>
              </w:rPr>
            </w:pPr>
            <w:r>
              <w:rPr>
                <w:sz w:val="20"/>
                <w:szCs w:val="20"/>
              </w:rPr>
              <w:t>-1</w:t>
            </w:r>
          </w:p>
        </w:tc>
        <w:tc>
          <w:tcPr>
            <w:tcW w:w="1785" w:type="dxa"/>
            <w:tcBorders>
              <w:top w:val="nil"/>
              <w:left w:val="nil"/>
              <w:bottom w:val="nil"/>
              <w:right w:val="nil"/>
            </w:tcBorders>
            <w:tcMar>
              <w:top w:w="40" w:type="dxa"/>
              <w:left w:w="40" w:type="dxa"/>
              <w:bottom w:w="40" w:type="dxa"/>
              <w:right w:w="40" w:type="dxa"/>
            </w:tcMar>
            <w:vAlign w:val="bottom"/>
          </w:tcPr>
          <w:p w14:paraId="45B8718A" w14:textId="77777777" w:rsidR="0062061C" w:rsidRDefault="00CC1E29">
            <w:pPr>
              <w:widowControl w:val="0"/>
              <w:jc w:val="center"/>
              <w:rPr>
                <w:sz w:val="20"/>
                <w:szCs w:val="20"/>
              </w:rPr>
            </w:pPr>
            <w:r>
              <w:rPr>
                <w:sz w:val="20"/>
                <w:szCs w:val="20"/>
              </w:rPr>
              <w:t>427 (±75)</w:t>
            </w:r>
          </w:p>
        </w:tc>
        <w:tc>
          <w:tcPr>
            <w:tcW w:w="1245" w:type="dxa"/>
            <w:tcBorders>
              <w:top w:val="nil"/>
              <w:left w:val="nil"/>
              <w:bottom w:val="nil"/>
              <w:right w:val="nil"/>
            </w:tcBorders>
            <w:tcMar>
              <w:top w:w="40" w:type="dxa"/>
              <w:left w:w="40" w:type="dxa"/>
              <w:bottom w:w="40" w:type="dxa"/>
              <w:right w:w="40" w:type="dxa"/>
            </w:tcMar>
            <w:vAlign w:val="bottom"/>
          </w:tcPr>
          <w:p w14:paraId="4FE8A215" w14:textId="77777777" w:rsidR="0062061C" w:rsidRDefault="00CC1E29">
            <w:pPr>
              <w:widowControl w:val="0"/>
              <w:jc w:val="center"/>
              <w:rPr>
                <w:sz w:val="20"/>
                <w:szCs w:val="20"/>
              </w:rPr>
            </w:pPr>
            <w:r>
              <w:rPr>
                <w:sz w:val="20"/>
                <w:szCs w:val="20"/>
              </w:rPr>
              <w:t>103%</w:t>
            </w:r>
          </w:p>
        </w:tc>
        <w:tc>
          <w:tcPr>
            <w:tcW w:w="1320" w:type="dxa"/>
            <w:tcBorders>
              <w:top w:val="nil"/>
              <w:left w:val="nil"/>
              <w:bottom w:val="nil"/>
              <w:right w:val="nil"/>
            </w:tcBorders>
            <w:tcMar>
              <w:top w:w="40" w:type="dxa"/>
              <w:left w:w="40" w:type="dxa"/>
              <w:bottom w:w="40" w:type="dxa"/>
              <w:right w:w="40" w:type="dxa"/>
            </w:tcMar>
            <w:vAlign w:val="bottom"/>
          </w:tcPr>
          <w:p w14:paraId="2A9EEF80" w14:textId="77777777" w:rsidR="0062061C" w:rsidRDefault="00CC1E29">
            <w:pPr>
              <w:widowControl w:val="0"/>
              <w:ind w:left="270"/>
              <w:rPr>
                <w:sz w:val="20"/>
                <w:szCs w:val="20"/>
              </w:rPr>
            </w:pPr>
            <w:r>
              <w:rPr>
                <w:sz w:val="20"/>
                <w:szCs w:val="20"/>
              </w:rPr>
              <w:t>0.049*</w:t>
            </w:r>
          </w:p>
        </w:tc>
        <w:tc>
          <w:tcPr>
            <w:tcW w:w="1905" w:type="dxa"/>
            <w:tcBorders>
              <w:top w:val="nil"/>
              <w:left w:val="nil"/>
              <w:bottom w:val="nil"/>
              <w:right w:val="nil"/>
            </w:tcBorders>
            <w:tcMar>
              <w:top w:w="40" w:type="dxa"/>
              <w:left w:w="40" w:type="dxa"/>
              <w:bottom w:w="40" w:type="dxa"/>
              <w:right w:w="40" w:type="dxa"/>
            </w:tcMar>
            <w:vAlign w:val="bottom"/>
          </w:tcPr>
          <w:p w14:paraId="2E56BC3F" w14:textId="77777777" w:rsidR="0062061C" w:rsidRDefault="00CC1E29">
            <w:pPr>
              <w:widowControl w:val="0"/>
              <w:jc w:val="center"/>
              <w:rPr>
                <w:sz w:val="20"/>
                <w:szCs w:val="20"/>
              </w:rPr>
            </w:pPr>
            <w:r>
              <w:rPr>
                <w:sz w:val="20"/>
                <w:szCs w:val="20"/>
              </w:rPr>
              <w:t>91.0 (±9.0)</w:t>
            </w:r>
          </w:p>
        </w:tc>
        <w:tc>
          <w:tcPr>
            <w:tcW w:w="1275" w:type="dxa"/>
            <w:tcBorders>
              <w:top w:val="nil"/>
              <w:left w:val="nil"/>
              <w:bottom w:val="nil"/>
              <w:right w:val="nil"/>
            </w:tcBorders>
            <w:tcMar>
              <w:top w:w="40" w:type="dxa"/>
              <w:left w:w="40" w:type="dxa"/>
              <w:bottom w:w="40" w:type="dxa"/>
              <w:right w:w="40" w:type="dxa"/>
            </w:tcMar>
            <w:vAlign w:val="bottom"/>
          </w:tcPr>
          <w:p w14:paraId="50807FF2" w14:textId="77777777" w:rsidR="0062061C" w:rsidRDefault="00CC1E29">
            <w:pPr>
              <w:widowControl w:val="0"/>
              <w:jc w:val="center"/>
              <w:rPr>
                <w:sz w:val="20"/>
                <w:szCs w:val="20"/>
              </w:rPr>
            </w:pPr>
            <w:r>
              <w:rPr>
                <w:sz w:val="20"/>
                <w:szCs w:val="20"/>
              </w:rPr>
              <w:t>100%</w:t>
            </w:r>
          </w:p>
        </w:tc>
        <w:tc>
          <w:tcPr>
            <w:tcW w:w="1125" w:type="dxa"/>
            <w:tcBorders>
              <w:top w:val="nil"/>
              <w:left w:val="nil"/>
              <w:bottom w:val="nil"/>
              <w:right w:val="nil"/>
            </w:tcBorders>
            <w:tcMar>
              <w:top w:w="40" w:type="dxa"/>
              <w:left w:w="40" w:type="dxa"/>
              <w:bottom w:w="40" w:type="dxa"/>
              <w:right w:w="40" w:type="dxa"/>
            </w:tcMar>
            <w:vAlign w:val="bottom"/>
          </w:tcPr>
          <w:p w14:paraId="6CB9568E" w14:textId="77777777" w:rsidR="0062061C" w:rsidRDefault="00CC1E29">
            <w:pPr>
              <w:widowControl w:val="0"/>
              <w:rPr>
                <w:sz w:val="20"/>
                <w:szCs w:val="20"/>
              </w:rPr>
            </w:pPr>
            <w:r>
              <w:rPr>
                <w:sz w:val="20"/>
                <w:szCs w:val="20"/>
              </w:rPr>
              <w:t>0.477</w:t>
            </w:r>
          </w:p>
        </w:tc>
      </w:tr>
      <w:tr w:rsidR="0062061C" w14:paraId="29924697"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67203FAA" w14:textId="77777777" w:rsidR="0062061C" w:rsidRDefault="00CC1E29">
            <w:pPr>
              <w:spacing w:line="240" w:lineRule="auto"/>
              <w:jc w:val="right"/>
              <w:rPr>
                <w:sz w:val="20"/>
                <w:szCs w:val="20"/>
              </w:rPr>
            </w:pPr>
            <w:r>
              <w:rPr>
                <w:sz w:val="20"/>
                <w:szCs w:val="20"/>
              </w:rPr>
              <w:t>0</w:t>
            </w:r>
          </w:p>
        </w:tc>
        <w:tc>
          <w:tcPr>
            <w:tcW w:w="1785" w:type="dxa"/>
            <w:tcBorders>
              <w:top w:val="nil"/>
              <w:left w:val="nil"/>
              <w:bottom w:val="nil"/>
              <w:right w:val="nil"/>
            </w:tcBorders>
            <w:tcMar>
              <w:top w:w="40" w:type="dxa"/>
              <w:left w:w="40" w:type="dxa"/>
              <w:bottom w:w="40" w:type="dxa"/>
              <w:right w:w="40" w:type="dxa"/>
            </w:tcMar>
            <w:vAlign w:val="bottom"/>
          </w:tcPr>
          <w:p w14:paraId="5B37523E" w14:textId="77777777" w:rsidR="0062061C" w:rsidRDefault="00CC1E29">
            <w:pPr>
              <w:widowControl w:val="0"/>
              <w:jc w:val="center"/>
              <w:rPr>
                <w:sz w:val="20"/>
                <w:szCs w:val="20"/>
              </w:rPr>
            </w:pPr>
            <w:r>
              <w:rPr>
                <w:sz w:val="20"/>
                <w:szCs w:val="20"/>
              </w:rPr>
              <w:t>429 (±104)</w:t>
            </w:r>
          </w:p>
        </w:tc>
        <w:tc>
          <w:tcPr>
            <w:tcW w:w="1245" w:type="dxa"/>
            <w:tcBorders>
              <w:top w:val="nil"/>
              <w:left w:val="nil"/>
              <w:bottom w:val="nil"/>
              <w:right w:val="nil"/>
            </w:tcBorders>
            <w:tcMar>
              <w:top w:w="40" w:type="dxa"/>
              <w:left w:w="40" w:type="dxa"/>
              <w:bottom w:w="40" w:type="dxa"/>
              <w:right w:w="40" w:type="dxa"/>
            </w:tcMar>
            <w:vAlign w:val="bottom"/>
          </w:tcPr>
          <w:p w14:paraId="745B0D88" w14:textId="77777777" w:rsidR="0062061C" w:rsidRDefault="00CC1E29">
            <w:pPr>
              <w:widowControl w:val="0"/>
              <w:jc w:val="center"/>
              <w:rPr>
                <w:sz w:val="20"/>
                <w:szCs w:val="20"/>
              </w:rPr>
            </w:pPr>
            <w:r>
              <w:rPr>
                <w:sz w:val="20"/>
                <w:szCs w:val="20"/>
              </w:rPr>
              <w:t>103%</w:t>
            </w:r>
          </w:p>
        </w:tc>
        <w:tc>
          <w:tcPr>
            <w:tcW w:w="1320" w:type="dxa"/>
            <w:tcBorders>
              <w:top w:val="nil"/>
              <w:left w:val="nil"/>
              <w:bottom w:val="nil"/>
              <w:right w:val="nil"/>
            </w:tcBorders>
            <w:tcMar>
              <w:top w:w="40" w:type="dxa"/>
              <w:left w:w="40" w:type="dxa"/>
              <w:bottom w:w="40" w:type="dxa"/>
              <w:right w:w="40" w:type="dxa"/>
            </w:tcMar>
            <w:vAlign w:val="bottom"/>
          </w:tcPr>
          <w:p w14:paraId="642301A8" w14:textId="77777777" w:rsidR="0062061C" w:rsidRDefault="00CC1E29">
            <w:pPr>
              <w:widowControl w:val="0"/>
              <w:ind w:left="270"/>
              <w:rPr>
                <w:sz w:val="20"/>
                <w:szCs w:val="20"/>
              </w:rPr>
            </w:pPr>
            <w:r>
              <w:rPr>
                <w:sz w:val="20"/>
                <w:szCs w:val="20"/>
              </w:rPr>
              <w:t>0.081</w:t>
            </w:r>
          </w:p>
        </w:tc>
        <w:tc>
          <w:tcPr>
            <w:tcW w:w="1905" w:type="dxa"/>
            <w:tcBorders>
              <w:top w:val="nil"/>
              <w:left w:val="nil"/>
              <w:bottom w:val="nil"/>
              <w:right w:val="nil"/>
            </w:tcBorders>
            <w:tcMar>
              <w:top w:w="40" w:type="dxa"/>
              <w:left w:w="40" w:type="dxa"/>
              <w:bottom w:w="40" w:type="dxa"/>
              <w:right w:w="40" w:type="dxa"/>
            </w:tcMar>
            <w:vAlign w:val="bottom"/>
          </w:tcPr>
          <w:p w14:paraId="2E036F8F" w14:textId="77777777" w:rsidR="0062061C" w:rsidRDefault="00CC1E29">
            <w:pPr>
              <w:widowControl w:val="0"/>
              <w:jc w:val="center"/>
              <w:rPr>
                <w:sz w:val="20"/>
                <w:szCs w:val="20"/>
              </w:rPr>
            </w:pPr>
            <w:r>
              <w:rPr>
                <w:sz w:val="20"/>
                <w:szCs w:val="20"/>
              </w:rPr>
              <w:t>91.5 (±7.7)</w:t>
            </w:r>
          </w:p>
        </w:tc>
        <w:tc>
          <w:tcPr>
            <w:tcW w:w="1275" w:type="dxa"/>
            <w:tcBorders>
              <w:top w:val="nil"/>
              <w:left w:val="nil"/>
              <w:bottom w:val="nil"/>
              <w:right w:val="nil"/>
            </w:tcBorders>
            <w:tcMar>
              <w:top w:w="40" w:type="dxa"/>
              <w:left w:w="40" w:type="dxa"/>
              <w:bottom w:w="40" w:type="dxa"/>
              <w:right w:w="40" w:type="dxa"/>
            </w:tcMar>
            <w:vAlign w:val="bottom"/>
          </w:tcPr>
          <w:p w14:paraId="54DB9F82" w14:textId="77777777" w:rsidR="0062061C" w:rsidRDefault="00CC1E29">
            <w:pPr>
              <w:widowControl w:val="0"/>
              <w:jc w:val="center"/>
              <w:rPr>
                <w:sz w:val="20"/>
                <w:szCs w:val="20"/>
              </w:rPr>
            </w:pPr>
            <w:r>
              <w:rPr>
                <w:sz w:val="20"/>
                <w:szCs w:val="20"/>
              </w:rPr>
              <w:t>101%</w:t>
            </w:r>
          </w:p>
        </w:tc>
        <w:tc>
          <w:tcPr>
            <w:tcW w:w="1125" w:type="dxa"/>
            <w:tcBorders>
              <w:top w:val="nil"/>
              <w:left w:val="nil"/>
              <w:bottom w:val="nil"/>
              <w:right w:val="nil"/>
            </w:tcBorders>
            <w:tcMar>
              <w:top w:w="40" w:type="dxa"/>
              <w:left w:w="40" w:type="dxa"/>
              <w:bottom w:w="40" w:type="dxa"/>
              <w:right w:w="40" w:type="dxa"/>
            </w:tcMar>
            <w:vAlign w:val="bottom"/>
          </w:tcPr>
          <w:p w14:paraId="088320E9" w14:textId="77777777" w:rsidR="0062061C" w:rsidRDefault="00CC1E29">
            <w:pPr>
              <w:widowControl w:val="0"/>
              <w:rPr>
                <w:sz w:val="20"/>
                <w:szCs w:val="20"/>
              </w:rPr>
            </w:pPr>
            <w:r>
              <w:rPr>
                <w:sz w:val="20"/>
                <w:szCs w:val="20"/>
              </w:rPr>
              <w:t>0.342</w:t>
            </w:r>
          </w:p>
        </w:tc>
      </w:tr>
      <w:tr w:rsidR="0062061C" w14:paraId="6173EF52"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6BAACE51" w14:textId="77777777" w:rsidR="0062061C" w:rsidRDefault="00CC1E29">
            <w:pPr>
              <w:spacing w:line="240" w:lineRule="auto"/>
              <w:jc w:val="right"/>
              <w:rPr>
                <w:sz w:val="20"/>
                <w:szCs w:val="20"/>
              </w:rPr>
            </w:pPr>
            <w:r>
              <w:rPr>
                <w:sz w:val="20"/>
                <w:szCs w:val="20"/>
              </w:rPr>
              <w:t>1</w:t>
            </w:r>
          </w:p>
        </w:tc>
        <w:tc>
          <w:tcPr>
            <w:tcW w:w="1785" w:type="dxa"/>
            <w:tcBorders>
              <w:top w:val="nil"/>
              <w:left w:val="nil"/>
              <w:bottom w:val="nil"/>
              <w:right w:val="nil"/>
            </w:tcBorders>
            <w:tcMar>
              <w:top w:w="40" w:type="dxa"/>
              <w:left w:w="40" w:type="dxa"/>
              <w:bottom w:w="40" w:type="dxa"/>
              <w:right w:w="40" w:type="dxa"/>
            </w:tcMar>
            <w:vAlign w:val="bottom"/>
          </w:tcPr>
          <w:p w14:paraId="12B9F3DD" w14:textId="77777777" w:rsidR="0062061C" w:rsidRDefault="00CC1E29">
            <w:pPr>
              <w:widowControl w:val="0"/>
              <w:jc w:val="center"/>
              <w:rPr>
                <w:sz w:val="20"/>
                <w:szCs w:val="20"/>
              </w:rPr>
            </w:pPr>
            <w:r>
              <w:rPr>
                <w:sz w:val="20"/>
                <w:szCs w:val="20"/>
              </w:rPr>
              <w:t>450 (±73)</w:t>
            </w:r>
          </w:p>
        </w:tc>
        <w:tc>
          <w:tcPr>
            <w:tcW w:w="1245" w:type="dxa"/>
            <w:tcBorders>
              <w:top w:val="nil"/>
              <w:left w:val="nil"/>
              <w:bottom w:val="nil"/>
              <w:right w:val="nil"/>
            </w:tcBorders>
            <w:tcMar>
              <w:top w:w="40" w:type="dxa"/>
              <w:left w:w="40" w:type="dxa"/>
              <w:bottom w:w="40" w:type="dxa"/>
              <w:right w:w="40" w:type="dxa"/>
            </w:tcMar>
            <w:vAlign w:val="bottom"/>
          </w:tcPr>
          <w:p w14:paraId="02CD1146" w14:textId="77777777" w:rsidR="0062061C" w:rsidRDefault="00CC1E29">
            <w:pPr>
              <w:widowControl w:val="0"/>
              <w:jc w:val="center"/>
              <w:rPr>
                <w:sz w:val="20"/>
                <w:szCs w:val="20"/>
              </w:rPr>
            </w:pPr>
            <w:r>
              <w:rPr>
                <w:sz w:val="20"/>
                <w:szCs w:val="20"/>
              </w:rPr>
              <w:t>108%</w:t>
            </w:r>
          </w:p>
        </w:tc>
        <w:tc>
          <w:tcPr>
            <w:tcW w:w="1320" w:type="dxa"/>
            <w:tcBorders>
              <w:top w:val="nil"/>
              <w:left w:val="nil"/>
              <w:bottom w:val="nil"/>
              <w:right w:val="nil"/>
            </w:tcBorders>
            <w:tcMar>
              <w:top w:w="40" w:type="dxa"/>
              <w:left w:w="40" w:type="dxa"/>
              <w:bottom w:w="40" w:type="dxa"/>
              <w:right w:w="40" w:type="dxa"/>
            </w:tcMar>
            <w:vAlign w:val="bottom"/>
          </w:tcPr>
          <w:p w14:paraId="101C4F73" w14:textId="77777777" w:rsidR="0062061C" w:rsidRDefault="00CC1E29">
            <w:pPr>
              <w:widowControl w:val="0"/>
              <w:ind w:left="270"/>
              <w:rPr>
                <w:sz w:val="20"/>
                <w:szCs w:val="20"/>
              </w:rPr>
            </w:pPr>
            <w:r>
              <w:rPr>
                <w:sz w:val="20"/>
                <w:szCs w:val="20"/>
              </w:rPr>
              <w:t>&lt;0.001***</w:t>
            </w:r>
          </w:p>
        </w:tc>
        <w:tc>
          <w:tcPr>
            <w:tcW w:w="1905" w:type="dxa"/>
            <w:tcBorders>
              <w:top w:val="nil"/>
              <w:left w:val="nil"/>
              <w:bottom w:val="nil"/>
              <w:right w:val="nil"/>
            </w:tcBorders>
            <w:tcMar>
              <w:top w:w="40" w:type="dxa"/>
              <w:left w:w="40" w:type="dxa"/>
              <w:bottom w:w="40" w:type="dxa"/>
              <w:right w:w="40" w:type="dxa"/>
            </w:tcMar>
            <w:vAlign w:val="bottom"/>
          </w:tcPr>
          <w:p w14:paraId="292097EB" w14:textId="77777777" w:rsidR="0062061C" w:rsidRDefault="00CC1E29">
            <w:pPr>
              <w:widowControl w:val="0"/>
              <w:jc w:val="center"/>
              <w:rPr>
                <w:sz w:val="20"/>
                <w:szCs w:val="20"/>
              </w:rPr>
            </w:pPr>
            <w:r>
              <w:rPr>
                <w:sz w:val="20"/>
                <w:szCs w:val="20"/>
              </w:rPr>
              <w:t>91.7 (±8.6)</w:t>
            </w:r>
          </w:p>
        </w:tc>
        <w:tc>
          <w:tcPr>
            <w:tcW w:w="1275" w:type="dxa"/>
            <w:tcBorders>
              <w:top w:val="nil"/>
              <w:left w:val="nil"/>
              <w:bottom w:val="nil"/>
              <w:right w:val="nil"/>
            </w:tcBorders>
            <w:tcMar>
              <w:top w:w="40" w:type="dxa"/>
              <w:left w:w="40" w:type="dxa"/>
              <w:bottom w:w="40" w:type="dxa"/>
              <w:right w:w="40" w:type="dxa"/>
            </w:tcMar>
            <w:vAlign w:val="bottom"/>
          </w:tcPr>
          <w:p w14:paraId="6270D222" w14:textId="77777777" w:rsidR="0062061C" w:rsidRDefault="00CC1E29">
            <w:pPr>
              <w:widowControl w:val="0"/>
              <w:jc w:val="center"/>
              <w:rPr>
                <w:sz w:val="20"/>
                <w:szCs w:val="20"/>
              </w:rPr>
            </w:pPr>
            <w:r>
              <w:rPr>
                <w:sz w:val="20"/>
                <w:szCs w:val="20"/>
              </w:rPr>
              <w:t>101%</w:t>
            </w:r>
          </w:p>
        </w:tc>
        <w:tc>
          <w:tcPr>
            <w:tcW w:w="1125" w:type="dxa"/>
            <w:tcBorders>
              <w:top w:val="nil"/>
              <w:left w:val="nil"/>
              <w:bottom w:val="nil"/>
              <w:right w:val="nil"/>
            </w:tcBorders>
            <w:tcMar>
              <w:top w:w="40" w:type="dxa"/>
              <w:left w:w="40" w:type="dxa"/>
              <w:bottom w:w="40" w:type="dxa"/>
              <w:right w:w="40" w:type="dxa"/>
            </w:tcMar>
            <w:vAlign w:val="bottom"/>
          </w:tcPr>
          <w:p w14:paraId="1D3A524C" w14:textId="77777777" w:rsidR="0062061C" w:rsidRDefault="00CC1E29">
            <w:pPr>
              <w:widowControl w:val="0"/>
              <w:rPr>
                <w:sz w:val="20"/>
                <w:szCs w:val="20"/>
              </w:rPr>
            </w:pPr>
            <w:r>
              <w:rPr>
                <w:sz w:val="20"/>
                <w:szCs w:val="20"/>
              </w:rPr>
              <w:t>0.007*</w:t>
            </w:r>
          </w:p>
        </w:tc>
      </w:tr>
      <w:tr w:rsidR="0062061C" w14:paraId="7D7150B7"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37B10218" w14:textId="77777777" w:rsidR="0062061C" w:rsidRDefault="00CC1E29">
            <w:pPr>
              <w:spacing w:line="240" w:lineRule="auto"/>
              <w:jc w:val="right"/>
              <w:rPr>
                <w:sz w:val="20"/>
                <w:szCs w:val="20"/>
              </w:rPr>
            </w:pPr>
            <w:r>
              <w:rPr>
                <w:sz w:val="20"/>
                <w:szCs w:val="20"/>
              </w:rPr>
              <w:t>2</w:t>
            </w:r>
          </w:p>
        </w:tc>
        <w:tc>
          <w:tcPr>
            <w:tcW w:w="1785" w:type="dxa"/>
            <w:tcBorders>
              <w:top w:val="nil"/>
              <w:left w:val="nil"/>
              <w:bottom w:val="nil"/>
              <w:right w:val="nil"/>
            </w:tcBorders>
            <w:tcMar>
              <w:top w:w="40" w:type="dxa"/>
              <w:left w:w="40" w:type="dxa"/>
              <w:bottom w:w="40" w:type="dxa"/>
              <w:right w:w="40" w:type="dxa"/>
            </w:tcMar>
            <w:vAlign w:val="bottom"/>
          </w:tcPr>
          <w:p w14:paraId="1CAA1C60" w14:textId="77777777" w:rsidR="0062061C" w:rsidRDefault="00CC1E29">
            <w:pPr>
              <w:widowControl w:val="0"/>
              <w:jc w:val="center"/>
              <w:rPr>
                <w:sz w:val="20"/>
                <w:szCs w:val="20"/>
              </w:rPr>
            </w:pPr>
            <w:r>
              <w:rPr>
                <w:sz w:val="20"/>
                <w:szCs w:val="20"/>
              </w:rPr>
              <w:t>444 (±81)</w:t>
            </w:r>
          </w:p>
        </w:tc>
        <w:tc>
          <w:tcPr>
            <w:tcW w:w="1245" w:type="dxa"/>
            <w:tcBorders>
              <w:top w:val="nil"/>
              <w:left w:val="nil"/>
              <w:bottom w:val="nil"/>
              <w:right w:val="nil"/>
            </w:tcBorders>
            <w:tcMar>
              <w:top w:w="40" w:type="dxa"/>
              <w:left w:w="40" w:type="dxa"/>
              <w:bottom w:w="40" w:type="dxa"/>
              <w:right w:w="40" w:type="dxa"/>
            </w:tcMar>
            <w:vAlign w:val="bottom"/>
          </w:tcPr>
          <w:p w14:paraId="450F578E" w14:textId="77777777" w:rsidR="0062061C" w:rsidRDefault="00CC1E29">
            <w:pPr>
              <w:widowControl w:val="0"/>
              <w:jc w:val="center"/>
              <w:rPr>
                <w:sz w:val="20"/>
                <w:szCs w:val="20"/>
              </w:rPr>
            </w:pPr>
            <w:r>
              <w:rPr>
                <w:sz w:val="20"/>
                <w:szCs w:val="20"/>
              </w:rPr>
              <w:t>107%</w:t>
            </w:r>
          </w:p>
        </w:tc>
        <w:tc>
          <w:tcPr>
            <w:tcW w:w="1320" w:type="dxa"/>
            <w:tcBorders>
              <w:top w:val="nil"/>
              <w:left w:val="nil"/>
              <w:bottom w:val="nil"/>
              <w:right w:val="nil"/>
            </w:tcBorders>
            <w:tcMar>
              <w:top w:w="40" w:type="dxa"/>
              <w:left w:w="40" w:type="dxa"/>
              <w:bottom w:w="40" w:type="dxa"/>
              <w:right w:w="40" w:type="dxa"/>
            </w:tcMar>
            <w:vAlign w:val="bottom"/>
          </w:tcPr>
          <w:p w14:paraId="789EC3C4" w14:textId="77777777" w:rsidR="0062061C" w:rsidRDefault="00CC1E29">
            <w:pPr>
              <w:widowControl w:val="0"/>
              <w:ind w:left="270"/>
              <w:rPr>
                <w:sz w:val="20"/>
                <w:szCs w:val="20"/>
              </w:rPr>
            </w:pPr>
            <w:r>
              <w:rPr>
                <w:sz w:val="20"/>
                <w:szCs w:val="20"/>
              </w:rPr>
              <w:t>&lt;0.001***</w:t>
            </w:r>
          </w:p>
        </w:tc>
        <w:tc>
          <w:tcPr>
            <w:tcW w:w="1905" w:type="dxa"/>
            <w:tcBorders>
              <w:top w:val="nil"/>
              <w:left w:val="nil"/>
              <w:bottom w:val="nil"/>
              <w:right w:val="nil"/>
            </w:tcBorders>
            <w:tcMar>
              <w:top w:w="40" w:type="dxa"/>
              <w:left w:w="40" w:type="dxa"/>
              <w:bottom w:w="40" w:type="dxa"/>
              <w:right w:w="40" w:type="dxa"/>
            </w:tcMar>
            <w:vAlign w:val="bottom"/>
          </w:tcPr>
          <w:p w14:paraId="7DC92698" w14:textId="77777777" w:rsidR="0062061C" w:rsidRDefault="00CC1E29">
            <w:pPr>
              <w:widowControl w:val="0"/>
              <w:jc w:val="center"/>
              <w:rPr>
                <w:sz w:val="20"/>
                <w:szCs w:val="20"/>
              </w:rPr>
            </w:pPr>
            <w:r>
              <w:rPr>
                <w:sz w:val="20"/>
                <w:szCs w:val="20"/>
              </w:rPr>
              <w:t>92.1 (±8.6)</w:t>
            </w:r>
          </w:p>
        </w:tc>
        <w:tc>
          <w:tcPr>
            <w:tcW w:w="1275" w:type="dxa"/>
            <w:tcBorders>
              <w:top w:val="nil"/>
              <w:left w:val="nil"/>
              <w:bottom w:val="nil"/>
              <w:right w:val="nil"/>
            </w:tcBorders>
            <w:tcMar>
              <w:top w:w="40" w:type="dxa"/>
              <w:left w:w="40" w:type="dxa"/>
              <w:bottom w:w="40" w:type="dxa"/>
              <w:right w:w="40" w:type="dxa"/>
            </w:tcMar>
            <w:vAlign w:val="bottom"/>
          </w:tcPr>
          <w:p w14:paraId="28DA80BE" w14:textId="77777777" w:rsidR="0062061C" w:rsidRDefault="00CC1E29">
            <w:pPr>
              <w:widowControl w:val="0"/>
              <w:jc w:val="center"/>
              <w:rPr>
                <w:sz w:val="20"/>
                <w:szCs w:val="20"/>
              </w:rPr>
            </w:pPr>
            <w:r>
              <w:rPr>
                <w:sz w:val="20"/>
                <w:szCs w:val="20"/>
              </w:rPr>
              <w:t>101%</w:t>
            </w:r>
          </w:p>
        </w:tc>
        <w:tc>
          <w:tcPr>
            <w:tcW w:w="1125" w:type="dxa"/>
            <w:tcBorders>
              <w:top w:val="nil"/>
              <w:left w:val="nil"/>
              <w:bottom w:val="nil"/>
              <w:right w:val="nil"/>
            </w:tcBorders>
            <w:tcMar>
              <w:top w:w="40" w:type="dxa"/>
              <w:left w:w="40" w:type="dxa"/>
              <w:bottom w:w="40" w:type="dxa"/>
              <w:right w:w="40" w:type="dxa"/>
            </w:tcMar>
            <w:vAlign w:val="bottom"/>
          </w:tcPr>
          <w:p w14:paraId="6189C5AC" w14:textId="77777777" w:rsidR="0062061C" w:rsidRDefault="00CC1E29">
            <w:pPr>
              <w:widowControl w:val="0"/>
              <w:rPr>
                <w:sz w:val="20"/>
                <w:szCs w:val="20"/>
              </w:rPr>
            </w:pPr>
            <w:r>
              <w:rPr>
                <w:sz w:val="20"/>
                <w:szCs w:val="20"/>
              </w:rPr>
              <w:t>&lt;0.001***</w:t>
            </w:r>
          </w:p>
        </w:tc>
      </w:tr>
      <w:tr w:rsidR="0062061C" w14:paraId="18815BDE"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7F3278A2" w14:textId="77777777" w:rsidR="0062061C" w:rsidRDefault="00CC1E29">
            <w:pPr>
              <w:spacing w:line="240" w:lineRule="auto"/>
              <w:jc w:val="right"/>
              <w:rPr>
                <w:sz w:val="20"/>
                <w:szCs w:val="20"/>
              </w:rPr>
            </w:pPr>
            <w:r>
              <w:rPr>
                <w:sz w:val="20"/>
                <w:szCs w:val="20"/>
              </w:rPr>
              <w:t>3</w:t>
            </w:r>
          </w:p>
        </w:tc>
        <w:tc>
          <w:tcPr>
            <w:tcW w:w="1785" w:type="dxa"/>
            <w:tcBorders>
              <w:top w:val="nil"/>
              <w:left w:val="nil"/>
              <w:bottom w:val="nil"/>
              <w:right w:val="nil"/>
            </w:tcBorders>
            <w:tcMar>
              <w:top w:w="40" w:type="dxa"/>
              <w:left w:w="40" w:type="dxa"/>
              <w:bottom w:w="40" w:type="dxa"/>
              <w:right w:w="40" w:type="dxa"/>
            </w:tcMar>
            <w:vAlign w:val="bottom"/>
          </w:tcPr>
          <w:p w14:paraId="4E4ADE4E" w14:textId="77777777" w:rsidR="0062061C" w:rsidRDefault="00CC1E29">
            <w:pPr>
              <w:widowControl w:val="0"/>
              <w:jc w:val="center"/>
              <w:rPr>
                <w:sz w:val="20"/>
                <w:szCs w:val="20"/>
              </w:rPr>
            </w:pPr>
            <w:r>
              <w:rPr>
                <w:sz w:val="20"/>
                <w:szCs w:val="20"/>
              </w:rPr>
              <w:t>441 (±71)</w:t>
            </w:r>
          </w:p>
        </w:tc>
        <w:tc>
          <w:tcPr>
            <w:tcW w:w="1245" w:type="dxa"/>
            <w:tcBorders>
              <w:top w:val="nil"/>
              <w:left w:val="nil"/>
              <w:bottom w:val="nil"/>
              <w:right w:val="nil"/>
            </w:tcBorders>
            <w:tcMar>
              <w:top w:w="40" w:type="dxa"/>
              <w:left w:w="40" w:type="dxa"/>
              <w:bottom w:w="40" w:type="dxa"/>
              <w:right w:w="40" w:type="dxa"/>
            </w:tcMar>
            <w:vAlign w:val="bottom"/>
          </w:tcPr>
          <w:p w14:paraId="293F2F21" w14:textId="77777777" w:rsidR="0062061C" w:rsidRDefault="00CC1E29">
            <w:pPr>
              <w:widowControl w:val="0"/>
              <w:jc w:val="center"/>
              <w:rPr>
                <w:sz w:val="20"/>
                <w:szCs w:val="20"/>
              </w:rPr>
            </w:pPr>
            <w:r>
              <w:rPr>
                <w:sz w:val="20"/>
                <w:szCs w:val="20"/>
              </w:rPr>
              <w:t>106%</w:t>
            </w:r>
          </w:p>
        </w:tc>
        <w:tc>
          <w:tcPr>
            <w:tcW w:w="1320" w:type="dxa"/>
            <w:tcBorders>
              <w:top w:val="nil"/>
              <w:left w:val="nil"/>
              <w:bottom w:val="nil"/>
              <w:right w:val="nil"/>
            </w:tcBorders>
            <w:tcMar>
              <w:top w:w="40" w:type="dxa"/>
              <w:left w:w="40" w:type="dxa"/>
              <w:bottom w:w="40" w:type="dxa"/>
              <w:right w:w="40" w:type="dxa"/>
            </w:tcMar>
            <w:vAlign w:val="bottom"/>
          </w:tcPr>
          <w:p w14:paraId="77FFC1D4" w14:textId="77777777" w:rsidR="0062061C" w:rsidRDefault="00CC1E29">
            <w:pPr>
              <w:widowControl w:val="0"/>
              <w:ind w:left="270"/>
              <w:rPr>
                <w:sz w:val="20"/>
                <w:szCs w:val="20"/>
              </w:rPr>
            </w:pPr>
            <w:r>
              <w:rPr>
                <w:sz w:val="20"/>
                <w:szCs w:val="20"/>
              </w:rPr>
              <w:t>0.001**</w:t>
            </w:r>
          </w:p>
        </w:tc>
        <w:tc>
          <w:tcPr>
            <w:tcW w:w="1905" w:type="dxa"/>
            <w:tcBorders>
              <w:top w:val="nil"/>
              <w:left w:val="nil"/>
              <w:bottom w:val="nil"/>
              <w:right w:val="nil"/>
            </w:tcBorders>
            <w:tcMar>
              <w:top w:w="40" w:type="dxa"/>
              <w:left w:w="40" w:type="dxa"/>
              <w:bottom w:w="40" w:type="dxa"/>
              <w:right w:w="40" w:type="dxa"/>
            </w:tcMar>
            <w:vAlign w:val="bottom"/>
          </w:tcPr>
          <w:p w14:paraId="29BBCEBD" w14:textId="77777777" w:rsidR="0062061C" w:rsidRDefault="00CC1E29">
            <w:pPr>
              <w:widowControl w:val="0"/>
              <w:jc w:val="center"/>
              <w:rPr>
                <w:sz w:val="20"/>
                <w:szCs w:val="20"/>
              </w:rPr>
            </w:pPr>
            <w:r>
              <w:rPr>
                <w:sz w:val="20"/>
                <w:szCs w:val="20"/>
              </w:rPr>
              <w:t>91.7 (±9.0)</w:t>
            </w:r>
          </w:p>
        </w:tc>
        <w:tc>
          <w:tcPr>
            <w:tcW w:w="1275" w:type="dxa"/>
            <w:tcBorders>
              <w:top w:val="nil"/>
              <w:left w:val="nil"/>
              <w:bottom w:val="nil"/>
              <w:right w:val="nil"/>
            </w:tcBorders>
            <w:tcMar>
              <w:top w:w="40" w:type="dxa"/>
              <w:left w:w="40" w:type="dxa"/>
              <w:bottom w:w="40" w:type="dxa"/>
              <w:right w:w="40" w:type="dxa"/>
            </w:tcMar>
            <w:vAlign w:val="bottom"/>
          </w:tcPr>
          <w:p w14:paraId="24F6F1B8" w14:textId="77777777" w:rsidR="0062061C" w:rsidRDefault="00CC1E29">
            <w:pPr>
              <w:widowControl w:val="0"/>
              <w:jc w:val="center"/>
              <w:rPr>
                <w:sz w:val="20"/>
                <w:szCs w:val="20"/>
              </w:rPr>
            </w:pPr>
            <w:r>
              <w:rPr>
                <w:sz w:val="20"/>
                <w:szCs w:val="20"/>
              </w:rPr>
              <w:t>101%</w:t>
            </w:r>
          </w:p>
        </w:tc>
        <w:tc>
          <w:tcPr>
            <w:tcW w:w="1125" w:type="dxa"/>
            <w:tcBorders>
              <w:top w:val="nil"/>
              <w:left w:val="nil"/>
              <w:bottom w:val="nil"/>
              <w:right w:val="nil"/>
            </w:tcBorders>
            <w:tcMar>
              <w:top w:w="40" w:type="dxa"/>
              <w:left w:w="40" w:type="dxa"/>
              <w:bottom w:w="40" w:type="dxa"/>
              <w:right w:w="40" w:type="dxa"/>
            </w:tcMar>
            <w:vAlign w:val="bottom"/>
          </w:tcPr>
          <w:p w14:paraId="30A3D724" w14:textId="77777777" w:rsidR="0062061C" w:rsidRDefault="00CC1E29">
            <w:pPr>
              <w:widowControl w:val="0"/>
              <w:rPr>
                <w:sz w:val="20"/>
                <w:szCs w:val="20"/>
              </w:rPr>
            </w:pPr>
            <w:r>
              <w:rPr>
                <w:sz w:val="20"/>
                <w:szCs w:val="20"/>
              </w:rPr>
              <w:t>0.006*</w:t>
            </w:r>
          </w:p>
        </w:tc>
      </w:tr>
      <w:tr w:rsidR="0062061C" w14:paraId="39A69EB3"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35AE1AAE" w14:textId="77777777" w:rsidR="0062061C" w:rsidRDefault="00CC1E29">
            <w:pPr>
              <w:spacing w:line="240" w:lineRule="auto"/>
              <w:jc w:val="right"/>
              <w:rPr>
                <w:sz w:val="20"/>
                <w:szCs w:val="20"/>
              </w:rPr>
            </w:pPr>
            <w:r>
              <w:rPr>
                <w:sz w:val="20"/>
                <w:szCs w:val="20"/>
              </w:rPr>
              <w:t>4</w:t>
            </w:r>
          </w:p>
        </w:tc>
        <w:tc>
          <w:tcPr>
            <w:tcW w:w="1785" w:type="dxa"/>
            <w:tcBorders>
              <w:top w:val="nil"/>
              <w:left w:val="nil"/>
              <w:bottom w:val="nil"/>
              <w:right w:val="nil"/>
            </w:tcBorders>
            <w:tcMar>
              <w:top w:w="40" w:type="dxa"/>
              <w:left w:w="40" w:type="dxa"/>
              <w:bottom w:w="40" w:type="dxa"/>
              <w:right w:w="40" w:type="dxa"/>
            </w:tcMar>
            <w:vAlign w:val="bottom"/>
          </w:tcPr>
          <w:p w14:paraId="7342668A" w14:textId="77777777" w:rsidR="0062061C" w:rsidRDefault="00CC1E29">
            <w:pPr>
              <w:widowControl w:val="0"/>
              <w:jc w:val="center"/>
              <w:rPr>
                <w:sz w:val="20"/>
                <w:szCs w:val="20"/>
              </w:rPr>
            </w:pPr>
            <w:r>
              <w:rPr>
                <w:sz w:val="20"/>
                <w:szCs w:val="20"/>
              </w:rPr>
              <w:t>435 (±71)</w:t>
            </w:r>
          </w:p>
        </w:tc>
        <w:tc>
          <w:tcPr>
            <w:tcW w:w="1245" w:type="dxa"/>
            <w:tcBorders>
              <w:top w:val="nil"/>
              <w:left w:val="nil"/>
              <w:bottom w:val="nil"/>
              <w:right w:val="nil"/>
            </w:tcBorders>
            <w:tcMar>
              <w:top w:w="40" w:type="dxa"/>
              <w:left w:w="40" w:type="dxa"/>
              <w:bottom w:w="40" w:type="dxa"/>
              <w:right w:w="40" w:type="dxa"/>
            </w:tcMar>
            <w:vAlign w:val="bottom"/>
          </w:tcPr>
          <w:p w14:paraId="5564BA76" w14:textId="77777777" w:rsidR="0062061C" w:rsidRDefault="00CC1E29">
            <w:pPr>
              <w:widowControl w:val="0"/>
              <w:jc w:val="center"/>
              <w:rPr>
                <w:sz w:val="20"/>
                <w:szCs w:val="20"/>
              </w:rPr>
            </w:pPr>
            <w:r>
              <w:rPr>
                <w:sz w:val="20"/>
                <w:szCs w:val="20"/>
              </w:rPr>
              <w:t>105%</w:t>
            </w:r>
          </w:p>
        </w:tc>
        <w:tc>
          <w:tcPr>
            <w:tcW w:w="1320" w:type="dxa"/>
            <w:tcBorders>
              <w:top w:val="nil"/>
              <w:left w:val="nil"/>
              <w:bottom w:val="nil"/>
              <w:right w:val="nil"/>
            </w:tcBorders>
            <w:tcMar>
              <w:top w:w="40" w:type="dxa"/>
              <w:left w:w="40" w:type="dxa"/>
              <w:bottom w:w="40" w:type="dxa"/>
              <w:right w:w="40" w:type="dxa"/>
            </w:tcMar>
            <w:vAlign w:val="bottom"/>
          </w:tcPr>
          <w:p w14:paraId="1452244D" w14:textId="77777777" w:rsidR="0062061C" w:rsidRDefault="00CC1E29">
            <w:pPr>
              <w:widowControl w:val="0"/>
              <w:ind w:left="270"/>
              <w:rPr>
                <w:sz w:val="20"/>
                <w:szCs w:val="20"/>
              </w:rPr>
            </w:pPr>
            <w:r>
              <w:rPr>
                <w:sz w:val="20"/>
                <w:szCs w:val="20"/>
              </w:rPr>
              <w:t>0.001**</w:t>
            </w:r>
          </w:p>
        </w:tc>
        <w:tc>
          <w:tcPr>
            <w:tcW w:w="1905" w:type="dxa"/>
            <w:tcBorders>
              <w:top w:val="nil"/>
              <w:left w:val="nil"/>
              <w:bottom w:val="nil"/>
              <w:right w:val="nil"/>
            </w:tcBorders>
            <w:tcMar>
              <w:top w:w="40" w:type="dxa"/>
              <w:left w:w="40" w:type="dxa"/>
              <w:bottom w:w="40" w:type="dxa"/>
              <w:right w:w="40" w:type="dxa"/>
            </w:tcMar>
            <w:vAlign w:val="bottom"/>
          </w:tcPr>
          <w:p w14:paraId="2E4752E0" w14:textId="77777777" w:rsidR="0062061C" w:rsidRDefault="00CC1E29">
            <w:pPr>
              <w:widowControl w:val="0"/>
              <w:jc w:val="center"/>
              <w:rPr>
                <w:sz w:val="20"/>
                <w:szCs w:val="20"/>
              </w:rPr>
            </w:pPr>
            <w:r>
              <w:rPr>
                <w:sz w:val="20"/>
                <w:szCs w:val="20"/>
              </w:rPr>
              <w:t>91.9 (±9.2)</w:t>
            </w:r>
          </w:p>
        </w:tc>
        <w:tc>
          <w:tcPr>
            <w:tcW w:w="1275" w:type="dxa"/>
            <w:tcBorders>
              <w:top w:val="nil"/>
              <w:left w:val="nil"/>
              <w:bottom w:val="nil"/>
              <w:right w:val="nil"/>
            </w:tcBorders>
            <w:tcMar>
              <w:top w:w="40" w:type="dxa"/>
              <w:left w:w="40" w:type="dxa"/>
              <w:bottom w:w="40" w:type="dxa"/>
              <w:right w:w="40" w:type="dxa"/>
            </w:tcMar>
            <w:vAlign w:val="bottom"/>
          </w:tcPr>
          <w:p w14:paraId="014317FF" w14:textId="77777777" w:rsidR="0062061C" w:rsidRDefault="00CC1E29">
            <w:pPr>
              <w:widowControl w:val="0"/>
              <w:jc w:val="center"/>
              <w:rPr>
                <w:sz w:val="20"/>
                <w:szCs w:val="20"/>
              </w:rPr>
            </w:pPr>
            <w:r>
              <w:rPr>
                <w:sz w:val="20"/>
                <w:szCs w:val="20"/>
              </w:rPr>
              <w:t>101%</w:t>
            </w:r>
          </w:p>
        </w:tc>
        <w:tc>
          <w:tcPr>
            <w:tcW w:w="1125" w:type="dxa"/>
            <w:tcBorders>
              <w:top w:val="nil"/>
              <w:left w:val="nil"/>
              <w:bottom w:val="nil"/>
              <w:right w:val="nil"/>
            </w:tcBorders>
            <w:tcMar>
              <w:top w:w="40" w:type="dxa"/>
              <w:left w:w="40" w:type="dxa"/>
              <w:bottom w:w="40" w:type="dxa"/>
              <w:right w:w="40" w:type="dxa"/>
            </w:tcMar>
            <w:vAlign w:val="bottom"/>
          </w:tcPr>
          <w:p w14:paraId="05FC4318" w14:textId="77777777" w:rsidR="0062061C" w:rsidRDefault="00CC1E29">
            <w:pPr>
              <w:widowControl w:val="0"/>
              <w:rPr>
                <w:sz w:val="20"/>
                <w:szCs w:val="20"/>
              </w:rPr>
            </w:pPr>
            <w:r>
              <w:rPr>
                <w:sz w:val="20"/>
                <w:szCs w:val="20"/>
              </w:rPr>
              <w:t>0.001**</w:t>
            </w:r>
          </w:p>
        </w:tc>
      </w:tr>
      <w:tr w:rsidR="0062061C" w14:paraId="29D16BF1"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48231A18" w14:textId="77777777" w:rsidR="0062061C" w:rsidRDefault="00CC1E29">
            <w:pPr>
              <w:spacing w:line="240" w:lineRule="auto"/>
              <w:jc w:val="right"/>
              <w:rPr>
                <w:sz w:val="20"/>
                <w:szCs w:val="20"/>
              </w:rPr>
            </w:pPr>
            <w:r>
              <w:rPr>
                <w:sz w:val="20"/>
                <w:szCs w:val="20"/>
              </w:rPr>
              <w:t>5</w:t>
            </w:r>
          </w:p>
        </w:tc>
        <w:tc>
          <w:tcPr>
            <w:tcW w:w="1785" w:type="dxa"/>
            <w:tcBorders>
              <w:top w:val="nil"/>
              <w:left w:val="nil"/>
              <w:bottom w:val="nil"/>
              <w:right w:val="nil"/>
            </w:tcBorders>
            <w:tcMar>
              <w:top w:w="40" w:type="dxa"/>
              <w:left w:w="40" w:type="dxa"/>
              <w:bottom w:w="40" w:type="dxa"/>
              <w:right w:w="40" w:type="dxa"/>
            </w:tcMar>
            <w:vAlign w:val="bottom"/>
          </w:tcPr>
          <w:p w14:paraId="05ACD5E0" w14:textId="77777777" w:rsidR="0062061C" w:rsidRDefault="00CC1E29">
            <w:pPr>
              <w:widowControl w:val="0"/>
              <w:jc w:val="center"/>
              <w:rPr>
                <w:sz w:val="20"/>
                <w:szCs w:val="20"/>
              </w:rPr>
            </w:pPr>
            <w:r>
              <w:rPr>
                <w:sz w:val="20"/>
                <w:szCs w:val="20"/>
              </w:rPr>
              <w:t>435 (±80)</w:t>
            </w:r>
          </w:p>
        </w:tc>
        <w:tc>
          <w:tcPr>
            <w:tcW w:w="1245" w:type="dxa"/>
            <w:tcBorders>
              <w:top w:val="nil"/>
              <w:left w:val="nil"/>
              <w:bottom w:val="nil"/>
              <w:right w:val="nil"/>
            </w:tcBorders>
            <w:tcMar>
              <w:top w:w="40" w:type="dxa"/>
              <w:left w:w="40" w:type="dxa"/>
              <w:bottom w:w="40" w:type="dxa"/>
              <w:right w:w="40" w:type="dxa"/>
            </w:tcMar>
            <w:vAlign w:val="bottom"/>
          </w:tcPr>
          <w:p w14:paraId="5295ACF8" w14:textId="77777777" w:rsidR="0062061C" w:rsidRDefault="00CC1E29">
            <w:pPr>
              <w:widowControl w:val="0"/>
              <w:jc w:val="center"/>
              <w:rPr>
                <w:sz w:val="20"/>
                <w:szCs w:val="20"/>
              </w:rPr>
            </w:pPr>
            <w:r>
              <w:rPr>
                <w:sz w:val="20"/>
                <w:szCs w:val="20"/>
              </w:rPr>
              <w:t>105%</w:t>
            </w:r>
          </w:p>
        </w:tc>
        <w:tc>
          <w:tcPr>
            <w:tcW w:w="1320" w:type="dxa"/>
            <w:tcBorders>
              <w:top w:val="nil"/>
              <w:left w:val="nil"/>
              <w:bottom w:val="nil"/>
              <w:right w:val="nil"/>
            </w:tcBorders>
            <w:tcMar>
              <w:top w:w="40" w:type="dxa"/>
              <w:left w:w="40" w:type="dxa"/>
              <w:bottom w:w="40" w:type="dxa"/>
              <w:right w:w="40" w:type="dxa"/>
            </w:tcMar>
            <w:vAlign w:val="bottom"/>
          </w:tcPr>
          <w:p w14:paraId="53198195" w14:textId="77777777" w:rsidR="0062061C" w:rsidRDefault="00CC1E29">
            <w:pPr>
              <w:widowControl w:val="0"/>
              <w:ind w:left="270"/>
              <w:rPr>
                <w:sz w:val="20"/>
                <w:szCs w:val="20"/>
              </w:rPr>
            </w:pPr>
            <w:r>
              <w:rPr>
                <w:sz w:val="20"/>
                <w:szCs w:val="20"/>
              </w:rPr>
              <w:t>0.004*</w:t>
            </w:r>
          </w:p>
        </w:tc>
        <w:tc>
          <w:tcPr>
            <w:tcW w:w="1905" w:type="dxa"/>
            <w:tcBorders>
              <w:top w:val="nil"/>
              <w:left w:val="nil"/>
              <w:bottom w:val="nil"/>
              <w:right w:val="nil"/>
            </w:tcBorders>
            <w:tcMar>
              <w:top w:w="40" w:type="dxa"/>
              <w:left w:w="40" w:type="dxa"/>
              <w:bottom w:w="40" w:type="dxa"/>
              <w:right w:w="40" w:type="dxa"/>
            </w:tcMar>
            <w:vAlign w:val="bottom"/>
          </w:tcPr>
          <w:p w14:paraId="148D02A7" w14:textId="77777777" w:rsidR="0062061C" w:rsidRDefault="00CC1E29">
            <w:pPr>
              <w:widowControl w:val="0"/>
              <w:jc w:val="center"/>
              <w:rPr>
                <w:sz w:val="20"/>
                <w:szCs w:val="20"/>
              </w:rPr>
            </w:pPr>
            <w:r>
              <w:rPr>
                <w:sz w:val="20"/>
                <w:szCs w:val="20"/>
              </w:rPr>
              <w:t>91.8 (±9.8)</w:t>
            </w:r>
          </w:p>
        </w:tc>
        <w:tc>
          <w:tcPr>
            <w:tcW w:w="1275" w:type="dxa"/>
            <w:tcBorders>
              <w:top w:val="nil"/>
              <w:left w:val="nil"/>
              <w:bottom w:val="nil"/>
              <w:right w:val="nil"/>
            </w:tcBorders>
            <w:tcMar>
              <w:top w:w="40" w:type="dxa"/>
              <w:left w:w="40" w:type="dxa"/>
              <w:bottom w:w="40" w:type="dxa"/>
              <w:right w:w="40" w:type="dxa"/>
            </w:tcMar>
            <w:vAlign w:val="bottom"/>
          </w:tcPr>
          <w:p w14:paraId="00AB8C20" w14:textId="77777777" w:rsidR="0062061C" w:rsidRDefault="00CC1E29">
            <w:pPr>
              <w:widowControl w:val="0"/>
              <w:jc w:val="center"/>
              <w:rPr>
                <w:sz w:val="20"/>
                <w:szCs w:val="20"/>
              </w:rPr>
            </w:pPr>
            <w:r>
              <w:rPr>
                <w:sz w:val="20"/>
                <w:szCs w:val="20"/>
              </w:rPr>
              <w:t>101%</w:t>
            </w:r>
          </w:p>
        </w:tc>
        <w:tc>
          <w:tcPr>
            <w:tcW w:w="1125" w:type="dxa"/>
            <w:tcBorders>
              <w:top w:val="nil"/>
              <w:left w:val="nil"/>
              <w:bottom w:val="nil"/>
              <w:right w:val="nil"/>
            </w:tcBorders>
            <w:tcMar>
              <w:top w:w="40" w:type="dxa"/>
              <w:left w:w="40" w:type="dxa"/>
              <w:bottom w:w="40" w:type="dxa"/>
              <w:right w:w="40" w:type="dxa"/>
            </w:tcMar>
            <w:vAlign w:val="bottom"/>
          </w:tcPr>
          <w:p w14:paraId="502B57BA" w14:textId="77777777" w:rsidR="0062061C" w:rsidRDefault="00CC1E29">
            <w:pPr>
              <w:widowControl w:val="0"/>
              <w:rPr>
                <w:sz w:val="20"/>
                <w:szCs w:val="20"/>
              </w:rPr>
            </w:pPr>
            <w:r>
              <w:rPr>
                <w:sz w:val="20"/>
                <w:szCs w:val="20"/>
              </w:rPr>
              <w:t>&lt;0.001**</w:t>
            </w:r>
          </w:p>
        </w:tc>
      </w:tr>
      <w:tr w:rsidR="0062061C" w14:paraId="1C3ED677"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6226B4AC" w14:textId="77777777" w:rsidR="0062061C" w:rsidRDefault="00CC1E29">
            <w:pPr>
              <w:spacing w:line="240" w:lineRule="auto"/>
              <w:jc w:val="right"/>
              <w:rPr>
                <w:sz w:val="20"/>
                <w:szCs w:val="20"/>
              </w:rPr>
            </w:pPr>
            <w:r>
              <w:rPr>
                <w:sz w:val="20"/>
                <w:szCs w:val="20"/>
              </w:rPr>
              <w:t>6</w:t>
            </w:r>
          </w:p>
        </w:tc>
        <w:tc>
          <w:tcPr>
            <w:tcW w:w="1785" w:type="dxa"/>
            <w:tcBorders>
              <w:top w:val="nil"/>
              <w:left w:val="nil"/>
              <w:bottom w:val="nil"/>
              <w:right w:val="nil"/>
            </w:tcBorders>
            <w:tcMar>
              <w:top w:w="40" w:type="dxa"/>
              <w:left w:w="40" w:type="dxa"/>
              <w:bottom w:w="40" w:type="dxa"/>
              <w:right w:w="40" w:type="dxa"/>
            </w:tcMar>
            <w:vAlign w:val="bottom"/>
          </w:tcPr>
          <w:p w14:paraId="01EE0633" w14:textId="77777777" w:rsidR="0062061C" w:rsidRDefault="00CC1E29">
            <w:pPr>
              <w:widowControl w:val="0"/>
              <w:jc w:val="center"/>
              <w:rPr>
                <w:sz w:val="20"/>
                <w:szCs w:val="20"/>
              </w:rPr>
            </w:pPr>
            <w:r>
              <w:rPr>
                <w:sz w:val="20"/>
                <w:szCs w:val="20"/>
              </w:rPr>
              <w:t>425 (±75)</w:t>
            </w:r>
          </w:p>
        </w:tc>
        <w:tc>
          <w:tcPr>
            <w:tcW w:w="1245" w:type="dxa"/>
            <w:tcBorders>
              <w:top w:val="nil"/>
              <w:left w:val="nil"/>
              <w:bottom w:val="nil"/>
              <w:right w:val="nil"/>
            </w:tcBorders>
            <w:tcMar>
              <w:top w:w="40" w:type="dxa"/>
              <w:left w:w="40" w:type="dxa"/>
              <w:bottom w:w="40" w:type="dxa"/>
              <w:right w:w="40" w:type="dxa"/>
            </w:tcMar>
            <w:vAlign w:val="bottom"/>
          </w:tcPr>
          <w:p w14:paraId="23709298" w14:textId="77777777" w:rsidR="0062061C" w:rsidRDefault="00CC1E29">
            <w:pPr>
              <w:widowControl w:val="0"/>
              <w:jc w:val="center"/>
              <w:rPr>
                <w:sz w:val="20"/>
                <w:szCs w:val="20"/>
              </w:rPr>
            </w:pPr>
            <w:r>
              <w:rPr>
                <w:sz w:val="20"/>
                <w:szCs w:val="20"/>
              </w:rPr>
              <w:t>102%</w:t>
            </w:r>
          </w:p>
        </w:tc>
        <w:tc>
          <w:tcPr>
            <w:tcW w:w="1320" w:type="dxa"/>
            <w:tcBorders>
              <w:top w:val="nil"/>
              <w:left w:val="nil"/>
              <w:bottom w:val="nil"/>
              <w:right w:val="nil"/>
            </w:tcBorders>
            <w:tcMar>
              <w:top w:w="40" w:type="dxa"/>
              <w:left w:w="40" w:type="dxa"/>
              <w:bottom w:w="40" w:type="dxa"/>
              <w:right w:w="40" w:type="dxa"/>
            </w:tcMar>
            <w:vAlign w:val="bottom"/>
          </w:tcPr>
          <w:p w14:paraId="30B49050" w14:textId="77777777" w:rsidR="0062061C" w:rsidRDefault="00CC1E29">
            <w:pPr>
              <w:widowControl w:val="0"/>
              <w:ind w:left="270"/>
              <w:rPr>
                <w:sz w:val="20"/>
                <w:szCs w:val="20"/>
              </w:rPr>
            </w:pPr>
            <w:r>
              <w:rPr>
                <w:sz w:val="20"/>
                <w:szCs w:val="20"/>
              </w:rPr>
              <w:t>0.125</w:t>
            </w:r>
          </w:p>
        </w:tc>
        <w:tc>
          <w:tcPr>
            <w:tcW w:w="1905" w:type="dxa"/>
            <w:tcBorders>
              <w:top w:val="nil"/>
              <w:left w:val="nil"/>
              <w:bottom w:val="nil"/>
              <w:right w:val="nil"/>
            </w:tcBorders>
            <w:tcMar>
              <w:top w:w="40" w:type="dxa"/>
              <w:left w:w="40" w:type="dxa"/>
              <w:bottom w:w="40" w:type="dxa"/>
              <w:right w:w="40" w:type="dxa"/>
            </w:tcMar>
            <w:vAlign w:val="bottom"/>
          </w:tcPr>
          <w:p w14:paraId="1A11154C" w14:textId="77777777" w:rsidR="0062061C" w:rsidRDefault="00CC1E29">
            <w:pPr>
              <w:widowControl w:val="0"/>
              <w:jc w:val="center"/>
              <w:rPr>
                <w:sz w:val="20"/>
                <w:szCs w:val="20"/>
              </w:rPr>
            </w:pPr>
            <w:r>
              <w:rPr>
                <w:sz w:val="20"/>
                <w:szCs w:val="20"/>
              </w:rPr>
              <w:t>91.7 (±10.0)</w:t>
            </w:r>
          </w:p>
        </w:tc>
        <w:tc>
          <w:tcPr>
            <w:tcW w:w="1275" w:type="dxa"/>
            <w:tcBorders>
              <w:top w:val="nil"/>
              <w:left w:val="nil"/>
              <w:bottom w:val="nil"/>
              <w:right w:val="nil"/>
            </w:tcBorders>
            <w:tcMar>
              <w:top w:w="40" w:type="dxa"/>
              <w:left w:w="40" w:type="dxa"/>
              <w:bottom w:w="40" w:type="dxa"/>
              <w:right w:w="40" w:type="dxa"/>
            </w:tcMar>
            <w:vAlign w:val="bottom"/>
          </w:tcPr>
          <w:p w14:paraId="1C6ABBFC" w14:textId="77777777" w:rsidR="0062061C" w:rsidRDefault="00CC1E29">
            <w:pPr>
              <w:widowControl w:val="0"/>
              <w:jc w:val="center"/>
              <w:rPr>
                <w:sz w:val="20"/>
                <w:szCs w:val="20"/>
              </w:rPr>
            </w:pPr>
            <w:r>
              <w:rPr>
                <w:sz w:val="20"/>
                <w:szCs w:val="20"/>
              </w:rPr>
              <w:t>101%</w:t>
            </w:r>
          </w:p>
        </w:tc>
        <w:tc>
          <w:tcPr>
            <w:tcW w:w="1125" w:type="dxa"/>
            <w:tcBorders>
              <w:top w:val="nil"/>
              <w:left w:val="nil"/>
              <w:bottom w:val="nil"/>
              <w:right w:val="nil"/>
            </w:tcBorders>
            <w:tcMar>
              <w:top w:w="40" w:type="dxa"/>
              <w:left w:w="40" w:type="dxa"/>
              <w:bottom w:w="40" w:type="dxa"/>
              <w:right w:w="40" w:type="dxa"/>
            </w:tcMar>
            <w:vAlign w:val="bottom"/>
          </w:tcPr>
          <w:p w14:paraId="45BA6EF0" w14:textId="77777777" w:rsidR="0062061C" w:rsidRDefault="00CC1E29">
            <w:pPr>
              <w:widowControl w:val="0"/>
              <w:rPr>
                <w:sz w:val="20"/>
                <w:szCs w:val="20"/>
              </w:rPr>
            </w:pPr>
            <w:r>
              <w:rPr>
                <w:sz w:val="20"/>
                <w:szCs w:val="20"/>
              </w:rPr>
              <w:t>0.001**</w:t>
            </w:r>
          </w:p>
        </w:tc>
      </w:tr>
      <w:tr w:rsidR="0062061C" w14:paraId="51F01275"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31B64E93" w14:textId="77777777" w:rsidR="0062061C" w:rsidRDefault="00CC1E29">
            <w:pPr>
              <w:spacing w:line="240" w:lineRule="auto"/>
              <w:jc w:val="right"/>
              <w:rPr>
                <w:sz w:val="20"/>
                <w:szCs w:val="20"/>
              </w:rPr>
            </w:pPr>
            <w:r>
              <w:rPr>
                <w:sz w:val="20"/>
                <w:szCs w:val="20"/>
              </w:rPr>
              <w:t>7</w:t>
            </w:r>
          </w:p>
        </w:tc>
        <w:tc>
          <w:tcPr>
            <w:tcW w:w="1785" w:type="dxa"/>
            <w:tcBorders>
              <w:top w:val="nil"/>
              <w:left w:val="nil"/>
              <w:bottom w:val="nil"/>
              <w:right w:val="nil"/>
            </w:tcBorders>
            <w:tcMar>
              <w:top w:w="40" w:type="dxa"/>
              <w:left w:w="40" w:type="dxa"/>
              <w:bottom w:w="40" w:type="dxa"/>
              <w:right w:w="40" w:type="dxa"/>
            </w:tcMar>
            <w:vAlign w:val="bottom"/>
          </w:tcPr>
          <w:p w14:paraId="39F131D9" w14:textId="77777777" w:rsidR="0062061C" w:rsidRDefault="00CC1E29">
            <w:pPr>
              <w:widowControl w:val="0"/>
              <w:jc w:val="center"/>
              <w:rPr>
                <w:sz w:val="20"/>
                <w:szCs w:val="20"/>
              </w:rPr>
            </w:pPr>
            <w:r>
              <w:rPr>
                <w:sz w:val="20"/>
                <w:szCs w:val="20"/>
              </w:rPr>
              <w:t>421 (±71)</w:t>
            </w:r>
          </w:p>
        </w:tc>
        <w:tc>
          <w:tcPr>
            <w:tcW w:w="1245" w:type="dxa"/>
            <w:tcBorders>
              <w:top w:val="nil"/>
              <w:left w:val="nil"/>
              <w:bottom w:val="nil"/>
              <w:right w:val="nil"/>
            </w:tcBorders>
            <w:tcMar>
              <w:top w:w="40" w:type="dxa"/>
              <w:left w:w="40" w:type="dxa"/>
              <w:bottom w:w="40" w:type="dxa"/>
              <w:right w:w="40" w:type="dxa"/>
            </w:tcMar>
            <w:vAlign w:val="bottom"/>
          </w:tcPr>
          <w:p w14:paraId="75122081" w14:textId="77777777" w:rsidR="0062061C" w:rsidRDefault="00CC1E29">
            <w:pPr>
              <w:widowControl w:val="0"/>
              <w:jc w:val="center"/>
              <w:rPr>
                <w:sz w:val="20"/>
                <w:szCs w:val="20"/>
              </w:rPr>
            </w:pPr>
            <w:r>
              <w:rPr>
                <w:sz w:val="20"/>
                <w:szCs w:val="20"/>
              </w:rPr>
              <w:t>102%</w:t>
            </w:r>
          </w:p>
        </w:tc>
        <w:tc>
          <w:tcPr>
            <w:tcW w:w="1320" w:type="dxa"/>
            <w:tcBorders>
              <w:top w:val="nil"/>
              <w:left w:val="nil"/>
              <w:bottom w:val="nil"/>
              <w:right w:val="nil"/>
            </w:tcBorders>
            <w:tcMar>
              <w:top w:w="40" w:type="dxa"/>
              <w:left w:w="40" w:type="dxa"/>
              <w:bottom w:w="40" w:type="dxa"/>
              <w:right w:w="40" w:type="dxa"/>
            </w:tcMar>
            <w:vAlign w:val="bottom"/>
          </w:tcPr>
          <w:p w14:paraId="5375EA6D" w14:textId="77777777" w:rsidR="0062061C" w:rsidRDefault="00CC1E29">
            <w:pPr>
              <w:widowControl w:val="0"/>
              <w:ind w:left="270"/>
              <w:rPr>
                <w:sz w:val="20"/>
                <w:szCs w:val="20"/>
              </w:rPr>
            </w:pPr>
            <w:r>
              <w:rPr>
                <w:sz w:val="20"/>
                <w:szCs w:val="20"/>
              </w:rPr>
              <w:t>0.301</w:t>
            </w:r>
          </w:p>
        </w:tc>
        <w:tc>
          <w:tcPr>
            <w:tcW w:w="1905" w:type="dxa"/>
            <w:tcBorders>
              <w:top w:val="nil"/>
              <w:left w:val="nil"/>
              <w:bottom w:val="nil"/>
              <w:right w:val="nil"/>
            </w:tcBorders>
            <w:tcMar>
              <w:top w:w="40" w:type="dxa"/>
              <w:left w:w="40" w:type="dxa"/>
              <w:bottom w:w="40" w:type="dxa"/>
              <w:right w:w="40" w:type="dxa"/>
            </w:tcMar>
            <w:vAlign w:val="bottom"/>
          </w:tcPr>
          <w:p w14:paraId="6DAF3149" w14:textId="77777777" w:rsidR="0062061C" w:rsidRDefault="00CC1E29">
            <w:pPr>
              <w:widowControl w:val="0"/>
              <w:jc w:val="center"/>
              <w:rPr>
                <w:sz w:val="20"/>
                <w:szCs w:val="20"/>
              </w:rPr>
            </w:pPr>
            <w:r>
              <w:rPr>
                <w:sz w:val="20"/>
                <w:szCs w:val="20"/>
              </w:rPr>
              <w:t>91.7 (±9.8)</w:t>
            </w:r>
          </w:p>
        </w:tc>
        <w:tc>
          <w:tcPr>
            <w:tcW w:w="1275" w:type="dxa"/>
            <w:tcBorders>
              <w:top w:val="nil"/>
              <w:left w:val="nil"/>
              <w:bottom w:val="nil"/>
              <w:right w:val="nil"/>
            </w:tcBorders>
            <w:tcMar>
              <w:top w:w="40" w:type="dxa"/>
              <w:left w:w="40" w:type="dxa"/>
              <w:bottom w:w="40" w:type="dxa"/>
              <w:right w:w="40" w:type="dxa"/>
            </w:tcMar>
            <w:vAlign w:val="bottom"/>
          </w:tcPr>
          <w:p w14:paraId="7502A79D" w14:textId="77777777" w:rsidR="0062061C" w:rsidRDefault="00CC1E29">
            <w:pPr>
              <w:widowControl w:val="0"/>
              <w:jc w:val="center"/>
              <w:rPr>
                <w:sz w:val="20"/>
                <w:szCs w:val="20"/>
              </w:rPr>
            </w:pPr>
            <w:r>
              <w:rPr>
                <w:sz w:val="20"/>
                <w:szCs w:val="20"/>
              </w:rPr>
              <w:t>101%</w:t>
            </w:r>
          </w:p>
        </w:tc>
        <w:tc>
          <w:tcPr>
            <w:tcW w:w="1125" w:type="dxa"/>
            <w:tcBorders>
              <w:top w:val="nil"/>
              <w:left w:val="nil"/>
              <w:bottom w:val="nil"/>
              <w:right w:val="nil"/>
            </w:tcBorders>
            <w:tcMar>
              <w:top w:w="40" w:type="dxa"/>
              <w:left w:w="40" w:type="dxa"/>
              <w:bottom w:w="40" w:type="dxa"/>
              <w:right w:w="40" w:type="dxa"/>
            </w:tcMar>
            <w:vAlign w:val="bottom"/>
          </w:tcPr>
          <w:p w14:paraId="01E53A09" w14:textId="77777777" w:rsidR="0062061C" w:rsidRDefault="00CC1E29">
            <w:pPr>
              <w:widowControl w:val="0"/>
              <w:rPr>
                <w:sz w:val="20"/>
                <w:szCs w:val="20"/>
              </w:rPr>
            </w:pPr>
            <w:r>
              <w:rPr>
                <w:sz w:val="20"/>
                <w:szCs w:val="20"/>
              </w:rPr>
              <w:t>0.002**</w:t>
            </w:r>
          </w:p>
        </w:tc>
      </w:tr>
      <w:tr w:rsidR="0062061C" w14:paraId="52A7C167"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0200EC46" w14:textId="77777777" w:rsidR="0062061C" w:rsidRDefault="00CC1E29">
            <w:pPr>
              <w:spacing w:line="240" w:lineRule="auto"/>
              <w:jc w:val="right"/>
              <w:rPr>
                <w:sz w:val="20"/>
                <w:szCs w:val="20"/>
              </w:rPr>
            </w:pPr>
            <w:r>
              <w:rPr>
                <w:sz w:val="20"/>
                <w:szCs w:val="20"/>
              </w:rPr>
              <w:t>8</w:t>
            </w:r>
          </w:p>
        </w:tc>
        <w:tc>
          <w:tcPr>
            <w:tcW w:w="1785" w:type="dxa"/>
            <w:tcBorders>
              <w:top w:val="nil"/>
              <w:left w:val="nil"/>
              <w:bottom w:val="nil"/>
              <w:right w:val="nil"/>
            </w:tcBorders>
            <w:tcMar>
              <w:top w:w="40" w:type="dxa"/>
              <w:left w:w="40" w:type="dxa"/>
              <w:bottom w:w="40" w:type="dxa"/>
              <w:right w:w="40" w:type="dxa"/>
            </w:tcMar>
            <w:vAlign w:val="bottom"/>
          </w:tcPr>
          <w:p w14:paraId="7874F4C5" w14:textId="77777777" w:rsidR="0062061C" w:rsidRDefault="00CC1E29">
            <w:pPr>
              <w:widowControl w:val="0"/>
              <w:jc w:val="center"/>
              <w:rPr>
                <w:sz w:val="20"/>
                <w:szCs w:val="20"/>
              </w:rPr>
            </w:pPr>
            <w:r>
              <w:rPr>
                <w:sz w:val="20"/>
                <w:szCs w:val="20"/>
              </w:rPr>
              <w:t>424 (±78)</w:t>
            </w:r>
          </w:p>
        </w:tc>
        <w:tc>
          <w:tcPr>
            <w:tcW w:w="1245" w:type="dxa"/>
            <w:tcBorders>
              <w:top w:val="nil"/>
              <w:left w:val="nil"/>
              <w:bottom w:val="nil"/>
              <w:right w:val="nil"/>
            </w:tcBorders>
            <w:tcMar>
              <w:top w:w="40" w:type="dxa"/>
              <w:left w:w="40" w:type="dxa"/>
              <w:bottom w:w="40" w:type="dxa"/>
              <w:right w:w="40" w:type="dxa"/>
            </w:tcMar>
            <w:vAlign w:val="bottom"/>
          </w:tcPr>
          <w:p w14:paraId="39DF2460" w14:textId="77777777" w:rsidR="0062061C" w:rsidRDefault="00CC1E29">
            <w:pPr>
              <w:widowControl w:val="0"/>
              <w:jc w:val="center"/>
              <w:rPr>
                <w:sz w:val="20"/>
                <w:szCs w:val="20"/>
              </w:rPr>
            </w:pPr>
            <w:r>
              <w:rPr>
                <w:sz w:val="20"/>
                <w:szCs w:val="20"/>
              </w:rPr>
              <w:t>102%</w:t>
            </w:r>
          </w:p>
        </w:tc>
        <w:tc>
          <w:tcPr>
            <w:tcW w:w="1320" w:type="dxa"/>
            <w:tcBorders>
              <w:top w:val="nil"/>
              <w:left w:val="nil"/>
              <w:bottom w:val="nil"/>
              <w:right w:val="nil"/>
            </w:tcBorders>
            <w:tcMar>
              <w:top w:w="40" w:type="dxa"/>
              <w:left w:w="40" w:type="dxa"/>
              <w:bottom w:w="40" w:type="dxa"/>
              <w:right w:w="40" w:type="dxa"/>
            </w:tcMar>
            <w:vAlign w:val="bottom"/>
          </w:tcPr>
          <w:p w14:paraId="40835C8E" w14:textId="77777777" w:rsidR="0062061C" w:rsidRDefault="00CC1E29">
            <w:pPr>
              <w:widowControl w:val="0"/>
              <w:ind w:left="270"/>
              <w:rPr>
                <w:sz w:val="20"/>
                <w:szCs w:val="20"/>
              </w:rPr>
            </w:pPr>
            <w:r>
              <w:rPr>
                <w:sz w:val="20"/>
                <w:szCs w:val="20"/>
              </w:rPr>
              <w:t>0.177</w:t>
            </w:r>
          </w:p>
        </w:tc>
        <w:tc>
          <w:tcPr>
            <w:tcW w:w="1905" w:type="dxa"/>
            <w:tcBorders>
              <w:top w:val="nil"/>
              <w:left w:val="nil"/>
              <w:bottom w:val="nil"/>
              <w:right w:val="nil"/>
            </w:tcBorders>
            <w:tcMar>
              <w:top w:w="40" w:type="dxa"/>
              <w:left w:w="40" w:type="dxa"/>
              <w:bottom w:w="40" w:type="dxa"/>
              <w:right w:w="40" w:type="dxa"/>
            </w:tcMar>
            <w:vAlign w:val="bottom"/>
          </w:tcPr>
          <w:p w14:paraId="0A8279B9" w14:textId="77777777" w:rsidR="0062061C" w:rsidRDefault="00CC1E29">
            <w:pPr>
              <w:widowControl w:val="0"/>
              <w:jc w:val="center"/>
              <w:rPr>
                <w:sz w:val="20"/>
                <w:szCs w:val="20"/>
              </w:rPr>
            </w:pPr>
            <w:r>
              <w:rPr>
                <w:sz w:val="20"/>
                <w:szCs w:val="20"/>
              </w:rPr>
              <w:t>92.1 (±8.4)</w:t>
            </w:r>
          </w:p>
        </w:tc>
        <w:tc>
          <w:tcPr>
            <w:tcW w:w="1275" w:type="dxa"/>
            <w:tcBorders>
              <w:top w:val="nil"/>
              <w:left w:val="nil"/>
              <w:bottom w:val="nil"/>
              <w:right w:val="nil"/>
            </w:tcBorders>
            <w:tcMar>
              <w:top w:w="40" w:type="dxa"/>
              <w:left w:w="40" w:type="dxa"/>
              <w:bottom w:w="40" w:type="dxa"/>
              <w:right w:w="40" w:type="dxa"/>
            </w:tcMar>
            <w:vAlign w:val="bottom"/>
          </w:tcPr>
          <w:p w14:paraId="4A846248" w14:textId="77777777" w:rsidR="0062061C" w:rsidRDefault="00CC1E29">
            <w:pPr>
              <w:widowControl w:val="0"/>
              <w:jc w:val="center"/>
              <w:rPr>
                <w:sz w:val="20"/>
                <w:szCs w:val="20"/>
              </w:rPr>
            </w:pPr>
            <w:r>
              <w:rPr>
                <w:sz w:val="20"/>
                <w:szCs w:val="20"/>
              </w:rPr>
              <w:t>101%</w:t>
            </w:r>
          </w:p>
        </w:tc>
        <w:tc>
          <w:tcPr>
            <w:tcW w:w="1125" w:type="dxa"/>
            <w:tcBorders>
              <w:top w:val="nil"/>
              <w:left w:val="nil"/>
              <w:bottom w:val="nil"/>
              <w:right w:val="nil"/>
            </w:tcBorders>
            <w:tcMar>
              <w:top w:w="40" w:type="dxa"/>
              <w:left w:w="40" w:type="dxa"/>
              <w:bottom w:w="40" w:type="dxa"/>
              <w:right w:w="40" w:type="dxa"/>
            </w:tcMar>
            <w:vAlign w:val="bottom"/>
          </w:tcPr>
          <w:p w14:paraId="53BB4736" w14:textId="77777777" w:rsidR="0062061C" w:rsidRDefault="00CC1E29">
            <w:pPr>
              <w:widowControl w:val="0"/>
              <w:rPr>
                <w:sz w:val="20"/>
                <w:szCs w:val="20"/>
              </w:rPr>
            </w:pPr>
            <w:r>
              <w:rPr>
                <w:sz w:val="20"/>
                <w:szCs w:val="20"/>
              </w:rPr>
              <w:t>&lt;0.001***</w:t>
            </w:r>
          </w:p>
        </w:tc>
      </w:tr>
      <w:tr w:rsidR="0062061C" w14:paraId="682B40A9"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08B35DA5" w14:textId="77777777" w:rsidR="0062061C" w:rsidRDefault="00CC1E29">
            <w:pPr>
              <w:spacing w:line="240" w:lineRule="auto"/>
              <w:jc w:val="right"/>
              <w:rPr>
                <w:sz w:val="20"/>
                <w:szCs w:val="20"/>
              </w:rPr>
            </w:pPr>
            <w:r>
              <w:rPr>
                <w:sz w:val="20"/>
                <w:szCs w:val="20"/>
              </w:rPr>
              <w:t>9</w:t>
            </w:r>
          </w:p>
        </w:tc>
        <w:tc>
          <w:tcPr>
            <w:tcW w:w="1785" w:type="dxa"/>
            <w:tcBorders>
              <w:top w:val="nil"/>
              <w:left w:val="nil"/>
              <w:bottom w:val="nil"/>
              <w:right w:val="nil"/>
            </w:tcBorders>
            <w:tcMar>
              <w:top w:w="40" w:type="dxa"/>
              <w:left w:w="40" w:type="dxa"/>
              <w:bottom w:w="40" w:type="dxa"/>
              <w:right w:w="40" w:type="dxa"/>
            </w:tcMar>
            <w:vAlign w:val="bottom"/>
          </w:tcPr>
          <w:p w14:paraId="641C3285" w14:textId="77777777" w:rsidR="0062061C" w:rsidRDefault="00CC1E29">
            <w:pPr>
              <w:widowControl w:val="0"/>
              <w:jc w:val="center"/>
              <w:rPr>
                <w:sz w:val="20"/>
                <w:szCs w:val="20"/>
              </w:rPr>
            </w:pPr>
            <w:r>
              <w:rPr>
                <w:sz w:val="20"/>
                <w:szCs w:val="20"/>
              </w:rPr>
              <w:t>421 (±74)</w:t>
            </w:r>
          </w:p>
        </w:tc>
        <w:tc>
          <w:tcPr>
            <w:tcW w:w="1245" w:type="dxa"/>
            <w:tcBorders>
              <w:top w:val="nil"/>
              <w:left w:val="nil"/>
              <w:bottom w:val="nil"/>
              <w:right w:val="nil"/>
            </w:tcBorders>
            <w:tcMar>
              <w:top w:w="40" w:type="dxa"/>
              <w:left w:w="40" w:type="dxa"/>
              <w:bottom w:w="40" w:type="dxa"/>
              <w:right w:w="40" w:type="dxa"/>
            </w:tcMar>
            <w:vAlign w:val="bottom"/>
          </w:tcPr>
          <w:p w14:paraId="28CAFF45" w14:textId="77777777" w:rsidR="0062061C" w:rsidRDefault="00CC1E29">
            <w:pPr>
              <w:widowControl w:val="0"/>
              <w:jc w:val="center"/>
              <w:rPr>
                <w:sz w:val="20"/>
                <w:szCs w:val="20"/>
              </w:rPr>
            </w:pPr>
            <w:r>
              <w:rPr>
                <w:sz w:val="20"/>
                <w:szCs w:val="20"/>
              </w:rPr>
              <w:t>102%</w:t>
            </w:r>
          </w:p>
        </w:tc>
        <w:tc>
          <w:tcPr>
            <w:tcW w:w="1320" w:type="dxa"/>
            <w:tcBorders>
              <w:top w:val="nil"/>
              <w:left w:val="nil"/>
              <w:bottom w:val="nil"/>
              <w:right w:val="nil"/>
            </w:tcBorders>
            <w:tcMar>
              <w:top w:w="40" w:type="dxa"/>
              <w:left w:w="40" w:type="dxa"/>
              <w:bottom w:w="40" w:type="dxa"/>
              <w:right w:w="40" w:type="dxa"/>
            </w:tcMar>
            <w:vAlign w:val="bottom"/>
          </w:tcPr>
          <w:p w14:paraId="0EAFC393" w14:textId="77777777" w:rsidR="0062061C" w:rsidRDefault="00CC1E29">
            <w:pPr>
              <w:widowControl w:val="0"/>
              <w:ind w:left="270"/>
              <w:rPr>
                <w:sz w:val="20"/>
                <w:szCs w:val="20"/>
              </w:rPr>
            </w:pPr>
            <w:r>
              <w:rPr>
                <w:sz w:val="20"/>
                <w:szCs w:val="20"/>
              </w:rPr>
              <w:t>0.209</w:t>
            </w:r>
          </w:p>
        </w:tc>
        <w:tc>
          <w:tcPr>
            <w:tcW w:w="1905" w:type="dxa"/>
            <w:tcBorders>
              <w:top w:val="nil"/>
              <w:left w:val="nil"/>
              <w:bottom w:val="nil"/>
              <w:right w:val="nil"/>
            </w:tcBorders>
            <w:tcMar>
              <w:top w:w="40" w:type="dxa"/>
              <w:left w:w="40" w:type="dxa"/>
              <w:bottom w:w="40" w:type="dxa"/>
              <w:right w:w="40" w:type="dxa"/>
            </w:tcMar>
            <w:vAlign w:val="bottom"/>
          </w:tcPr>
          <w:p w14:paraId="07EE9926" w14:textId="77777777" w:rsidR="0062061C" w:rsidRDefault="00CC1E29">
            <w:pPr>
              <w:widowControl w:val="0"/>
              <w:jc w:val="center"/>
              <w:rPr>
                <w:sz w:val="20"/>
                <w:szCs w:val="20"/>
              </w:rPr>
            </w:pPr>
            <w:r>
              <w:rPr>
                <w:sz w:val="20"/>
                <w:szCs w:val="20"/>
              </w:rPr>
              <w:t>91.8 (±8.7)</w:t>
            </w:r>
          </w:p>
        </w:tc>
        <w:tc>
          <w:tcPr>
            <w:tcW w:w="1275" w:type="dxa"/>
            <w:tcBorders>
              <w:top w:val="nil"/>
              <w:left w:val="nil"/>
              <w:bottom w:val="nil"/>
              <w:right w:val="nil"/>
            </w:tcBorders>
            <w:tcMar>
              <w:top w:w="40" w:type="dxa"/>
              <w:left w:w="40" w:type="dxa"/>
              <w:bottom w:w="40" w:type="dxa"/>
              <w:right w:w="40" w:type="dxa"/>
            </w:tcMar>
            <w:vAlign w:val="bottom"/>
          </w:tcPr>
          <w:p w14:paraId="677609DD" w14:textId="77777777" w:rsidR="0062061C" w:rsidRDefault="00CC1E29">
            <w:pPr>
              <w:widowControl w:val="0"/>
              <w:jc w:val="center"/>
              <w:rPr>
                <w:sz w:val="20"/>
                <w:szCs w:val="20"/>
              </w:rPr>
            </w:pPr>
            <w:r>
              <w:rPr>
                <w:sz w:val="20"/>
                <w:szCs w:val="20"/>
              </w:rPr>
              <w:t>101%</w:t>
            </w:r>
          </w:p>
        </w:tc>
        <w:tc>
          <w:tcPr>
            <w:tcW w:w="1125" w:type="dxa"/>
            <w:tcBorders>
              <w:top w:val="nil"/>
              <w:left w:val="nil"/>
              <w:bottom w:val="nil"/>
              <w:right w:val="nil"/>
            </w:tcBorders>
            <w:tcMar>
              <w:top w:w="40" w:type="dxa"/>
              <w:left w:w="40" w:type="dxa"/>
              <w:bottom w:w="40" w:type="dxa"/>
              <w:right w:w="40" w:type="dxa"/>
            </w:tcMar>
            <w:vAlign w:val="bottom"/>
          </w:tcPr>
          <w:p w14:paraId="366552EE" w14:textId="77777777" w:rsidR="0062061C" w:rsidRDefault="00CC1E29">
            <w:pPr>
              <w:widowControl w:val="0"/>
              <w:rPr>
                <w:sz w:val="20"/>
                <w:szCs w:val="20"/>
              </w:rPr>
            </w:pPr>
            <w:r>
              <w:rPr>
                <w:sz w:val="20"/>
                <w:szCs w:val="20"/>
              </w:rPr>
              <w:t>0.002**</w:t>
            </w:r>
          </w:p>
        </w:tc>
      </w:tr>
      <w:tr w:rsidR="0062061C" w14:paraId="544B89CC" w14:textId="77777777">
        <w:trPr>
          <w:jc w:val="right"/>
        </w:trPr>
        <w:tc>
          <w:tcPr>
            <w:tcW w:w="750" w:type="dxa"/>
            <w:tcBorders>
              <w:top w:val="nil"/>
              <w:left w:val="nil"/>
              <w:bottom w:val="nil"/>
              <w:right w:val="nil"/>
            </w:tcBorders>
            <w:shd w:val="clear" w:color="auto" w:fill="FFFFFF"/>
            <w:tcMar>
              <w:top w:w="28" w:type="dxa"/>
              <w:left w:w="28" w:type="dxa"/>
              <w:bottom w:w="28" w:type="dxa"/>
              <w:right w:w="28" w:type="dxa"/>
            </w:tcMar>
            <w:vAlign w:val="center"/>
          </w:tcPr>
          <w:p w14:paraId="5E5C892E" w14:textId="77777777" w:rsidR="0062061C" w:rsidRDefault="00CC1E29">
            <w:pPr>
              <w:spacing w:line="240" w:lineRule="auto"/>
              <w:jc w:val="right"/>
              <w:rPr>
                <w:sz w:val="20"/>
                <w:szCs w:val="20"/>
              </w:rPr>
            </w:pPr>
            <w:r>
              <w:rPr>
                <w:sz w:val="20"/>
                <w:szCs w:val="20"/>
              </w:rPr>
              <w:t>10</w:t>
            </w:r>
          </w:p>
        </w:tc>
        <w:tc>
          <w:tcPr>
            <w:tcW w:w="1785" w:type="dxa"/>
            <w:tcBorders>
              <w:top w:val="nil"/>
              <w:left w:val="nil"/>
              <w:bottom w:val="nil"/>
              <w:right w:val="nil"/>
            </w:tcBorders>
            <w:tcMar>
              <w:top w:w="40" w:type="dxa"/>
              <w:left w:w="40" w:type="dxa"/>
              <w:bottom w:w="40" w:type="dxa"/>
              <w:right w:w="40" w:type="dxa"/>
            </w:tcMar>
            <w:vAlign w:val="bottom"/>
          </w:tcPr>
          <w:p w14:paraId="1F07983C" w14:textId="77777777" w:rsidR="0062061C" w:rsidRDefault="00CC1E29">
            <w:pPr>
              <w:widowControl w:val="0"/>
              <w:jc w:val="center"/>
              <w:rPr>
                <w:sz w:val="20"/>
                <w:szCs w:val="20"/>
              </w:rPr>
            </w:pPr>
            <w:r>
              <w:rPr>
                <w:sz w:val="20"/>
                <w:szCs w:val="20"/>
              </w:rPr>
              <w:t>418 (±77)</w:t>
            </w:r>
          </w:p>
        </w:tc>
        <w:tc>
          <w:tcPr>
            <w:tcW w:w="1245" w:type="dxa"/>
            <w:tcBorders>
              <w:top w:val="nil"/>
              <w:left w:val="nil"/>
              <w:bottom w:val="nil"/>
              <w:right w:val="nil"/>
            </w:tcBorders>
            <w:tcMar>
              <w:top w:w="40" w:type="dxa"/>
              <w:left w:w="40" w:type="dxa"/>
              <w:bottom w:w="40" w:type="dxa"/>
              <w:right w:w="40" w:type="dxa"/>
            </w:tcMar>
            <w:vAlign w:val="bottom"/>
          </w:tcPr>
          <w:p w14:paraId="0167E634" w14:textId="77777777" w:rsidR="0062061C" w:rsidRDefault="00CC1E29">
            <w:pPr>
              <w:widowControl w:val="0"/>
              <w:jc w:val="center"/>
              <w:rPr>
                <w:sz w:val="20"/>
                <w:szCs w:val="20"/>
              </w:rPr>
            </w:pPr>
            <w:r>
              <w:rPr>
                <w:sz w:val="20"/>
                <w:szCs w:val="20"/>
              </w:rPr>
              <w:t>101%</w:t>
            </w:r>
          </w:p>
        </w:tc>
        <w:tc>
          <w:tcPr>
            <w:tcW w:w="1320" w:type="dxa"/>
            <w:tcBorders>
              <w:top w:val="nil"/>
              <w:left w:val="nil"/>
              <w:bottom w:val="nil"/>
              <w:right w:val="nil"/>
            </w:tcBorders>
            <w:tcMar>
              <w:top w:w="40" w:type="dxa"/>
              <w:left w:w="40" w:type="dxa"/>
              <w:bottom w:w="40" w:type="dxa"/>
              <w:right w:w="40" w:type="dxa"/>
            </w:tcMar>
            <w:vAlign w:val="bottom"/>
          </w:tcPr>
          <w:p w14:paraId="09F71968" w14:textId="77777777" w:rsidR="0062061C" w:rsidRDefault="00CC1E29">
            <w:pPr>
              <w:widowControl w:val="0"/>
              <w:ind w:left="270"/>
              <w:rPr>
                <w:sz w:val="20"/>
                <w:szCs w:val="20"/>
              </w:rPr>
            </w:pPr>
            <w:r>
              <w:rPr>
                <w:sz w:val="20"/>
                <w:szCs w:val="20"/>
              </w:rPr>
              <w:t>0.839</w:t>
            </w:r>
          </w:p>
        </w:tc>
        <w:tc>
          <w:tcPr>
            <w:tcW w:w="1905" w:type="dxa"/>
            <w:tcBorders>
              <w:top w:val="nil"/>
              <w:left w:val="nil"/>
              <w:bottom w:val="nil"/>
              <w:right w:val="nil"/>
            </w:tcBorders>
            <w:tcMar>
              <w:top w:w="40" w:type="dxa"/>
              <w:left w:w="40" w:type="dxa"/>
              <w:bottom w:w="40" w:type="dxa"/>
              <w:right w:w="40" w:type="dxa"/>
            </w:tcMar>
            <w:vAlign w:val="bottom"/>
          </w:tcPr>
          <w:p w14:paraId="67966D51" w14:textId="77777777" w:rsidR="0062061C" w:rsidRDefault="00CC1E29">
            <w:pPr>
              <w:widowControl w:val="0"/>
              <w:jc w:val="center"/>
              <w:rPr>
                <w:sz w:val="20"/>
                <w:szCs w:val="20"/>
              </w:rPr>
            </w:pPr>
            <w:r>
              <w:rPr>
                <w:sz w:val="20"/>
                <w:szCs w:val="20"/>
              </w:rPr>
              <w:t>91.7 (±9.9)</w:t>
            </w:r>
          </w:p>
        </w:tc>
        <w:tc>
          <w:tcPr>
            <w:tcW w:w="1275" w:type="dxa"/>
            <w:tcBorders>
              <w:top w:val="nil"/>
              <w:left w:val="nil"/>
              <w:bottom w:val="nil"/>
              <w:right w:val="nil"/>
            </w:tcBorders>
            <w:tcMar>
              <w:top w:w="40" w:type="dxa"/>
              <w:left w:w="40" w:type="dxa"/>
              <w:bottom w:w="40" w:type="dxa"/>
              <w:right w:w="40" w:type="dxa"/>
            </w:tcMar>
            <w:vAlign w:val="bottom"/>
          </w:tcPr>
          <w:p w14:paraId="10ECAD29" w14:textId="77777777" w:rsidR="0062061C" w:rsidRDefault="00CC1E29">
            <w:pPr>
              <w:widowControl w:val="0"/>
              <w:jc w:val="center"/>
              <w:rPr>
                <w:sz w:val="20"/>
                <w:szCs w:val="20"/>
              </w:rPr>
            </w:pPr>
            <w:r>
              <w:rPr>
                <w:sz w:val="20"/>
                <w:szCs w:val="20"/>
              </w:rPr>
              <w:t>101%</w:t>
            </w:r>
          </w:p>
        </w:tc>
        <w:tc>
          <w:tcPr>
            <w:tcW w:w="1125" w:type="dxa"/>
            <w:tcBorders>
              <w:top w:val="nil"/>
              <w:left w:val="nil"/>
              <w:bottom w:val="nil"/>
              <w:right w:val="nil"/>
            </w:tcBorders>
            <w:tcMar>
              <w:top w:w="40" w:type="dxa"/>
              <w:left w:w="40" w:type="dxa"/>
              <w:bottom w:w="40" w:type="dxa"/>
              <w:right w:w="40" w:type="dxa"/>
            </w:tcMar>
            <w:vAlign w:val="bottom"/>
          </w:tcPr>
          <w:p w14:paraId="62BBA8E7" w14:textId="77777777" w:rsidR="0062061C" w:rsidRDefault="00CC1E29">
            <w:pPr>
              <w:widowControl w:val="0"/>
              <w:rPr>
                <w:sz w:val="20"/>
                <w:szCs w:val="20"/>
              </w:rPr>
            </w:pPr>
            <w:r>
              <w:rPr>
                <w:sz w:val="20"/>
                <w:szCs w:val="20"/>
              </w:rPr>
              <w:t>0.003*</w:t>
            </w:r>
          </w:p>
        </w:tc>
      </w:tr>
      <w:tr w:rsidR="0062061C" w14:paraId="16CA5940" w14:textId="77777777">
        <w:trPr>
          <w:jc w:val="right"/>
        </w:trPr>
        <w:tc>
          <w:tcPr>
            <w:tcW w:w="750" w:type="dxa"/>
            <w:tcBorders>
              <w:top w:val="nil"/>
              <w:left w:val="nil"/>
              <w:right w:val="nil"/>
            </w:tcBorders>
            <w:shd w:val="clear" w:color="auto" w:fill="FFFFFF"/>
            <w:tcMar>
              <w:top w:w="28" w:type="dxa"/>
              <w:left w:w="28" w:type="dxa"/>
              <w:bottom w:w="28" w:type="dxa"/>
              <w:right w:w="28" w:type="dxa"/>
            </w:tcMar>
            <w:vAlign w:val="center"/>
          </w:tcPr>
          <w:p w14:paraId="70F235D1" w14:textId="77777777" w:rsidR="0062061C" w:rsidRDefault="00CC1E29">
            <w:pPr>
              <w:spacing w:line="240" w:lineRule="auto"/>
              <w:jc w:val="right"/>
              <w:rPr>
                <w:sz w:val="20"/>
                <w:szCs w:val="20"/>
              </w:rPr>
            </w:pPr>
            <w:r>
              <w:rPr>
                <w:sz w:val="20"/>
                <w:szCs w:val="20"/>
              </w:rPr>
              <w:t>11</w:t>
            </w:r>
          </w:p>
        </w:tc>
        <w:tc>
          <w:tcPr>
            <w:tcW w:w="1785" w:type="dxa"/>
            <w:tcBorders>
              <w:top w:val="nil"/>
              <w:left w:val="nil"/>
              <w:right w:val="nil"/>
            </w:tcBorders>
            <w:tcMar>
              <w:top w:w="40" w:type="dxa"/>
              <w:left w:w="40" w:type="dxa"/>
              <w:bottom w:w="40" w:type="dxa"/>
              <w:right w:w="40" w:type="dxa"/>
            </w:tcMar>
            <w:vAlign w:val="bottom"/>
          </w:tcPr>
          <w:p w14:paraId="1707838C" w14:textId="77777777" w:rsidR="0062061C" w:rsidRDefault="00CC1E29">
            <w:pPr>
              <w:widowControl w:val="0"/>
              <w:jc w:val="center"/>
              <w:rPr>
                <w:sz w:val="20"/>
                <w:szCs w:val="20"/>
              </w:rPr>
            </w:pPr>
            <w:r>
              <w:rPr>
                <w:sz w:val="20"/>
                <w:szCs w:val="20"/>
              </w:rPr>
              <w:t>426 (±73)</w:t>
            </w:r>
          </w:p>
        </w:tc>
        <w:tc>
          <w:tcPr>
            <w:tcW w:w="1245" w:type="dxa"/>
            <w:tcBorders>
              <w:top w:val="nil"/>
              <w:left w:val="nil"/>
              <w:right w:val="nil"/>
            </w:tcBorders>
            <w:tcMar>
              <w:top w:w="40" w:type="dxa"/>
              <w:left w:w="40" w:type="dxa"/>
              <w:bottom w:w="40" w:type="dxa"/>
              <w:right w:w="40" w:type="dxa"/>
            </w:tcMar>
            <w:vAlign w:val="bottom"/>
          </w:tcPr>
          <w:p w14:paraId="164E45A3" w14:textId="77777777" w:rsidR="0062061C" w:rsidRDefault="00CC1E29">
            <w:pPr>
              <w:widowControl w:val="0"/>
              <w:jc w:val="center"/>
              <w:rPr>
                <w:sz w:val="20"/>
                <w:szCs w:val="20"/>
              </w:rPr>
            </w:pPr>
            <w:r>
              <w:rPr>
                <w:sz w:val="20"/>
                <w:szCs w:val="20"/>
              </w:rPr>
              <w:t>103%</w:t>
            </w:r>
          </w:p>
        </w:tc>
        <w:tc>
          <w:tcPr>
            <w:tcW w:w="1320" w:type="dxa"/>
            <w:tcBorders>
              <w:top w:val="nil"/>
              <w:left w:val="nil"/>
              <w:right w:val="nil"/>
            </w:tcBorders>
            <w:tcMar>
              <w:top w:w="40" w:type="dxa"/>
              <w:left w:w="40" w:type="dxa"/>
              <w:bottom w:w="40" w:type="dxa"/>
              <w:right w:w="40" w:type="dxa"/>
            </w:tcMar>
            <w:vAlign w:val="bottom"/>
          </w:tcPr>
          <w:p w14:paraId="53D24565" w14:textId="77777777" w:rsidR="0062061C" w:rsidRDefault="00CC1E29">
            <w:pPr>
              <w:widowControl w:val="0"/>
              <w:ind w:left="270"/>
              <w:rPr>
                <w:sz w:val="20"/>
                <w:szCs w:val="20"/>
              </w:rPr>
            </w:pPr>
            <w:r>
              <w:rPr>
                <w:sz w:val="20"/>
                <w:szCs w:val="20"/>
              </w:rPr>
              <w:t>0.040*</w:t>
            </w:r>
          </w:p>
        </w:tc>
        <w:tc>
          <w:tcPr>
            <w:tcW w:w="1905" w:type="dxa"/>
            <w:tcBorders>
              <w:top w:val="nil"/>
              <w:left w:val="nil"/>
              <w:right w:val="nil"/>
            </w:tcBorders>
            <w:tcMar>
              <w:top w:w="40" w:type="dxa"/>
              <w:left w:w="40" w:type="dxa"/>
              <w:bottom w:w="40" w:type="dxa"/>
              <w:right w:w="40" w:type="dxa"/>
            </w:tcMar>
            <w:vAlign w:val="bottom"/>
          </w:tcPr>
          <w:p w14:paraId="44BD22F6" w14:textId="77777777" w:rsidR="0062061C" w:rsidRDefault="00CC1E29">
            <w:pPr>
              <w:widowControl w:val="0"/>
              <w:jc w:val="center"/>
              <w:rPr>
                <w:sz w:val="20"/>
                <w:szCs w:val="20"/>
              </w:rPr>
            </w:pPr>
            <w:r>
              <w:rPr>
                <w:sz w:val="20"/>
                <w:szCs w:val="20"/>
              </w:rPr>
              <w:t>91.7 (±9.8)</w:t>
            </w:r>
          </w:p>
        </w:tc>
        <w:tc>
          <w:tcPr>
            <w:tcW w:w="1275" w:type="dxa"/>
            <w:tcBorders>
              <w:top w:val="nil"/>
              <w:left w:val="nil"/>
              <w:right w:val="nil"/>
            </w:tcBorders>
            <w:tcMar>
              <w:top w:w="40" w:type="dxa"/>
              <w:left w:w="40" w:type="dxa"/>
              <w:bottom w:w="40" w:type="dxa"/>
              <w:right w:w="40" w:type="dxa"/>
            </w:tcMar>
            <w:vAlign w:val="bottom"/>
          </w:tcPr>
          <w:p w14:paraId="26F30718" w14:textId="77777777" w:rsidR="0062061C" w:rsidRDefault="00CC1E29">
            <w:pPr>
              <w:widowControl w:val="0"/>
              <w:jc w:val="center"/>
              <w:rPr>
                <w:sz w:val="20"/>
                <w:szCs w:val="20"/>
              </w:rPr>
            </w:pPr>
            <w:r>
              <w:rPr>
                <w:sz w:val="20"/>
                <w:szCs w:val="20"/>
              </w:rPr>
              <w:t>101%</w:t>
            </w:r>
          </w:p>
        </w:tc>
        <w:tc>
          <w:tcPr>
            <w:tcW w:w="1125" w:type="dxa"/>
            <w:tcBorders>
              <w:top w:val="nil"/>
              <w:left w:val="nil"/>
              <w:right w:val="nil"/>
            </w:tcBorders>
            <w:tcMar>
              <w:top w:w="40" w:type="dxa"/>
              <w:left w:w="40" w:type="dxa"/>
              <w:bottom w:w="40" w:type="dxa"/>
              <w:right w:w="40" w:type="dxa"/>
            </w:tcMar>
            <w:vAlign w:val="bottom"/>
          </w:tcPr>
          <w:p w14:paraId="5463E162" w14:textId="77777777" w:rsidR="0062061C" w:rsidRDefault="00CC1E29">
            <w:pPr>
              <w:widowControl w:val="0"/>
              <w:rPr>
                <w:sz w:val="20"/>
                <w:szCs w:val="20"/>
              </w:rPr>
            </w:pPr>
            <w:r>
              <w:rPr>
                <w:sz w:val="20"/>
                <w:szCs w:val="20"/>
              </w:rPr>
              <w:t>0.001**</w:t>
            </w:r>
          </w:p>
        </w:tc>
      </w:tr>
    </w:tbl>
    <w:p w14:paraId="6BCEAE42" w14:textId="77777777" w:rsidR="0062061C" w:rsidRDefault="00CC1E29">
      <w:pPr>
        <w:rPr>
          <w:sz w:val="16"/>
          <w:szCs w:val="16"/>
        </w:rPr>
      </w:pPr>
      <w:r>
        <w:rPr>
          <w:sz w:val="16"/>
          <w:szCs w:val="16"/>
        </w:rPr>
        <w:t>* Significant at alpha=0.5</w:t>
      </w:r>
    </w:p>
    <w:p w14:paraId="73001B26" w14:textId="77777777" w:rsidR="0062061C" w:rsidRDefault="00CC1E29">
      <w:pPr>
        <w:rPr>
          <w:sz w:val="16"/>
          <w:szCs w:val="16"/>
        </w:rPr>
      </w:pPr>
      <w:r>
        <w:rPr>
          <w:sz w:val="16"/>
          <w:szCs w:val="16"/>
        </w:rPr>
        <w:t>** Significant after correcting for running multiple tests per feature (23 tests, alpha=0.00217)</w:t>
      </w:r>
    </w:p>
    <w:p w14:paraId="661E86B3" w14:textId="77777777" w:rsidR="0062061C" w:rsidRDefault="00CC1E29">
      <w:pPr>
        <w:rPr>
          <w:sz w:val="16"/>
          <w:szCs w:val="16"/>
        </w:rPr>
      </w:pPr>
      <w:r>
        <w:rPr>
          <w:sz w:val="16"/>
          <w:szCs w:val="16"/>
        </w:rPr>
        <w:t>*** Significant after correcting for running all tests (138 tests, alpha=0.00036)</w:t>
      </w:r>
    </w:p>
    <w:p w14:paraId="3C2271A5" w14:textId="77777777" w:rsidR="0062061C" w:rsidRDefault="0062061C">
      <w:pPr>
        <w:rPr>
          <w:sz w:val="16"/>
          <w:szCs w:val="16"/>
        </w:rPr>
      </w:pPr>
    </w:p>
    <w:p w14:paraId="106EA102" w14:textId="77777777" w:rsidR="0062061C" w:rsidRDefault="00CC1E29">
      <w:r>
        <w:br w:type="page"/>
      </w:r>
    </w:p>
    <w:p w14:paraId="7F2389F0" w14:textId="5D7FCBCC" w:rsidR="0062061C" w:rsidRDefault="00CC1E29">
      <w:r>
        <w:rPr>
          <w:b/>
        </w:rPr>
        <w:lastRenderedPageBreak/>
        <w:t xml:space="preserve">Table </w:t>
      </w:r>
      <w:r w:rsidR="00DD031E">
        <w:rPr>
          <w:b/>
        </w:rPr>
        <w:t>4</w:t>
      </w:r>
      <w:bookmarkStart w:id="0" w:name="_GoBack"/>
      <w:bookmarkEnd w:id="0"/>
      <w:r>
        <w:rPr>
          <w:b/>
        </w:rPr>
        <w:t xml:space="preserve">: </w:t>
      </w:r>
      <w:r>
        <w:t>Sample sizes resulting from applying different data density thresholds for the 520 patients with any Fitbit data during the observation window.</w:t>
      </w:r>
    </w:p>
    <w:p w14:paraId="116FAF95" w14:textId="77777777" w:rsidR="0062061C" w:rsidRDefault="0062061C"/>
    <w:tbl>
      <w:tblPr>
        <w:tblStyle w:val="a3"/>
        <w:tblW w:w="80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290"/>
        <w:gridCol w:w="1305"/>
        <w:gridCol w:w="1470"/>
        <w:gridCol w:w="1200"/>
        <w:gridCol w:w="1125"/>
      </w:tblGrid>
      <w:tr w:rsidR="0062061C" w14:paraId="3AFC76E1" w14:textId="77777777">
        <w:trPr>
          <w:trHeight w:val="400"/>
          <w:jc w:val="center"/>
        </w:trPr>
        <w:tc>
          <w:tcPr>
            <w:tcW w:w="2910" w:type="dxa"/>
            <w:gridSpan w:val="2"/>
            <w:tcBorders>
              <w:top w:val="nil"/>
              <w:left w:val="nil"/>
              <w:right w:val="nil"/>
            </w:tcBorders>
            <w:tcMar>
              <w:top w:w="28" w:type="dxa"/>
              <w:left w:w="28" w:type="dxa"/>
              <w:bottom w:w="28" w:type="dxa"/>
              <w:right w:w="28" w:type="dxa"/>
            </w:tcMar>
            <w:vAlign w:val="center"/>
          </w:tcPr>
          <w:p w14:paraId="04AF901E" w14:textId="77777777" w:rsidR="0062061C" w:rsidRDefault="00CC1E29">
            <w:pPr>
              <w:widowControl w:val="0"/>
              <w:spacing w:line="240" w:lineRule="auto"/>
              <w:jc w:val="center"/>
              <w:rPr>
                <w:sz w:val="20"/>
                <w:szCs w:val="20"/>
              </w:rPr>
            </w:pPr>
            <w:r>
              <w:rPr>
                <w:sz w:val="20"/>
                <w:szCs w:val="20"/>
              </w:rPr>
              <w:t>Density Parameters</w:t>
            </w:r>
          </w:p>
        </w:tc>
        <w:tc>
          <w:tcPr>
            <w:tcW w:w="5100" w:type="dxa"/>
            <w:gridSpan w:val="4"/>
            <w:tcBorders>
              <w:top w:val="nil"/>
              <w:left w:val="single" w:sz="48" w:space="0" w:color="FFFFFF"/>
              <w:right w:val="nil"/>
            </w:tcBorders>
            <w:tcMar>
              <w:top w:w="28" w:type="dxa"/>
              <w:left w:w="28" w:type="dxa"/>
              <w:bottom w:w="28" w:type="dxa"/>
              <w:right w:w="28" w:type="dxa"/>
            </w:tcMar>
            <w:vAlign w:val="center"/>
          </w:tcPr>
          <w:p w14:paraId="5E389016" w14:textId="77777777" w:rsidR="0062061C" w:rsidRDefault="00CC1E29">
            <w:pPr>
              <w:widowControl w:val="0"/>
              <w:spacing w:line="240" w:lineRule="auto"/>
              <w:jc w:val="center"/>
              <w:rPr>
                <w:sz w:val="20"/>
                <w:szCs w:val="20"/>
              </w:rPr>
            </w:pPr>
            <w:r>
              <w:rPr>
                <w:sz w:val="20"/>
                <w:szCs w:val="20"/>
              </w:rPr>
              <w:t>Sample Sizes following Density Enforcement</w:t>
            </w:r>
          </w:p>
        </w:tc>
      </w:tr>
      <w:tr w:rsidR="0062061C" w14:paraId="3354AE59" w14:textId="77777777">
        <w:trPr>
          <w:trHeight w:val="400"/>
          <w:jc w:val="center"/>
        </w:trPr>
        <w:tc>
          <w:tcPr>
            <w:tcW w:w="1620" w:type="dxa"/>
            <w:tcBorders>
              <w:left w:val="nil"/>
              <w:right w:val="nil"/>
            </w:tcBorders>
            <w:tcMar>
              <w:top w:w="28" w:type="dxa"/>
              <w:left w:w="28" w:type="dxa"/>
              <w:bottom w:w="28" w:type="dxa"/>
              <w:right w:w="28" w:type="dxa"/>
            </w:tcMar>
            <w:vAlign w:val="center"/>
          </w:tcPr>
          <w:p w14:paraId="02697C3F" w14:textId="77777777" w:rsidR="0062061C" w:rsidRDefault="00CC1E29">
            <w:pPr>
              <w:widowControl w:val="0"/>
              <w:spacing w:line="240" w:lineRule="auto"/>
              <w:rPr>
                <w:sz w:val="20"/>
                <w:szCs w:val="20"/>
              </w:rPr>
            </w:pPr>
            <w:r>
              <w:rPr>
                <w:sz w:val="20"/>
                <w:szCs w:val="20"/>
              </w:rPr>
              <w:t>Enforcement Period</w:t>
            </w:r>
          </w:p>
        </w:tc>
        <w:tc>
          <w:tcPr>
            <w:tcW w:w="1290" w:type="dxa"/>
            <w:tcBorders>
              <w:left w:val="nil"/>
              <w:right w:val="nil"/>
            </w:tcBorders>
            <w:tcMar>
              <w:top w:w="28" w:type="dxa"/>
              <w:left w:w="28" w:type="dxa"/>
              <w:bottom w:w="28" w:type="dxa"/>
              <w:right w:w="28" w:type="dxa"/>
            </w:tcMar>
            <w:vAlign w:val="center"/>
          </w:tcPr>
          <w:p w14:paraId="23D01C95" w14:textId="77777777" w:rsidR="0062061C" w:rsidRDefault="00CC1E29">
            <w:pPr>
              <w:widowControl w:val="0"/>
              <w:spacing w:line="240" w:lineRule="auto"/>
              <w:rPr>
                <w:sz w:val="20"/>
                <w:szCs w:val="20"/>
              </w:rPr>
            </w:pPr>
            <w:r>
              <w:rPr>
                <w:sz w:val="20"/>
                <w:szCs w:val="20"/>
              </w:rPr>
              <w:t>Maximum Data Gap</w:t>
            </w:r>
          </w:p>
        </w:tc>
        <w:tc>
          <w:tcPr>
            <w:tcW w:w="1305" w:type="dxa"/>
            <w:tcBorders>
              <w:left w:val="nil"/>
              <w:right w:val="nil"/>
            </w:tcBorders>
            <w:tcMar>
              <w:top w:w="28" w:type="dxa"/>
              <w:left w:w="28" w:type="dxa"/>
              <w:bottom w:w="28" w:type="dxa"/>
              <w:right w:w="28" w:type="dxa"/>
            </w:tcMar>
            <w:vAlign w:val="center"/>
          </w:tcPr>
          <w:p w14:paraId="01E5539B" w14:textId="77777777" w:rsidR="0062061C" w:rsidRDefault="00CC1E29">
            <w:pPr>
              <w:widowControl w:val="0"/>
              <w:spacing w:line="240" w:lineRule="auto"/>
              <w:jc w:val="center"/>
              <w:rPr>
                <w:sz w:val="20"/>
                <w:szCs w:val="20"/>
              </w:rPr>
            </w:pPr>
            <w:r>
              <w:rPr>
                <w:sz w:val="20"/>
                <w:szCs w:val="20"/>
              </w:rPr>
              <w:t xml:space="preserve">Steps, HR </w:t>
            </w:r>
            <w:r>
              <w:rPr>
                <w:i/>
                <w:sz w:val="20"/>
                <w:szCs w:val="20"/>
              </w:rPr>
              <w:t xml:space="preserve">and </w:t>
            </w:r>
            <w:r>
              <w:rPr>
                <w:sz w:val="20"/>
                <w:szCs w:val="20"/>
              </w:rPr>
              <w:t>Sleep</w:t>
            </w:r>
          </w:p>
        </w:tc>
        <w:tc>
          <w:tcPr>
            <w:tcW w:w="1470" w:type="dxa"/>
            <w:tcBorders>
              <w:left w:val="nil"/>
              <w:right w:val="nil"/>
            </w:tcBorders>
            <w:shd w:val="clear" w:color="auto" w:fill="auto"/>
            <w:tcMar>
              <w:top w:w="28" w:type="dxa"/>
              <w:left w:w="28" w:type="dxa"/>
              <w:bottom w:w="28" w:type="dxa"/>
              <w:right w:w="28" w:type="dxa"/>
            </w:tcMar>
            <w:vAlign w:val="center"/>
          </w:tcPr>
          <w:p w14:paraId="55C512C3" w14:textId="77777777" w:rsidR="0062061C" w:rsidRDefault="00CC1E29">
            <w:pPr>
              <w:widowControl w:val="0"/>
              <w:spacing w:line="240" w:lineRule="auto"/>
              <w:jc w:val="center"/>
              <w:rPr>
                <w:sz w:val="20"/>
                <w:szCs w:val="20"/>
              </w:rPr>
            </w:pPr>
            <w:r>
              <w:rPr>
                <w:sz w:val="20"/>
                <w:szCs w:val="20"/>
              </w:rPr>
              <w:t>Steps</w:t>
            </w:r>
          </w:p>
        </w:tc>
        <w:tc>
          <w:tcPr>
            <w:tcW w:w="1200" w:type="dxa"/>
            <w:tcBorders>
              <w:left w:val="nil"/>
              <w:right w:val="nil"/>
            </w:tcBorders>
            <w:shd w:val="clear" w:color="auto" w:fill="auto"/>
            <w:tcMar>
              <w:top w:w="28" w:type="dxa"/>
              <w:left w:w="28" w:type="dxa"/>
              <w:bottom w:w="28" w:type="dxa"/>
              <w:right w:w="28" w:type="dxa"/>
            </w:tcMar>
            <w:vAlign w:val="center"/>
          </w:tcPr>
          <w:p w14:paraId="046D9831" w14:textId="77777777" w:rsidR="0062061C" w:rsidRDefault="00CC1E29">
            <w:pPr>
              <w:widowControl w:val="0"/>
              <w:spacing w:line="240" w:lineRule="auto"/>
              <w:jc w:val="center"/>
              <w:rPr>
                <w:sz w:val="20"/>
                <w:szCs w:val="20"/>
              </w:rPr>
            </w:pPr>
            <w:r>
              <w:rPr>
                <w:sz w:val="20"/>
                <w:szCs w:val="20"/>
              </w:rPr>
              <w:t>Heart Rate</w:t>
            </w:r>
          </w:p>
        </w:tc>
        <w:tc>
          <w:tcPr>
            <w:tcW w:w="1125" w:type="dxa"/>
            <w:tcBorders>
              <w:left w:val="nil"/>
              <w:right w:val="nil"/>
            </w:tcBorders>
            <w:shd w:val="clear" w:color="auto" w:fill="auto"/>
            <w:tcMar>
              <w:top w:w="28" w:type="dxa"/>
              <w:left w:w="28" w:type="dxa"/>
              <w:bottom w:w="28" w:type="dxa"/>
              <w:right w:w="28" w:type="dxa"/>
            </w:tcMar>
            <w:vAlign w:val="center"/>
          </w:tcPr>
          <w:p w14:paraId="7B742FA4" w14:textId="77777777" w:rsidR="0062061C" w:rsidRDefault="00CC1E29">
            <w:pPr>
              <w:widowControl w:val="0"/>
              <w:spacing w:line="240" w:lineRule="auto"/>
              <w:jc w:val="center"/>
              <w:rPr>
                <w:sz w:val="20"/>
                <w:szCs w:val="20"/>
              </w:rPr>
            </w:pPr>
            <w:r>
              <w:rPr>
                <w:sz w:val="20"/>
                <w:szCs w:val="20"/>
              </w:rPr>
              <w:t>Sleep</w:t>
            </w:r>
          </w:p>
        </w:tc>
      </w:tr>
      <w:tr w:rsidR="0062061C" w14:paraId="3BD51D40" w14:textId="77777777">
        <w:trPr>
          <w:jc w:val="center"/>
        </w:trPr>
        <w:tc>
          <w:tcPr>
            <w:tcW w:w="1620" w:type="dxa"/>
            <w:tcBorders>
              <w:left w:val="nil"/>
              <w:bottom w:val="nil"/>
              <w:right w:val="nil"/>
            </w:tcBorders>
            <w:shd w:val="clear" w:color="auto" w:fill="auto"/>
            <w:tcMar>
              <w:top w:w="28" w:type="dxa"/>
              <w:left w:w="28" w:type="dxa"/>
              <w:bottom w:w="28" w:type="dxa"/>
              <w:right w:w="28" w:type="dxa"/>
            </w:tcMar>
            <w:vAlign w:val="center"/>
          </w:tcPr>
          <w:p w14:paraId="52B16B44" w14:textId="77777777" w:rsidR="0062061C" w:rsidRDefault="00CC1E29">
            <w:pPr>
              <w:widowControl w:val="0"/>
              <w:spacing w:line="240" w:lineRule="auto"/>
              <w:rPr>
                <w:sz w:val="20"/>
                <w:szCs w:val="20"/>
              </w:rPr>
            </w:pPr>
            <w:r>
              <w:rPr>
                <w:sz w:val="20"/>
                <w:szCs w:val="20"/>
              </w:rPr>
              <w:t>± 84 days</w:t>
            </w:r>
          </w:p>
        </w:tc>
        <w:tc>
          <w:tcPr>
            <w:tcW w:w="1290" w:type="dxa"/>
            <w:tcBorders>
              <w:left w:val="nil"/>
              <w:bottom w:val="nil"/>
              <w:right w:val="nil"/>
            </w:tcBorders>
            <w:shd w:val="clear" w:color="auto" w:fill="auto"/>
            <w:tcMar>
              <w:top w:w="28" w:type="dxa"/>
              <w:left w:w="28" w:type="dxa"/>
              <w:bottom w:w="28" w:type="dxa"/>
              <w:right w:w="28" w:type="dxa"/>
            </w:tcMar>
            <w:vAlign w:val="center"/>
          </w:tcPr>
          <w:p w14:paraId="7B6CEEDC" w14:textId="77777777" w:rsidR="0062061C" w:rsidRDefault="00CC1E29">
            <w:pPr>
              <w:widowControl w:val="0"/>
              <w:spacing w:line="240" w:lineRule="auto"/>
              <w:rPr>
                <w:sz w:val="20"/>
                <w:szCs w:val="20"/>
              </w:rPr>
            </w:pPr>
            <w:r>
              <w:rPr>
                <w:sz w:val="20"/>
                <w:szCs w:val="20"/>
              </w:rPr>
              <w:t>7 days</w:t>
            </w:r>
          </w:p>
        </w:tc>
        <w:tc>
          <w:tcPr>
            <w:tcW w:w="1305" w:type="dxa"/>
            <w:tcBorders>
              <w:left w:val="nil"/>
              <w:bottom w:val="nil"/>
              <w:right w:val="nil"/>
            </w:tcBorders>
            <w:shd w:val="clear" w:color="auto" w:fill="auto"/>
            <w:tcMar>
              <w:top w:w="28" w:type="dxa"/>
              <w:left w:w="28" w:type="dxa"/>
              <w:bottom w:w="28" w:type="dxa"/>
              <w:right w:w="28" w:type="dxa"/>
            </w:tcMar>
            <w:vAlign w:val="center"/>
          </w:tcPr>
          <w:p w14:paraId="1D1461FD" w14:textId="77777777" w:rsidR="0062061C" w:rsidRDefault="00CC1E29">
            <w:pPr>
              <w:widowControl w:val="0"/>
              <w:spacing w:line="240" w:lineRule="auto"/>
              <w:jc w:val="center"/>
              <w:rPr>
                <w:sz w:val="20"/>
                <w:szCs w:val="20"/>
              </w:rPr>
            </w:pPr>
            <w:r>
              <w:rPr>
                <w:sz w:val="20"/>
                <w:szCs w:val="20"/>
              </w:rPr>
              <w:t>41</w:t>
            </w:r>
          </w:p>
        </w:tc>
        <w:tc>
          <w:tcPr>
            <w:tcW w:w="1470" w:type="dxa"/>
            <w:tcBorders>
              <w:left w:val="nil"/>
              <w:bottom w:val="nil"/>
              <w:right w:val="nil"/>
            </w:tcBorders>
            <w:shd w:val="clear" w:color="auto" w:fill="auto"/>
            <w:tcMar>
              <w:top w:w="28" w:type="dxa"/>
              <w:left w:w="28" w:type="dxa"/>
              <w:bottom w:w="28" w:type="dxa"/>
              <w:right w:w="28" w:type="dxa"/>
            </w:tcMar>
            <w:vAlign w:val="center"/>
          </w:tcPr>
          <w:p w14:paraId="31FFE853" w14:textId="77777777" w:rsidR="0062061C" w:rsidRDefault="00CC1E29">
            <w:pPr>
              <w:widowControl w:val="0"/>
              <w:spacing w:line="240" w:lineRule="auto"/>
              <w:jc w:val="center"/>
              <w:rPr>
                <w:sz w:val="20"/>
                <w:szCs w:val="20"/>
              </w:rPr>
            </w:pPr>
            <w:r>
              <w:rPr>
                <w:sz w:val="20"/>
                <w:szCs w:val="20"/>
              </w:rPr>
              <w:t>118</w:t>
            </w:r>
          </w:p>
        </w:tc>
        <w:tc>
          <w:tcPr>
            <w:tcW w:w="1200" w:type="dxa"/>
            <w:tcBorders>
              <w:left w:val="nil"/>
              <w:bottom w:val="nil"/>
              <w:right w:val="nil"/>
            </w:tcBorders>
            <w:shd w:val="clear" w:color="auto" w:fill="auto"/>
            <w:tcMar>
              <w:top w:w="28" w:type="dxa"/>
              <w:left w:w="28" w:type="dxa"/>
              <w:bottom w:w="28" w:type="dxa"/>
              <w:right w:w="28" w:type="dxa"/>
            </w:tcMar>
            <w:vAlign w:val="center"/>
          </w:tcPr>
          <w:p w14:paraId="41808195" w14:textId="77777777" w:rsidR="0062061C" w:rsidRDefault="00CC1E29">
            <w:pPr>
              <w:widowControl w:val="0"/>
              <w:spacing w:line="240" w:lineRule="auto"/>
              <w:jc w:val="center"/>
              <w:rPr>
                <w:sz w:val="20"/>
                <w:szCs w:val="20"/>
              </w:rPr>
            </w:pPr>
            <w:r>
              <w:rPr>
                <w:sz w:val="20"/>
                <w:szCs w:val="20"/>
              </w:rPr>
              <w:t>66</w:t>
            </w:r>
          </w:p>
        </w:tc>
        <w:tc>
          <w:tcPr>
            <w:tcW w:w="1125" w:type="dxa"/>
            <w:tcBorders>
              <w:left w:val="nil"/>
              <w:bottom w:val="nil"/>
              <w:right w:val="nil"/>
            </w:tcBorders>
            <w:shd w:val="clear" w:color="auto" w:fill="auto"/>
            <w:tcMar>
              <w:top w:w="28" w:type="dxa"/>
              <w:left w:w="28" w:type="dxa"/>
              <w:bottom w:w="28" w:type="dxa"/>
              <w:right w:w="28" w:type="dxa"/>
            </w:tcMar>
            <w:vAlign w:val="center"/>
          </w:tcPr>
          <w:p w14:paraId="79F80B44" w14:textId="77777777" w:rsidR="0062061C" w:rsidRDefault="00CC1E29">
            <w:pPr>
              <w:widowControl w:val="0"/>
              <w:spacing w:line="240" w:lineRule="auto"/>
              <w:jc w:val="center"/>
              <w:rPr>
                <w:sz w:val="20"/>
                <w:szCs w:val="20"/>
              </w:rPr>
            </w:pPr>
            <w:r>
              <w:rPr>
                <w:sz w:val="20"/>
                <w:szCs w:val="20"/>
              </w:rPr>
              <w:t>87</w:t>
            </w:r>
          </w:p>
        </w:tc>
      </w:tr>
      <w:tr w:rsidR="0062061C" w14:paraId="2961B0A2" w14:textId="77777777">
        <w:trPr>
          <w:jc w:val="center"/>
        </w:trPr>
        <w:tc>
          <w:tcPr>
            <w:tcW w:w="1620" w:type="dxa"/>
            <w:tcBorders>
              <w:top w:val="nil"/>
              <w:left w:val="nil"/>
              <w:bottom w:val="nil"/>
              <w:right w:val="nil"/>
            </w:tcBorders>
            <w:shd w:val="clear" w:color="auto" w:fill="auto"/>
            <w:tcMar>
              <w:top w:w="28" w:type="dxa"/>
              <w:left w:w="28" w:type="dxa"/>
              <w:bottom w:w="28" w:type="dxa"/>
              <w:right w:w="28" w:type="dxa"/>
            </w:tcMar>
            <w:vAlign w:val="center"/>
          </w:tcPr>
          <w:p w14:paraId="79CFE94D" w14:textId="77777777" w:rsidR="0062061C" w:rsidRDefault="0062061C">
            <w:pPr>
              <w:widowControl w:val="0"/>
              <w:spacing w:line="240" w:lineRule="auto"/>
              <w:rPr>
                <w:sz w:val="20"/>
                <w:szCs w:val="20"/>
              </w:rPr>
            </w:pPr>
          </w:p>
        </w:tc>
        <w:tc>
          <w:tcPr>
            <w:tcW w:w="1290" w:type="dxa"/>
            <w:tcBorders>
              <w:top w:val="nil"/>
              <w:left w:val="nil"/>
              <w:bottom w:val="nil"/>
              <w:right w:val="nil"/>
            </w:tcBorders>
            <w:shd w:val="clear" w:color="auto" w:fill="auto"/>
            <w:tcMar>
              <w:top w:w="28" w:type="dxa"/>
              <w:left w:w="28" w:type="dxa"/>
              <w:bottom w:w="28" w:type="dxa"/>
              <w:right w:w="28" w:type="dxa"/>
            </w:tcMar>
            <w:vAlign w:val="center"/>
          </w:tcPr>
          <w:p w14:paraId="383632FF" w14:textId="77777777" w:rsidR="0062061C" w:rsidRDefault="00CC1E29">
            <w:pPr>
              <w:widowControl w:val="0"/>
              <w:spacing w:line="240" w:lineRule="auto"/>
              <w:rPr>
                <w:sz w:val="20"/>
                <w:szCs w:val="20"/>
              </w:rPr>
            </w:pPr>
            <w:r>
              <w:rPr>
                <w:sz w:val="20"/>
                <w:szCs w:val="20"/>
              </w:rPr>
              <w:t>14 days</w:t>
            </w:r>
          </w:p>
        </w:tc>
        <w:tc>
          <w:tcPr>
            <w:tcW w:w="1305" w:type="dxa"/>
            <w:tcBorders>
              <w:top w:val="nil"/>
              <w:left w:val="nil"/>
              <w:bottom w:val="nil"/>
              <w:right w:val="nil"/>
            </w:tcBorders>
            <w:shd w:val="clear" w:color="auto" w:fill="auto"/>
            <w:tcMar>
              <w:top w:w="28" w:type="dxa"/>
              <w:left w:w="28" w:type="dxa"/>
              <w:bottom w:w="28" w:type="dxa"/>
              <w:right w:w="28" w:type="dxa"/>
            </w:tcMar>
            <w:vAlign w:val="center"/>
          </w:tcPr>
          <w:p w14:paraId="124F3C94" w14:textId="77777777" w:rsidR="0062061C" w:rsidRDefault="00CC1E29">
            <w:pPr>
              <w:widowControl w:val="0"/>
              <w:spacing w:line="240" w:lineRule="auto"/>
              <w:jc w:val="center"/>
              <w:rPr>
                <w:sz w:val="20"/>
                <w:szCs w:val="20"/>
              </w:rPr>
            </w:pPr>
            <w:r>
              <w:rPr>
                <w:sz w:val="20"/>
                <w:szCs w:val="20"/>
              </w:rPr>
              <w:t>85</w:t>
            </w:r>
          </w:p>
        </w:tc>
        <w:tc>
          <w:tcPr>
            <w:tcW w:w="1470" w:type="dxa"/>
            <w:tcBorders>
              <w:top w:val="nil"/>
              <w:left w:val="nil"/>
              <w:bottom w:val="nil"/>
              <w:right w:val="nil"/>
            </w:tcBorders>
            <w:shd w:val="clear" w:color="auto" w:fill="auto"/>
            <w:tcMar>
              <w:top w:w="28" w:type="dxa"/>
              <w:left w:w="28" w:type="dxa"/>
              <w:bottom w:w="28" w:type="dxa"/>
              <w:right w:w="28" w:type="dxa"/>
            </w:tcMar>
            <w:vAlign w:val="center"/>
          </w:tcPr>
          <w:p w14:paraId="04D3A860" w14:textId="77777777" w:rsidR="0062061C" w:rsidRDefault="00CC1E29">
            <w:pPr>
              <w:widowControl w:val="0"/>
              <w:spacing w:line="240" w:lineRule="auto"/>
              <w:jc w:val="center"/>
              <w:rPr>
                <w:sz w:val="20"/>
                <w:szCs w:val="20"/>
              </w:rPr>
            </w:pPr>
            <w:r>
              <w:rPr>
                <w:sz w:val="20"/>
                <w:szCs w:val="20"/>
              </w:rPr>
              <w:t>160</w:t>
            </w:r>
          </w:p>
        </w:tc>
        <w:tc>
          <w:tcPr>
            <w:tcW w:w="1200" w:type="dxa"/>
            <w:tcBorders>
              <w:top w:val="nil"/>
              <w:left w:val="nil"/>
              <w:bottom w:val="nil"/>
              <w:right w:val="nil"/>
            </w:tcBorders>
            <w:shd w:val="clear" w:color="auto" w:fill="auto"/>
            <w:tcMar>
              <w:top w:w="28" w:type="dxa"/>
              <w:left w:w="28" w:type="dxa"/>
              <w:bottom w:w="28" w:type="dxa"/>
              <w:right w:w="28" w:type="dxa"/>
            </w:tcMar>
            <w:vAlign w:val="center"/>
          </w:tcPr>
          <w:p w14:paraId="46EF1D9A" w14:textId="77777777" w:rsidR="0062061C" w:rsidRDefault="00CC1E29">
            <w:pPr>
              <w:widowControl w:val="0"/>
              <w:spacing w:line="240" w:lineRule="auto"/>
              <w:jc w:val="center"/>
              <w:rPr>
                <w:sz w:val="20"/>
                <w:szCs w:val="20"/>
              </w:rPr>
            </w:pPr>
            <w:r>
              <w:rPr>
                <w:sz w:val="20"/>
                <w:szCs w:val="20"/>
              </w:rPr>
              <w:t>124</w:t>
            </w:r>
          </w:p>
        </w:tc>
        <w:tc>
          <w:tcPr>
            <w:tcW w:w="1125" w:type="dxa"/>
            <w:tcBorders>
              <w:top w:val="nil"/>
              <w:left w:val="nil"/>
              <w:bottom w:val="nil"/>
              <w:right w:val="nil"/>
            </w:tcBorders>
            <w:shd w:val="clear" w:color="auto" w:fill="auto"/>
            <w:tcMar>
              <w:top w:w="28" w:type="dxa"/>
              <w:left w:w="28" w:type="dxa"/>
              <w:bottom w:w="28" w:type="dxa"/>
              <w:right w:w="28" w:type="dxa"/>
            </w:tcMar>
            <w:vAlign w:val="center"/>
          </w:tcPr>
          <w:p w14:paraId="5E4F75A9" w14:textId="77777777" w:rsidR="0062061C" w:rsidRDefault="00CC1E29">
            <w:pPr>
              <w:widowControl w:val="0"/>
              <w:spacing w:line="240" w:lineRule="auto"/>
              <w:jc w:val="center"/>
              <w:rPr>
                <w:sz w:val="20"/>
                <w:szCs w:val="20"/>
              </w:rPr>
            </w:pPr>
            <w:r>
              <w:rPr>
                <w:sz w:val="20"/>
                <w:szCs w:val="20"/>
              </w:rPr>
              <w:t>128</w:t>
            </w:r>
          </w:p>
        </w:tc>
      </w:tr>
      <w:tr w:rsidR="0062061C" w14:paraId="7FAD99DD" w14:textId="77777777">
        <w:trPr>
          <w:jc w:val="center"/>
        </w:trPr>
        <w:tc>
          <w:tcPr>
            <w:tcW w:w="1620" w:type="dxa"/>
            <w:tcBorders>
              <w:top w:val="nil"/>
              <w:left w:val="nil"/>
              <w:bottom w:val="nil"/>
              <w:right w:val="nil"/>
            </w:tcBorders>
            <w:shd w:val="clear" w:color="auto" w:fill="auto"/>
            <w:tcMar>
              <w:top w:w="28" w:type="dxa"/>
              <w:left w:w="28" w:type="dxa"/>
              <w:bottom w:w="28" w:type="dxa"/>
              <w:right w:w="28" w:type="dxa"/>
            </w:tcMar>
            <w:vAlign w:val="center"/>
          </w:tcPr>
          <w:p w14:paraId="23C20155" w14:textId="77777777" w:rsidR="0062061C" w:rsidRDefault="0062061C">
            <w:pPr>
              <w:widowControl w:val="0"/>
              <w:spacing w:line="240" w:lineRule="auto"/>
              <w:rPr>
                <w:sz w:val="20"/>
                <w:szCs w:val="20"/>
              </w:rPr>
            </w:pPr>
          </w:p>
        </w:tc>
        <w:tc>
          <w:tcPr>
            <w:tcW w:w="1290" w:type="dxa"/>
            <w:tcBorders>
              <w:top w:val="nil"/>
              <w:left w:val="nil"/>
              <w:bottom w:val="nil"/>
              <w:right w:val="nil"/>
            </w:tcBorders>
            <w:shd w:val="clear" w:color="auto" w:fill="auto"/>
            <w:tcMar>
              <w:top w:w="28" w:type="dxa"/>
              <w:left w:w="28" w:type="dxa"/>
              <w:bottom w:w="28" w:type="dxa"/>
              <w:right w:w="28" w:type="dxa"/>
            </w:tcMar>
            <w:vAlign w:val="center"/>
          </w:tcPr>
          <w:p w14:paraId="64B9E27C" w14:textId="77777777" w:rsidR="0062061C" w:rsidRDefault="00CC1E29">
            <w:pPr>
              <w:widowControl w:val="0"/>
              <w:spacing w:line="240" w:lineRule="auto"/>
              <w:rPr>
                <w:sz w:val="20"/>
                <w:szCs w:val="20"/>
              </w:rPr>
            </w:pPr>
            <w:r>
              <w:rPr>
                <w:sz w:val="20"/>
                <w:szCs w:val="20"/>
              </w:rPr>
              <w:t>21 days</w:t>
            </w:r>
          </w:p>
        </w:tc>
        <w:tc>
          <w:tcPr>
            <w:tcW w:w="1305" w:type="dxa"/>
            <w:tcBorders>
              <w:top w:val="nil"/>
              <w:left w:val="nil"/>
              <w:bottom w:val="nil"/>
              <w:right w:val="nil"/>
            </w:tcBorders>
            <w:shd w:val="clear" w:color="auto" w:fill="auto"/>
            <w:tcMar>
              <w:top w:w="28" w:type="dxa"/>
              <w:left w:w="28" w:type="dxa"/>
              <w:bottom w:w="28" w:type="dxa"/>
              <w:right w:w="28" w:type="dxa"/>
            </w:tcMar>
            <w:vAlign w:val="center"/>
          </w:tcPr>
          <w:p w14:paraId="4A328943" w14:textId="77777777" w:rsidR="0062061C" w:rsidRDefault="00CC1E29">
            <w:pPr>
              <w:widowControl w:val="0"/>
              <w:spacing w:line="240" w:lineRule="auto"/>
              <w:jc w:val="center"/>
              <w:rPr>
                <w:sz w:val="20"/>
                <w:szCs w:val="20"/>
              </w:rPr>
            </w:pPr>
            <w:r>
              <w:rPr>
                <w:sz w:val="20"/>
                <w:szCs w:val="20"/>
              </w:rPr>
              <w:t>92</w:t>
            </w:r>
          </w:p>
        </w:tc>
        <w:tc>
          <w:tcPr>
            <w:tcW w:w="1470" w:type="dxa"/>
            <w:tcBorders>
              <w:top w:val="nil"/>
              <w:left w:val="nil"/>
              <w:bottom w:val="nil"/>
              <w:right w:val="nil"/>
            </w:tcBorders>
            <w:shd w:val="clear" w:color="auto" w:fill="auto"/>
            <w:tcMar>
              <w:top w:w="28" w:type="dxa"/>
              <w:left w:w="28" w:type="dxa"/>
              <w:bottom w:w="28" w:type="dxa"/>
              <w:right w:w="28" w:type="dxa"/>
            </w:tcMar>
            <w:vAlign w:val="center"/>
          </w:tcPr>
          <w:p w14:paraId="0FC89D7E" w14:textId="77777777" w:rsidR="0062061C" w:rsidRDefault="00CC1E29">
            <w:pPr>
              <w:widowControl w:val="0"/>
              <w:spacing w:line="240" w:lineRule="auto"/>
              <w:jc w:val="center"/>
              <w:rPr>
                <w:sz w:val="20"/>
                <w:szCs w:val="20"/>
              </w:rPr>
            </w:pPr>
            <w:r>
              <w:rPr>
                <w:sz w:val="20"/>
                <w:szCs w:val="20"/>
              </w:rPr>
              <w:t>187</w:t>
            </w:r>
          </w:p>
        </w:tc>
        <w:tc>
          <w:tcPr>
            <w:tcW w:w="1200" w:type="dxa"/>
            <w:tcBorders>
              <w:top w:val="nil"/>
              <w:left w:val="nil"/>
              <w:bottom w:val="nil"/>
              <w:right w:val="nil"/>
            </w:tcBorders>
            <w:shd w:val="clear" w:color="auto" w:fill="auto"/>
            <w:tcMar>
              <w:top w:w="28" w:type="dxa"/>
              <w:left w:w="28" w:type="dxa"/>
              <w:bottom w:w="28" w:type="dxa"/>
              <w:right w:w="28" w:type="dxa"/>
            </w:tcMar>
            <w:vAlign w:val="center"/>
          </w:tcPr>
          <w:p w14:paraId="1E4EAF8F" w14:textId="77777777" w:rsidR="0062061C" w:rsidRDefault="00CC1E29">
            <w:pPr>
              <w:widowControl w:val="0"/>
              <w:spacing w:line="240" w:lineRule="auto"/>
              <w:jc w:val="center"/>
              <w:rPr>
                <w:sz w:val="20"/>
                <w:szCs w:val="20"/>
              </w:rPr>
            </w:pPr>
            <w:r>
              <w:rPr>
                <w:sz w:val="20"/>
                <w:szCs w:val="20"/>
              </w:rPr>
              <w:t>138</w:t>
            </w:r>
          </w:p>
        </w:tc>
        <w:tc>
          <w:tcPr>
            <w:tcW w:w="1125" w:type="dxa"/>
            <w:tcBorders>
              <w:top w:val="nil"/>
              <w:left w:val="nil"/>
              <w:bottom w:val="nil"/>
              <w:right w:val="nil"/>
            </w:tcBorders>
            <w:shd w:val="clear" w:color="auto" w:fill="auto"/>
            <w:tcMar>
              <w:top w:w="28" w:type="dxa"/>
              <w:left w:w="28" w:type="dxa"/>
              <w:bottom w:w="28" w:type="dxa"/>
              <w:right w:w="28" w:type="dxa"/>
            </w:tcMar>
            <w:vAlign w:val="center"/>
          </w:tcPr>
          <w:p w14:paraId="4BB1D10C" w14:textId="77777777" w:rsidR="0062061C" w:rsidRDefault="00CC1E29">
            <w:pPr>
              <w:widowControl w:val="0"/>
              <w:spacing w:line="240" w:lineRule="auto"/>
              <w:jc w:val="center"/>
              <w:rPr>
                <w:sz w:val="20"/>
                <w:szCs w:val="20"/>
              </w:rPr>
            </w:pPr>
            <w:r>
              <w:rPr>
                <w:sz w:val="20"/>
                <w:szCs w:val="20"/>
              </w:rPr>
              <w:t>151</w:t>
            </w:r>
          </w:p>
        </w:tc>
      </w:tr>
      <w:tr w:rsidR="0062061C" w14:paraId="08F35EA8" w14:textId="77777777">
        <w:trPr>
          <w:jc w:val="center"/>
        </w:trPr>
        <w:tc>
          <w:tcPr>
            <w:tcW w:w="1620" w:type="dxa"/>
            <w:tcBorders>
              <w:top w:val="nil"/>
              <w:left w:val="nil"/>
              <w:bottom w:val="nil"/>
              <w:right w:val="nil"/>
            </w:tcBorders>
            <w:shd w:val="clear" w:color="auto" w:fill="auto"/>
            <w:tcMar>
              <w:top w:w="28" w:type="dxa"/>
              <w:left w:w="28" w:type="dxa"/>
              <w:bottom w:w="28" w:type="dxa"/>
              <w:right w:w="28" w:type="dxa"/>
            </w:tcMar>
            <w:vAlign w:val="center"/>
          </w:tcPr>
          <w:p w14:paraId="41F4B1B0" w14:textId="77777777" w:rsidR="0062061C" w:rsidRDefault="00CC1E29">
            <w:pPr>
              <w:widowControl w:val="0"/>
              <w:spacing w:line="240" w:lineRule="auto"/>
              <w:rPr>
                <w:sz w:val="20"/>
                <w:szCs w:val="20"/>
              </w:rPr>
            </w:pPr>
            <w:r>
              <w:rPr>
                <w:sz w:val="20"/>
                <w:szCs w:val="20"/>
              </w:rPr>
              <w:t>± 60 days</w:t>
            </w:r>
          </w:p>
        </w:tc>
        <w:tc>
          <w:tcPr>
            <w:tcW w:w="1290" w:type="dxa"/>
            <w:tcBorders>
              <w:top w:val="nil"/>
              <w:left w:val="nil"/>
              <w:bottom w:val="nil"/>
              <w:right w:val="nil"/>
            </w:tcBorders>
            <w:shd w:val="clear" w:color="auto" w:fill="auto"/>
            <w:tcMar>
              <w:top w:w="28" w:type="dxa"/>
              <w:left w:w="28" w:type="dxa"/>
              <w:bottom w:w="28" w:type="dxa"/>
              <w:right w:w="28" w:type="dxa"/>
            </w:tcMar>
            <w:vAlign w:val="center"/>
          </w:tcPr>
          <w:p w14:paraId="63519742" w14:textId="77777777" w:rsidR="0062061C" w:rsidRDefault="00CC1E29">
            <w:pPr>
              <w:widowControl w:val="0"/>
              <w:spacing w:line="240" w:lineRule="auto"/>
              <w:rPr>
                <w:sz w:val="20"/>
                <w:szCs w:val="20"/>
              </w:rPr>
            </w:pPr>
            <w:r>
              <w:rPr>
                <w:sz w:val="20"/>
                <w:szCs w:val="20"/>
              </w:rPr>
              <w:t>7 days</w:t>
            </w:r>
          </w:p>
        </w:tc>
        <w:tc>
          <w:tcPr>
            <w:tcW w:w="1305" w:type="dxa"/>
            <w:tcBorders>
              <w:top w:val="nil"/>
              <w:left w:val="nil"/>
              <w:bottom w:val="nil"/>
              <w:right w:val="nil"/>
            </w:tcBorders>
            <w:shd w:val="clear" w:color="auto" w:fill="auto"/>
            <w:tcMar>
              <w:top w:w="28" w:type="dxa"/>
              <w:left w:w="28" w:type="dxa"/>
              <w:bottom w:w="28" w:type="dxa"/>
              <w:right w:w="28" w:type="dxa"/>
            </w:tcMar>
            <w:vAlign w:val="center"/>
          </w:tcPr>
          <w:p w14:paraId="4C24B583" w14:textId="77777777" w:rsidR="0062061C" w:rsidRDefault="00CC1E29">
            <w:pPr>
              <w:widowControl w:val="0"/>
              <w:spacing w:line="240" w:lineRule="auto"/>
              <w:jc w:val="center"/>
              <w:rPr>
                <w:sz w:val="20"/>
                <w:szCs w:val="20"/>
              </w:rPr>
            </w:pPr>
            <w:r>
              <w:rPr>
                <w:sz w:val="20"/>
                <w:szCs w:val="20"/>
              </w:rPr>
              <w:t>64</w:t>
            </w:r>
          </w:p>
        </w:tc>
        <w:tc>
          <w:tcPr>
            <w:tcW w:w="1470" w:type="dxa"/>
            <w:tcBorders>
              <w:top w:val="nil"/>
              <w:left w:val="nil"/>
              <w:bottom w:val="nil"/>
              <w:right w:val="nil"/>
            </w:tcBorders>
            <w:shd w:val="clear" w:color="auto" w:fill="auto"/>
            <w:tcMar>
              <w:top w:w="28" w:type="dxa"/>
              <w:left w:w="28" w:type="dxa"/>
              <w:bottom w:w="28" w:type="dxa"/>
              <w:right w:w="28" w:type="dxa"/>
            </w:tcMar>
            <w:vAlign w:val="center"/>
          </w:tcPr>
          <w:p w14:paraId="37544A11" w14:textId="77777777" w:rsidR="0062061C" w:rsidRDefault="00CC1E29">
            <w:pPr>
              <w:widowControl w:val="0"/>
              <w:spacing w:line="240" w:lineRule="auto"/>
              <w:jc w:val="center"/>
              <w:rPr>
                <w:sz w:val="20"/>
                <w:szCs w:val="20"/>
              </w:rPr>
            </w:pPr>
            <w:r>
              <w:rPr>
                <w:sz w:val="20"/>
                <w:szCs w:val="20"/>
              </w:rPr>
              <w:t>146</w:t>
            </w:r>
          </w:p>
        </w:tc>
        <w:tc>
          <w:tcPr>
            <w:tcW w:w="1200" w:type="dxa"/>
            <w:tcBorders>
              <w:top w:val="nil"/>
              <w:left w:val="nil"/>
              <w:bottom w:val="nil"/>
              <w:right w:val="nil"/>
            </w:tcBorders>
            <w:shd w:val="clear" w:color="auto" w:fill="auto"/>
            <w:tcMar>
              <w:top w:w="28" w:type="dxa"/>
              <w:left w:w="28" w:type="dxa"/>
              <w:bottom w:w="28" w:type="dxa"/>
              <w:right w:w="28" w:type="dxa"/>
            </w:tcMar>
            <w:vAlign w:val="center"/>
          </w:tcPr>
          <w:p w14:paraId="37AA4219" w14:textId="77777777" w:rsidR="0062061C" w:rsidRDefault="00CC1E29">
            <w:pPr>
              <w:widowControl w:val="0"/>
              <w:spacing w:line="240" w:lineRule="auto"/>
              <w:jc w:val="center"/>
              <w:rPr>
                <w:sz w:val="20"/>
                <w:szCs w:val="20"/>
              </w:rPr>
            </w:pPr>
            <w:r>
              <w:rPr>
                <w:sz w:val="20"/>
                <w:szCs w:val="20"/>
              </w:rPr>
              <w:t>98</w:t>
            </w:r>
          </w:p>
        </w:tc>
        <w:tc>
          <w:tcPr>
            <w:tcW w:w="1125" w:type="dxa"/>
            <w:tcBorders>
              <w:top w:val="nil"/>
              <w:left w:val="nil"/>
              <w:bottom w:val="nil"/>
              <w:right w:val="nil"/>
            </w:tcBorders>
            <w:shd w:val="clear" w:color="auto" w:fill="auto"/>
            <w:tcMar>
              <w:top w:w="28" w:type="dxa"/>
              <w:left w:w="28" w:type="dxa"/>
              <w:bottom w:w="28" w:type="dxa"/>
              <w:right w:w="28" w:type="dxa"/>
            </w:tcMar>
            <w:vAlign w:val="center"/>
          </w:tcPr>
          <w:p w14:paraId="19B67D58" w14:textId="77777777" w:rsidR="0062061C" w:rsidRDefault="00CC1E29">
            <w:pPr>
              <w:widowControl w:val="0"/>
              <w:spacing w:line="240" w:lineRule="auto"/>
              <w:jc w:val="center"/>
              <w:rPr>
                <w:sz w:val="20"/>
                <w:szCs w:val="20"/>
              </w:rPr>
            </w:pPr>
            <w:r>
              <w:rPr>
                <w:sz w:val="20"/>
                <w:szCs w:val="20"/>
              </w:rPr>
              <w:t>115</w:t>
            </w:r>
          </w:p>
        </w:tc>
      </w:tr>
      <w:tr w:rsidR="0062061C" w14:paraId="68AA1559" w14:textId="77777777">
        <w:trPr>
          <w:jc w:val="center"/>
        </w:trPr>
        <w:tc>
          <w:tcPr>
            <w:tcW w:w="1620" w:type="dxa"/>
            <w:tcBorders>
              <w:top w:val="nil"/>
              <w:left w:val="nil"/>
              <w:bottom w:val="nil"/>
              <w:right w:val="nil"/>
            </w:tcBorders>
            <w:shd w:val="clear" w:color="auto" w:fill="auto"/>
            <w:tcMar>
              <w:top w:w="28" w:type="dxa"/>
              <w:left w:w="28" w:type="dxa"/>
              <w:bottom w:w="28" w:type="dxa"/>
              <w:right w:w="28" w:type="dxa"/>
            </w:tcMar>
            <w:vAlign w:val="center"/>
          </w:tcPr>
          <w:p w14:paraId="7B8303A8" w14:textId="77777777" w:rsidR="0062061C" w:rsidRDefault="0062061C">
            <w:pPr>
              <w:widowControl w:val="0"/>
              <w:spacing w:line="240" w:lineRule="auto"/>
              <w:rPr>
                <w:sz w:val="20"/>
                <w:szCs w:val="20"/>
              </w:rPr>
            </w:pPr>
          </w:p>
        </w:tc>
        <w:tc>
          <w:tcPr>
            <w:tcW w:w="1290" w:type="dxa"/>
            <w:tcBorders>
              <w:top w:val="nil"/>
              <w:left w:val="nil"/>
              <w:bottom w:val="nil"/>
              <w:right w:val="nil"/>
            </w:tcBorders>
            <w:shd w:val="clear" w:color="auto" w:fill="auto"/>
            <w:tcMar>
              <w:top w:w="28" w:type="dxa"/>
              <w:left w:w="28" w:type="dxa"/>
              <w:bottom w:w="28" w:type="dxa"/>
              <w:right w:w="28" w:type="dxa"/>
            </w:tcMar>
            <w:vAlign w:val="center"/>
          </w:tcPr>
          <w:p w14:paraId="6C303FCF" w14:textId="77777777" w:rsidR="0062061C" w:rsidRDefault="00CC1E29">
            <w:pPr>
              <w:widowControl w:val="0"/>
              <w:spacing w:line="240" w:lineRule="auto"/>
              <w:rPr>
                <w:sz w:val="20"/>
                <w:szCs w:val="20"/>
              </w:rPr>
            </w:pPr>
            <w:r>
              <w:rPr>
                <w:sz w:val="20"/>
                <w:szCs w:val="20"/>
              </w:rPr>
              <w:t>14 days</w:t>
            </w:r>
          </w:p>
        </w:tc>
        <w:tc>
          <w:tcPr>
            <w:tcW w:w="1305" w:type="dxa"/>
            <w:tcBorders>
              <w:top w:val="nil"/>
              <w:left w:val="nil"/>
              <w:bottom w:val="nil"/>
              <w:right w:val="nil"/>
            </w:tcBorders>
            <w:shd w:val="clear" w:color="auto" w:fill="auto"/>
            <w:tcMar>
              <w:top w:w="28" w:type="dxa"/>
              <w:left w:w="28" w:type="dxa"/>
              <w:bottom w:w="28" w:type="dxa"/>
              <w:right w:w="28" w:type="dxa"/>
            </w:tcMar>
            <w:vAlign w:val="center"/>
          </w:tcPr>
          <w:p w14:paraId="120CEB1A" w14:textId="77777777" w:rsidR="0062061C" w:rsidRDefault="00CC1E29">
            <w:pPr>
              <w:widowControl w:val="0"/>
              <w:spacing w:line="240" w:lineRule="auto"/>
              <w:jc w:val="center"/>
              <w:rPr>
                <w:sz w:val="20"/>
                <w:szCs w:val="20"/>
              </w:rPr>
            </w:pPr>
            <w:r>
              <w:rPr>
                <w:sz w:val="20"/>
                <w:szCs w:val="20"/>
              </w:rPr>
              <w:t>104</w:t>
            </w:r>
          </w:p>
        </w:tc>
        <w:tc>
          <w:tcPr>
            <w:tcW w:w="1470" w:type="dxa"/>
            <w:tcBorders>
              <w:top w:val="nil"/>
              <w:left w:val="nil"/>
              <w:bottom w:val="nil"/>
              <w:right w:val="nil"/>
            </w:tcBorders>
            <w:shd w:val="clear" w:color="auto" w:fill="auto"/>
            <w:tcMar>
              <w:top w:w="28" w:type="dxa"/>
              <w:left w:w="28" w:type="dxa"/>
              <w:bottom w:w="28" w:type="dxa"/>
              <w:right w:w="28" w:type="dxa"/>
            </w:tcMar>
            <w:vAlign w:val="center"/>
          </w:tcPr>
          <w:p w14:paraId="14A40483" w14:textId="77777777" w:rsidR="0062061C" w:rsidRDefault="00CC1E29">
            <w:pPr>
              <w:widowControl w:val="0"/>
              <w:spacing w:line="240" w:lineRule="auto"/>
              <w:jc w:val="center"/>
              <w:rPr>
                <w:sz w:val="20"/>
                <w:szCs w:val="20"/>
              </w:rPr>
            </w:pPr>
            <w:r>
              <w:rPr>
                <w:sz w:val="20"/>
                <w:szCs w:val="20"/>
              </w:rPr>
              <w:t>189</w:t>
            </w:r>
          </w:p>
        </w:tc>
        <w:tc>
          <w:tcPr>
            <w:tcW w:w="1200" w:type="dxa"/>
            <w:tcBorders>
              <w:top w:val="nil"/>
              <w:left w:val="nil"/>
              <w:bottom w:val="nil"/>
              <w:right w:val="nil"/>
            </w:tcBorders>
            <w:shd w:val="clear" w:color="auto" w:fill="auto"/>
            <w:tcMar>
              <w:top w:w="28" w:type="dxa"/>
              <w:left w:w="28" w:type="dxa"/>
              <w:bottom w:w="28" w:type="dxa"/>
              <w:right w:w="28" w:type="dxa"/>
            </w:tcMar>
            <w:vAlign w:val="center"/>
          </w:tcPr>
          <w:p w14:paraId="734DD4AD" w14:textId="77777777" w:rsidR="0062061C" w:rsidRDefault="00CC1E29">
            <w:pPr>
              <w:widowControl w:val="0"/>
              <w:spacing w:line="240" w:lineRule="auto"/>
              <w:jc w:val="center"/>
              <w:rPr>
                <w:sz w:val="20"/>
                <w:szCs w:val="20"/>
              </w:rPr>
            </w:pPr>
            <w:r>
              <w:rPr>
                <w:sz w:val="20"/>
                <w:szCs w:val="20"/>
              </w:rPr>
              <w:t>148</w:t>
            </w:r>
          </w:p>
        </w:tc>
        <w:tc>
          <w:tcPr>
            <w:tcW w:w="1125" w:type="dxa"/>
            <w:tcBorders>
              <w:top w:val="nil"/>
              <w:left w:val="nil"/>
              <w:bottom w:val="nil"/>
              <w:right w:val="nil"/>
            </w:tcBorders>
            <w:shd w:val="clear" w:color="auto" w:fill="auto"/>
            <w:tcMar>
              <w:top w:w="28" w:type="dxa"/>
              <w:left w:w="28" w:type="dxa"/>
              <w:bottom w:w="28" w:type="dxa"/>
              <w:right w:w="28" w:type="dxa"/>
            </w:tcMar>
            <w:vAlign w:val="center"/>
          </w:tcPr>
          <w:p w14:paraId="0BE4EECE" w14:textId="77777777" w:rsidR="0062061C" w:rsidRDefault="00CC1E29">
            <w:pPr>
              <w:widowControl w:val="0"/>
              <w:spacing w:line="240" w:lineRule="auto"/>
              <w:jc w:val="center"/>
              <w:rPr>
                <w:sz w:val="20"/>
                <w:szCs w:val="20"/>
              </w:rPr>
            </w:pPr>
            <w:r>
              <w:rPr>
                <w:sz w:val="20"/>
                <w:szCs w:val="20"/>
              </w:rPr>
              <w:t>151</w:t>
            </w:r>
          </w:p>
        </w:tc>
      </w:tr>
      <w:tr w:rsidR="0062061C" w14:paraId="651B1496" w14:textId="77777777">
        <w:trPr>
          <w:jc w:val="center"/>
        </w:trPr>
        <w:tc>
          <w:tcPr>
            <w:tcW w:w="1620" w:type="dxa"/>
            <w:tcBorders>
              <w:top w:val="nil"/>
              <w:left w:val="nil"/>
              <w:right w:val="nil"/>
            </w:tcBorders>
            <w:shd w:val="clear" w:color="auto" w:fill="auto"/>
            <w:tcMar>
              <w:top w:w="28" w:type="dxa"/>
              <w:left w:w="28" w:type="dxa"/>
              <w:bottom w:w="28" w:type="dxa"/>
              <w:right w:w="28" w:type="dxa"/>
            </w:tcMar>
            <w:vAlign w:val="center"/>
          </w:tcPr>
          <w:p w14:paraId="6001E03B" w14:textId="77777777" w:rsidR="0062061C" w:rsidRDefault="0062061C">
            <w:pPr>
              <w:widowControl w:val="0"/>
              <w:spacing w:line="240" w:lineRule="auto"/>
              <w:rPr>
                <w:sz w:val="20"/>
                <w:szCs w:val="20"/>
              </w:rPr>
            </w:pPr>
          </w:p>
        </w:tc>
        <w:tc>
          <w:tcPr>
            <w:tcW w:w="1290" w:type="dxa"/>
            <w:tcBorders>
              <w:top w:val="nil"/>
              <w:left w:val="nil"/>
              <w:right w:val="nil"/>
            </w:tcBorders>
            <w:shd w:val="clear" w:color="auto" w:fill="auto"/>
            <w:tcMar>
              <w:top w:w="28" w:type="dxa"/>
              <w:left w:w="28" w:type="dxa"/>
              <w:bottom w:w="28" w:type="dxa"/>
              <w:right w:w="28" w:type="dxa"/>
            </w:tcMar>
            <w:vAlign w:val="center"/>
          </w:tcPr>
          <w:p w14:paraId="43041CA9" w14:textId="77777777" w:rsidR="0062061C" w:rsidRDefault="00CC1E29">
            <w:pPr>
              <w:widowControl w:val="0"/>
              <w:spacing w:line="240" w:lineRule="auto"/>
              <w:rPr>
                <w:sz w:val="20"/>
                <w:szCs w:val="20"/>
              </w:rPr>
            </w:pPr>
            <w:r>
              <w:rPr>
                <w:sz w:val="20"/>
                <w:szCs w:val="20"/>
              </w:rPr>
              <w:t>21 days</w:t>
            </w:r>
          </w:p>
        </w:tc>
        <w:tc>
          <w:tcPr>
            <w:tcW w:w="1305" w:type="dxa"/>
            <w:tcBorders>
              <w:top w:val="nil"/>
              <w:left w:val="nil"/>
              <w:right w:val="nil"/>
            </w:tcBorders>
            <w:shd w:val="clear" w:color="auto" w:fill="auto"/>
            <w:tcMar>
              <w:top w:w="28" w:type="dxa"/>
              <w:left w:w="28" w:type="dxa"/>
              <w:bottom w:w="28" w:type="dxa"/>
              <w:right w:w="28" w:type="dxa"/>
            </w:tcMar>
            <w:vAlign w:val="center"/>
          </w:tcPr>
          <w:p w14:paraId="0FCC6872" w14:textId="77777777" w:rsidR="0062061C" w:rsidRDefault="00CC1E29">
            <w:pPr>
              <w:widowControl w:val="0"/>
              <w:spacing w:line="240" w:lineRule="auto"/>
              <w:jc w:val="center"/>
              <w:rPr>
                <w:sz w:val="20"/>
                <w:szCs w:val="20"/>
              </w:rPr>
            </w:pPr>
            <w:r>
              <w:rPr>
                <w:sz w:val="20"/>
                <w:szCs w:val="20"/>
              </w:rPr>
              <w:t>122</w:t>
            </w:r>
          </w:p>
        </w:tc>
        <w:tc>
          <w:tcPr>
            <w:tcW w:w="1470" w:type="dxa"/>
            <w:tcBorders>
              <w:top w:val="nil"/>
              <w:left w:val="nil"/>
              <w:right w:val="nil"/>
            </w:tcBorders>
            <w:shd w:val="clear" w:color="auto" w:fill="auto"/>
            <w:tcMar>
              <w:top w:w="28" w:type="dxa"/>
              <w:left w:w="28" w:type="dxa"/>
              <w:bottom w:w="28" w:type="dxa"/>
              <w:right w:w="28" w:type="dxa"/>
            </w:tcMar>
            <w:vAlign w:val="center"/>
          </w:tcPr>
          <w:p w14:paraId="2FCFAA38" w14:textId="77777777" w:rsidR="0062061C" w:rsidRDefault="00CC1E29">
            <w:pPr>
              <w:widowControl w:val="0"/>
              <w:spacing w:line="240" w:lineRule="auto"/>
              <w:jc w:val="center"/>
              <w:rPr>
                <w:sz w:val="20"/>
                <w:szCs w:val="20"/>
              </w:rPr>
            </w:pPr>
            <w:r>
              <w:rPr>
                <w:sz w:val="20"/>
                <w:szCs w:val="20"/>
              </w:rPr>
              <w:t>226</w:t>
            </w:r>
          </w:p>
        </w:tc>
        <w:tc>
          <w:tcPr>
            <w:tcW w:w="1200" w:type="dxa"/>
            <w:tcBorders>
              <w:top w:val="nil"/>
              <w:left w:val="nil"/>
              <w:right w:val="nil"/>
            </w:tcBorders>
            <w:shd w:val="clear" w:color="auto" w:fill="auto"/>
            <w:tcMar>
              <w:top w:w="28" w:type="dxa"/>
              <w:left w:w="28" w:type="dxa"/>
              <w:bottom w:w="28" w:type="dxa"/>
              <w:right w:w="28" w:type="dxa"/>
            </w:tcMar>
            <w:vAlign w:val="center"/>
          </w:tcPr>
          <w:p w14:paraId="4CC1E0CA" w14:textId="77777777" w:rsidR="0062061C" w:rsidRDefault="00CC1E29">
            <w:pPr>
              <w:widowControl w:val="0"/>
              <w:spacing w:line="240" w:lineRule="auto"/>
              <w:jc w:val="center"/>
              <w:rPr>
                <w:sz w:val="20"/>
                <w:szCs w:val="20"/>
              </w:rPr>
            </w:pPr>
            <w:r>
              <w:rPr>
                <w:sz w:val="20"/>
                <w:szCs w:val="20"/>
              </w:rPr>
              <w:t>179</w:t>
            </w:r>
          </w:p>
        </w:tc>
        <w:tc>
          <w:tcPr>
            <w:tcW w:w="1125" w:type="dxa"/>
            <w:tcBorders>
              <w:top w:val="nil"/>
              <w:left w:val="nil"/>
              <w:right w:val="nil"/>
            </w:tcBorders>
            <w:shd w:val="clear" w:color="auto" w:fill="auto"/>
            <w:tcMar>
              <w:top w:w="28" w:type="dxa"/>
              <w:left w:w="28" w:type="dxa"/>
              <w:bottom w:w="28" w:type="dxa"/>
              <w:right w:w="28" w:type="dxa"/>
            </w:tcMar>
            <w:vAlign w:val="center"/>
          </w:tcPr>
          <w:p w14:paraId="44D972EF" w14:textId="77777777" w:rsidR="0062061C" w:rsidRDefault="00CC1E29">
            <w:pPr>
              <w:widowControl w:val="0"/>
              <w:spacing w:line="240" w:lineRule="auto"/>
              <w:jc w:val="center"/>
              <w:rPr>
                <w:sz w:val="20"/>
                <w:szCs w:val="20"/>
              </w:rPr>
            </w:pPr>
            <w:r>
              <w:rPr>
                <w:sz w:val="20"/>
                <w:szCs w:val="20"/>
              </w:rPr>
              <w:t>183</w:t>
            </w:r>
          </w:p>
        </w:tc>
      </w:tr>
    </w:tbl>
    <w:p w14:paraId="5AF1AF8F" w14:textId="77777777" w:rsidR="0062061C" w:rsidRDefault="0062061C"/>
    <w:p w14:paraId="04E8DE77" w14:textId="77777777" w:rsidR="0062061C" w:rsidRDefault="0062061C">
      <w:pPr>
        <w:rPr>
          <w:b/>
        </w:rPr>
      </w:pPr>
    </w:p>
    <w:p w14:paraId="74AB22B7" w14:textId="77777777" w:rsidR="0062061C" w:rsidRDefault="00CC1E29">
      <w:r>
        <w:br w:type="page"/>
      </w:r>
      <w:r>
        <w:rPr>
          <w:b/>
        </w:rPr>
        <w:lastRenderedPageBreak/>
        <w:t xml:space="preserve">Figure 1: </w:t>
      </w:r>
      <w:r>
        <w:t xml:space="preserve">Data coverage throughout the 24 week observation window for cohorts with dense data (step feature cohort: N=118; heart rate feature cohort: N=66; sleep feature cohort: N=87). After enforcing data density, data coverage is high throughout the observation window except in the first few days following the procedure. The first day after the operation is associated with the lowest data coverage for all three cohorts, corresponding to data for 71%, 80%, and 51% of patients in the step, heart rate, and sleep cohorts, respectively. </w:t>
      </w:r>
    </w:p>
    <w:p w14:paraId="645FBC1E" w14:textId="77777777" w:rsidR="0062061C" w:rsidRDefault="00CC1E29">
      <w:pPr>
        <w:jc w:val="center"/>
      </w:pPr>
      <w:r>
        <w:rPr>
          <w:noProof/>
        </w:rPr>
        <w:drawing>
          <wp:inline distT="114300" distB="114300" distL="114300" distR="114300" wp14:anchorId="10D7EDF3" wp14:editId="46D03DF2">
            <wp:extent cx="3986213" cy="24083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986213" cy="2408337"/>
                    </a:xfrm>
                    <a:prstGeom prst="rect">
                      <a:avLst/>
                    </a:prstGeom>
                    <a:ln/>
                  </pic:spPr>
                </pic:pic>
              </a:graphicData>
            </a:graphic>
          </wp:inline>
        </w:drawing>
      </w:r>
    </w:p>
    <w:p w14:paraId="47C0ABA1" w14:textId="77777777" w:rsidR="0062061C" w:rsidRDefault="00CC1E29">
      <w:r>
        <w:t xml:space="preserve"> </w:t>
      </w:r>
    </w:p>
    <w:p w14:paraId="45852C6F" w14:textId="77777777" w:rsidR="0062061C" w:rsidRDefault="0062061C">
      <w:pPr>
        <w:rPr>
          <w:b/>
        </w:rPr>
      </w:pPr>
    </w:p>
    <w:p w14:paraId="21067C36" w14:textId="77777777" w:rsidR="0062061C" w:rsidRDefault="0062061C">
      <w:pPr>
        <w:rPr>
          <w:sz w:val="16"/>
          <w:szCs w:val="16"/>
        </w:rPr>
      </w:pPr>
    </w:p>
    <w:sectPr w:rsidR="0062061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FEB1C" w14:textId="77777777" w:rsidR="00A535C7" w:rsidRDefault="00A535C7">
      <w:pPr>
        <w:spacing w:line="240" w:lineRule="auto"/>
      </w:pPr>
      <w:r>
        <w:separator/>
      </w:r>
    </w:p>
  </w:endnote>
  <w:endnote w:type="continuationSeparator" w:id="0">
    <w:p w14:paraId="5E23AA5F" w14:textId="77777777" w:rsidR="00A535C7" w:rsidRDefault="00A53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A525A" w14:textId="77777777" w:rsidR="00A535C7" w:rsidRDefault="00A535C7">
      <w:pPr>
        <w:spacing w:line="240" w:lineRule="auto"/>
      </w:pPr>
      <w:r>
        <w:separator/>
      </w:r>
    </w:p>
  </w:footnote>
  <w:footnote w:type="continuationSeparator" w:id="0">
    <w:p w14:paraId="1D39CAC6" w14:textId="77777777" w:rsidR="00A535C7" w:rsidRDefault="00A535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452FC" w14:textId="77777777" w:rsidR="0062061C" w:rsidRDefault="006206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61C"/>
    <w:rsid w:val="0062061C"/>
    <w:rsid w:val="00636117"/>
    <w:rsid w:val="008178DB"/>
    <w:rsid w:val="00A535C7"/>
    <w:rsid w:val="00CC1E29"/>
    <w:rsid w:val="00DB798F"/>
    <w:rsid w:val="00DD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301C"/>
  <w15:docId w15:val="{7F9D3FC8-1BF6-064F-8044-08FAEDEC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NormaleTabelle"/>
    <w:tblPr>
      <w:tblStyleRowBandSize w:val="1"/>
      <w:tblStyleColBandSize w:val="1"/>
      <w:tblCellMar>
        <w:top w:w="100" w:type="dxa"/>
        <w:left w:w="100" w:type="dxa"/>
        <w:bottom w:w="100" w:type="dxa"/>
        <w:right w:w="100" w:type="dxa"/>
      </w:tblCellMar>
    </w:tblPr>
  </w:style>
  <w:style w:type="table" w:customStyle="1" w:styleId="a0">
    <w:basedOn w:val="NormaleTabelle"/>
    <w:tblPr>
      <w:tblStyleRowBandSize w:val="1"/>
      <w:tblStyleColBandSize w:val="1"/>
      <w:tblCellMar>
        <w:top w:w="100" w:type="dxa"/>
        <w:left w:w="100" w:type="dxa"/>
        <w:bottom w:w="100" w:type="dxa"/>
        <w:right w:w="100" w:type="dxa"/>
      </w:tblCellMar>
    </w:tblPr>
  </w:style>
  <w:style w:type="table" w:customStyle="1" w:styleId="a1">
    <w:basedOn w:val="NormaleTabelle"/>
    <w:tblPr>
      <w:tblStyleRowBandSize w:val="1"/>
      <w:tblStyleColBandSize w:val="1"/>
      <w:tblCellMar>
        <w:top w:w="100" w:type="dxa"/>
        <w:left w:w="100" w:type="dxa"/>
        <w:bottom w:w="100" w:type="dxa"/>
        <w:right w:w="100" w:type="dxa"/>
      </w:tblCellMar>
    </w:tblPr>
  </w:style>
  <w:style w:type="table" w:customStyle="1" w:styleId="a2">
    <w:basedOn w:val="NormaleTabelle"/>
    <w:tblPr>
      <w:tblStyleRowBandSize w:val="1"/>
      <w:tblStyleColBandSize w:val="1"/>
      <w:tblCellMar>
        <w:top w:w="100" w:type="dxa"/>
        <w:left w:w="100" w:type="dxa"/>
        <w:bottom w:w="100" w:type="dxa"/>
        <w:right w:w="100" w:type="dxa"/>
      </w:tblCellMar>
    </w:tblPr>
  </w:style>
  <w:style w:type="table" w:customStyle="1" w:styleId="a3">
    <w:basedOn w:val="NormaleTabelle"/>
    <w:tblPr>
      <w:tblStyleRowBandSize w:val="1"/>
      <w:tblStyleColBandSize w:val="1"/>
      <w:tblCellMar>
        <w:top w:w="100" w:type="dxa"/>
        <w:left w:w="100" w:type="dxa"/>
        <w:bottom w:w="100" w:type="dxa"/>
        <w:right w:w="100" w:type="dxa"/>
      </w:tblCellMar>
    </w:tblPr>
  </w:style>
  <w:style w:type="paragraph" w:styleId="Sprechblasentext">
    <w:name w:val="Balloon Text"/>
    <w:basedOn w:val="Standard"/>
    <w:link w:val="SprechblasentextZchn"/>
    <w:uiPriority w:val="99"/>
    <w:semiHidden/>
    <w:unhideWhenUsed/>
    <w:rsid w:val="00636117"/>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361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1006</Words>
  <Characters>6342</Characters>
  <Application>Microsoft Office Word</Application>
  <DocSecurity>0</DocSecurity>
  <Lines>52</Lines>
  <Paragraphs>14</Paragraphs>
  <ScaleCrop>false</ScaleCrop>
  <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Herbert Wäckerlin</cp:lastModifiedBy>
  <cp:revision>5</cp:revision>
  <dcterms:created xsi:type="dcterms:W3CDTF">2020-02-07T21:24:00Z</dcterms:created>
  <dcterms:modified xsi:type="dcterms:W3CDTF">2020-03-10T08:17:00Z</dcterms:modified>
</cp:coreProperties>
</file>