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84" w:rsidRPr="00F72710" w:rsidRDefault="00171484" w:rsidP="00171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F72710">
        <w:rPr>
          <w:rFonts w:ascii="Times New Roman" w:hAnsi="Times New Roman" w:cs="Times New Roman"/>
          <w:sz w:val="24"/>
          <w:szCs w:val="24"/>
        </w:rPr>
        <w:t>Main characteristics of the included studies with clinical and molecular features</w:t>
      </w:r>
    </w:p>
    <w:tbl>
      <w:tblPr>
        <w:tblW w:w="16818" w:type="dxa"/>
        <w:jc w:val="center"/>
        <w:tblLook w:val="04A0" w:firstRow="1" w:lastRow="0" w:firstColumn="1" w:lastColumn="0" w:noHBand="0" w:noVBand="1"/>
      </w:tblPr>
      <w:tblGrid>
        <w:gridCol w:w="1480"/>
        <w:gridCol w:w="1158"/>
        <w:gridCol w:w="660"/>
        <w:gridCol w:w="830"/>
        <w:gridCol w:w="655"/>
        <w:gridCol w:w="1663"/>
        <w:gridCol w:w="1102"/>
        <w:gridCol w:w="1137"/>
        <w:gridCol w:w="793"/>
        <w:gridCol w:w="812"/>
        <w:gridCol w:w="812"/>
        <w:gridCol w:w="793"/>
        <w:gridCol w:w="850"/>
        <w:gridCol w:w="793"/>
        <w:gridCol w:w="812"/>
        <w:gridCol w:w="850"/>
        <w:gridCol w:w="832"/>
        <w:gridCol w:w="786"/>
      </w:tblGrid>
      <w:tr w:rsidR="005C2B38" w:rsidRPr="005C2B38" w:rsidTr="004113E7">
        <w:trPr>
          <w:trHeight w:val="630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First author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Country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Staining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Cut-off values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 (E+%)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PR+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Her-2+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Her-2-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TN+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EGFR+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EGFR-</w:t>
            </w: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B38" w:rsidRPr="005C2B38" w:rsidRDefault="005C2B38" w:rsidP="005C2B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B38" w:rsidRPr="005C2B38" w:rsidRDefault="005C2B38" w:rsidP="005C2B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B38" w:rsidRPr="005C2B38" w:rsidRDefault="005C2B38" w:rsidP="005C2B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B38" w:rsidRPr="005C2B38" w:rsidRDefault="005C2B38" w:rsidP="005C2B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B38" w:rsidRPr="005C2B38" w:rsidRDefault="005C2B38" w:rsidP="005C2B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B38" w:rsidRPr="005C2B38" w:rsidRDefault="005C2B38" w:rsidP="005C2B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B38" w:rsidRPr="005C2B38" w:rsidRDefault="005C2B38" w:rsidP="005C2B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B38" w:rsidRPr="005C2B38" w:rsidRDefault="005C2B38" w:rsidP="005C2B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</w:tr>
      <w:tr w:rsidR="005C2B38" w:rsidRPr="005C2B38" w:rsidTr="004113E7">
        <w:trPr>
          <w:trHeight w:val="4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Rodriguez-Pinilla 2007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Any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198 (16.7%)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15/126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31/182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13/30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16/147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8/19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24/173</w:t>
            </w:r>
          </w:p>
        </w:tc>
      </w:tr>
      <w:tr w:rsidR="005C2B38" w:rsidRPr="005C2B38" w:rsidTr="004113E7">
        <w:trPr>
          <w:trHeight w:val="396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Lengerke 2011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50-69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&gt;0%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 (27.9%)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19/69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6/22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20/75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22/79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Leis 2012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&gt;0%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 (15%)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6/39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15/103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23/136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5/43</w:t>
            </w:r>
          </w:p>
        </w:tc>
      </w:tr>
      <w:tr w:rsidR="005C2B38" w:rsidRPr="005C2B38" w:rsidTr="004113E7">
        <w:trPr>
          <w:trHeight w:val="32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Li 2013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≥30%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269 (46.5%)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336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Nagata  2014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3–5 scores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 (34%)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29/81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31/86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30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Piva 2014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 (59.3%)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8/13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34/62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88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Abd El-Maqsoud 2014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Egypt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53.37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Any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 (33.3%)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28/56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14/70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31/68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11/58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29/75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13/51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23/36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19/90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Huang 2014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≥1%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552 (19%)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70/417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35/133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68/397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37/150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22/101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83/449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88/491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89/482</w:t>
            </w: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Shima 2016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Any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 (8.8%)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6/80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6/88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7/87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Gwak 2017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Korea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≥1%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319 (10.3%)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20/221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13/98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17/174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16/145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11/81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22/238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8/56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25/263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Wang 2017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 (25.7%)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11/45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8/29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1/10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 2017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China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 or 3 scores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 (33.1%)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29/63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13/64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28/67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14/60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30/84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12/43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Gupta 2018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 average score of  20 in the 5 fields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 (37.1%)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10/18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8/22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Zhang 2018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IHC/IF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cell membrane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≥HSCORE 0.7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 (16.5%)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2018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≥1 score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 (72.9%)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Kündig 2018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cytoplasm/nuclear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&gt;0%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283 (9.5%)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32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Liu 2018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China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50.93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≥2 scores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237 (51.5%)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2B38" w:rsidRPr="005C2B38" w:rsidTr="004113E7">
        <w:trPr>
          <w:trHeight w:val="264"/>
          <w:jc w:val="center"/>
        </w:trPr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≥HSCORE 0.7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 (20.9%)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12/71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12/60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B38" w:rsidRPr="005C2B38" w:rsidRDefault="005C2B38" w:rsidP="005C2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B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04271" w:rsidRDefault="00411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Continued</w:t>
      </w:r>
    </w:p>
    <w:tbl>
      <w:tblPr>
        <w:tblW w:w="20197" w:type="dxa"/>
        <w:jc w:val="center"/>
        <w:tblLook w:val="04A0" w:firstRow="1" w:lastRow="0" w:firstColumn="1" w:lastColumn="0" w:noHBand="0" w:noVBand="1"/>
      </w:tblPr>
      <w:tblGrid>
        <w:gridCol w:w="1116"/>
        <w:gridCol w:w="1172"/>
        <w:gridCol w:w="1115"/>
        <w:gridCol w:w="960"/>
        <w:gridCol w:w="960"/>
        <w:gridCol w:w="960"/>
        <w:gridCol w:w="1516"/>
        <w:gridCol w:w="1438"/>
        <w:gridCol w:w="960"/>
        <w:gridCol w:w="960"/>
        <w:gridCol w:w="960"/>
        <w:gridCol w:w="960"/>
        <w:gridCol w:w="960"/>
        <w:gridCol w:w="960"/>
        <w:gridCol w:w="1039"/>
        <w:gridCol w:w="1039"/>
        <w:gridCol w:w="1561"/>
        <w:gridCol w:w="1561"/>
      </w:tblGrid>
      <w:tr w:rsidR="0095146C" w:rsidRPr="0095146C" w:rsidTr="00E13849">
        <w:trPr>
          <w:trHeight w:val="1056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First author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Country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Cut-off values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 (E+%)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 50years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≤ 50 years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Postmenopausal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Premenopausal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5815E9" w:rsidP="005815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Clinical s</w:t>
            </w:r>
            <w:r w:rsidR="0095146C"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tage 3-4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5815E9" w:rsidP="005815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Clinical s</w:t>
            </w:r>
            <w:r w:rsidR="0095146C"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tage 0-2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Grade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Grade 1-2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pT-stage 2-4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pT-stage 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Lymph node metastasis (yes)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Lymph node metastasis (no)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Lymphovascular invasion (yes)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Lymphovascular invasion (no)</w:t>
            </w: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46C" w:rsidRPr="0095146C" w:rsidRDefault="0095146C" w:rsidP="009514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46C" w:rsidRPr="0095146C" w:rsidRDefault="0095146C" w:rsidP="009514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46C" w:rsidRPr="0095146C" w:rsidRDefault="0095146C" w:rsidP="009514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46C" w:rsidRPr="0095146C" w:rsidRDefault="0095146C" w:rsidP="009514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E+/N</w:t>
            </w: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Rodriguez-Pinilla 2007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198 (16.7%)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18/106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14/84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11/94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12/98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Lengerke 2011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&gt;0%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 (27.9%)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11/27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13/59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6/23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15/63</w:t>
            </w: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Leis 2012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&gt;0%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 (15%)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10/56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1/41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11/59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Li 2013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269 (46.5%)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39/54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86/215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40/54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69/140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22/49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0/66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Nagata  2014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3–5 scores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 (34%)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19/62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32/91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Piva 2014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 (59.3%)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32/55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8/18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30/59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12/26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Abd El-Maqsoud 2014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Egypt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 (33.3%)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26/88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24/80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30/71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12/55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41/119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1/7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34/86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8/40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Huang 2014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552 (19%)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56/334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49/218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50/193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55/353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73/313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32/233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46/254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55/276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19/93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28/208</w:t>
            </w: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Shima 2016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 (8.8%)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4/60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5/76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5/62</w:t>
            </w: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Gwak 2017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Korea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319 (10.3%)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25/180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8/139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20/156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13/163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15/136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18/183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15/146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18/173</w:t>
            </w: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Wang 2017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 (25.7%)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10/36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13/53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6/21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17/48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 2017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China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 or 3 scores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 (33.1%)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14/39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28/88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33/83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26/65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24/65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Gupta 2018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 average score of  20 in the 5 fields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 (37.1%)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10/13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3/22</w:t>
            </w: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Zhang 2018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≥HSCORE 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 (16.5%)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12/56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10/45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11/82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17/122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17/88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4/39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18/94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3/33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2018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≥1 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 (72.9%)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41/60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45/61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6/9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Kündig 2018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&gt;0%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283 (9.5%)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21/110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6/173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Liu 2018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China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≥2 scores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237 (51.5%)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71/142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51/98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71/139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54/70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68/167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66/119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56/118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90/114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32/123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46C" w:rsidRPr="0095146C" w:rsidTr="00E13849">
        <w:trPr>
          <w:trHeight w:val="288"/>
          <w:jc w:val="center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2018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≥HSCORE 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 (20.9%)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14/69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14/65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19/104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21/123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2/34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17/75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11/59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6C" w:rsidRPr="0095146C" w:rsidRDefault="0095146C" w:rsidP="009514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5146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113E7" w:rsidRPr="00E13849" w:rsidRDefault="00E13849" w:rsidP="00071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3849">
        <w:rPr>
          <w:rFonts w:ascii="Times New Roman" w:hAnsi="Times New Roman" w:cs="Times New Roman"/>
          <w:sz w:val="24"/>
          <w:szCs w:val="24"/>
        </w:rPr>
        <w:t>NA: not applicable; IHC: immunohistochemistry; IF: immunofluorescence; N: the number of the study population; E+: positive expression; HSCORE: histological score; ER: estrogen receptor; PR: progesterone receptor; HER2: human epidermal growth factor receptor 2; TN: triple-negative; EGFR: e</w:t>
      </w:r>
      <w:r w:rsidR="004F4EEE">
        <w:rPr>
          <w:rFonts w:ascii="Times New Roman" w:hAnsi="Times New Roman" w:cs="Times New Roman"/>
          <w:sz w:val="24"/>
          <w:szCs w:val="24"/>
        </w:rPr>
        <w:t xml:space="preserve">pidermal growth factor receptor; </w:t>
      </w:r>
      <w:r w:rsidR="004F4EEE" w:rsidRPr="004F4EEE">
        <w:rPr>
          <w:rFonts w:ascii="Times New Roman" w:hAnsi="Times New Roman" w:cs="Times New Roman"/>
          <w:sz w:val="24"/>
          <w:szCs w:val="24"/>
        </w:rPr>
        <w:t>-: negative.</w:t>
      </w:r>
      <w:bookmarkEnd w:id="0"/>
    </w:p>
    <w:sectPr w:rsidR="004113E7" w:rsidRPr="00E13849" w:rsidSect="005C2B38">
      <w:pgSz w:w="20412" w:h="16840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A8" w:rsidRDefault="00D833A8" w:rsidP="00171484">
      <w:r>
        <w:separator/>
      </w:r>
    </w:p>
  </w:endnote>
  <w:endnote w:type="continuationSeparator" w:id="0">
    <w:p w:rsidR="00D833A8" w:rsidRDefault="00D833A8" w:rsidP="0017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A8" w:rsidRDefault="00D833A8" w:rsidP="00171484">
      <w:r>
        <w:separator/>
      </w:r>
    </w:p>
  </w:footnote>
  <w:footnote w:type="continuationSeparator" w:id="0">
    <w:p w:rsidR="00D833A8" w:rsidRDefault="00D833A8" w:rsidP="0017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E"/>
    <w:rsid w:val="00071F2D"/>
    <w:rsid w:val="00171484"/>
    <w:rsid w:val="00304271"/>
    <w:rsid w:val="004113E7"/>
    <w:rsid w:val="004F4EEE"/>
    <w:rsid w:val="005815E9"/>
    <w:rsid w:val="005C2B38"/>
    <w:rsid w:val="00830F6E"/>
    <w:rsid w:val="0095146C"/>
    <w:rsid w:val="00A122E1"/>
    <w:rsid w:val="00D833A8"/>
    <w:rsid w:val="00E13849"/>
    <w:rsid w:val="00F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4D139-7551-423D-969F-9F649DCD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81</cp:revision>
  <dcterms:created xsi:type="dcterms:W3CDTF">2019-07-17T16:38:00Z</dcterms:created>
  <dcterms:modified xsi:type="dcterms:W3CDTF">2019-07-17T16:47:00Z</dcterms:modified>
</cp:coreProperties>
</file>