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2D" w:rsidRDefault="00F6202D" w:rsidP="00F6202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Table S1</w:t>
      </w:r>
      <w:r w:rsidRPr="00B832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hint="eastAsia"/>
          <w:b/>
          <w:sz w:val="24"/>
          <w:szCs w:val="24"/>
        </w:rPr>
        <w:t xml:space="preserve">Comparison of physical performance test according to </w:t>
      </w:r>
      <w:r w:rsidR="00D64D4E">
        <w:rPr>
          <w:rFonts w:ascii="Times New Roman" w:hAnsi="Times New Roman" w:hint="eastAsia"/>
          <w:b/>
          <w:sz w:val="24"/>
          <w:szCs w:val="24"/>
        </w:rPr>
        <w:t xml:space="preserve">the </w:t>
      </w:r>
      <w:r>
        <w:rPr>
          <w:rFonts w:ascii="Times New Roman" w:hAnsi="Times New Roman" w:hint="eastAsia"/>
          <w:b/>
          <w:sz w:val="24"/>
          <w:szCs w:val="24"/>
        </w:rPr>
        <w:t>tertiles of vitamin D level</w:t>
      </w:r>
    </w:p>
    <w:tbl>
      <w:tblPr>
        <w:tblW w:w="1215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38"/>
        <w:gridCol w:w="2339"/>
        <w:gridCol w:w="2339"/>
        <w:gridCol w:w="2339"/>
      </w:tblGrid>
      <w:tr w:rsidR="00F6202D" w:rsidRPr="00B83223" w:rsidTr="00133D19">
        <w:trPr>
          <w:trHeight w:val="203"/>
        </w:trPr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202D" w:rsidRPr="00C650D5" w:rsidRDefault="00F6202D" w:rsidP="00133D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D5">
              <w:rPr>
                <w:rFonts w:ascii="Times New Roman" w:hAnsi="Times New Roman"/>
                <w:sz w:val="24"/>
                <w:szCs w:val="24"/>
              </w:rPr>
              <w:t>Lowest T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D5">
              <w:rPr>
                <w:rFonts w:ascii="Times New Roman" w:hAnsi="Times New Roman"/>
                <w:sz w:val="24"/>
                <w:szCs w:val="24"/>
              </w:rPr>
              <w:t>Middle T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D5">
              <w:rPr>
                <w:rFonts w:ascii="Times New Roman" w:hAnsi="Times New Roman"/>
                <w:sz w:val="24"/>
                <w:szCs w:val="24"/>
              </w:rPr>
              <w:t>Highest T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D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650D5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GS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0.89 ± 0.21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bCs/>
                <w:kern w:val="24"/>
              </w:rPr>
              <w:t xml:space="preserve">0.91 </w:t>
            </w:r>
            <w:r w:rsidRPr="00C650D5">
              <w:rPr>
                <w:rFonts w:ascii="Times New Roman" w:hAnsi="Times New Roman" w:cs="Times New Roman"/>
                <w:kern w:val="24"/>
              </w:rPr>
              <w:t>± 0.19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bCs/>
                <w:kern w:val="24"/>
              </w:rPr>
              <w:t xml:space="preserve">0.95 </w:t>
            </w:r>
            <w:r w:rsidRPr="00C650D5">
              <w:rPr>
                <w:rFonts w:ascii="Times New Roman" w:hAnsi="Times New Roman" w:cs="Times New Roman"/>
                <w:kern w:val="24"/>
              </w:rPr>
              <w:t>± 0.19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bCs/>
                <w:kern w:val="24"/>
              </w:rPr>
              <w:t>0.442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SPPB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10.4 ± 2.0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11.0 ± 1.6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11.3 ± 1.0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0.094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STS5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10.5 ± 9.9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8.3 ± 2.7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7.7 ± 2.5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0.203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STS530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16.4 ± 5.2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17.7 ± 5.8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19.4 ± 5.9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0.152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6MWT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430.5 ± 140.4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459.0 ± 103.8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487.5 ± 84.4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0.169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TUG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7.9 ± 2.5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7.1 ± 1.9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7.0 ± 1.4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0.149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Average step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4264 ± 3602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5244 ± 3254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5199 ± 3514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0.502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Low SPPB group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12 (42.9%)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8 (28.6%)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5 (17.9%)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0.042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Low GS group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20 (71.4%)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19 (67.9%)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16 (57.1%)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0.264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Frailty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11 (39.3%)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9 (32.1%)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4 (14.3%)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0.040</w:t>
            </w:r>
          </w:p>
        </w:tc>
      </w:tr>
      <w:tr w:rsidR="00F6202D" w:rsidRPr="00B83223" w:rsidTr="00133D19">
        <w:trPr>
          <w:trHeight w:val="203"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color w:val="000000" w:themeColor="text1"/>
                <w:kern w:val="24"/>
              </w:rPr>
              <w:t>Sarcopenia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5 (17.9%)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4 (14.3%)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1 (3.6%)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02D" w:rsidRPr="00C650D5" w:rsidRDefault="00F6202D" w:rsidP="00133D19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650D5">
              <w:rPr>
                <w:rFonts w:ascii="Times New Roman" w:hAnsi="Times New Roman" w:cs="Times New Roman"/>
                <w:kern w:val="24"/>
              </w:rPr>
              <w:t>0.101</w:t>
            </w:r>
          </w:p>
        </w:tc>
      </w:tr>
    </w:tbl>
    <w:p w:rsidR="00F6202D" w:rsidRPr="00C650D5" w:rsidRDefault="00F6202D" w:rsidP="00F620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Data are</w:t>
      </w:r>
      <w:r w:rsidRPr="00202762">
        <w:rPr>
          <w:rFonts w:ascii="Times New Roman" w:hAnsi="Times New Roman"/>
          <w:sz w:val="24"/>
          <w:szCs w:val="24"/>
        </w:rPr>
        <w:t xml:space="preserve"> expressed as mean ± standard deviation for continuous variables and </w:t>
      </w:r>
      <w:r>
        <w:rPr>
          <w:rFonts w:ascii="Times New Roman" w:hAnsi="Times New Roman" w:hint="eastAsia"/>
          <w:sz w:val="24"/>
          <w:szCs w:val="24"/>
        </w:rPr>
        <w:t>as</w:t>
      </w:r>
      <w:r w:rsidRPr="00202762">
        <w:rPr>
          <w:rFonts w:ascii="Times New Roman" w:hAnsi="Times New Roman"/>
          <w:sz w:val="24"/>
          <w:szCs w:val="24"/>
        </w:rPr>
        <w:t xml:space="preserve"> number (percentage) for categorical variables.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 w:hint="eastAsia"/>
          <w:i/>
          <w:sz w:val="24"/>
          <w:szCs w:val="24"/>
        </w:rPr>
        <w:t>-</w:t>
      </w:r>
      <w:r w:rsidRPr="00F127BE">
        <w:rPr>
          <w:rFonts w:ascii="Times New Roman" w:hAnsi="Times New Roman"/>
          <w:sz w:val="24"/>
          <w:szCs w:val="24"/>
        </w:rPr>
        <w:t xml:space="preserve">values were tested </w:t>
      </w:r>
      <w:r>
        <w:rPr>
          <w:rFonts w:ascii="Times New Roman" w:hAnsi="Times New Roman" w:hint="eastAsia"/>
          <w:sz w:val="24"/>
          <w:szCs w:val="24"/>
        </w:rPr>
        <w:t xml:space="preserve">using </w:t>
      </w:r>
      <w:r w:rsidRPr="00F127BE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 w:hint="eastAsia"/>
          <w:sz w:val="24"/>
          <w:szCs w:val="24"/>
        </w:rPr>
        <w:t>-</w:t>
      </w:r>
      <w:r w:rsidRPr="00F127BE">
        <w:rPr>
          <w:rFonts w:ascii="Times New Roman" w:hAnsi="Times New Roman"/>
          <w:sz w:val="24"/>
          <w:szCs w:val="24"/>
        </w:rPr>
        <w:t>way analysis of variance</w:t>
      </w:r>
      <w:r>
        <w:rPr>
          <w:rFonts w:ascii="Times New Roman" w:hAnsi="Times New Roman" w:hint="eastAsia"/>
          <w:sz w:val="24"/>
          <w:szCs w:val="24"/>
        </w:rPr>
        <w:t xml:space="preserve"> f</w:t>
      </w:r>
      <w:r w:rsidRPr="00F127BE">
        <w:rPr>
          <w:rFonts w:ascii="Times New Roman" w:hAnsi="Times New Roman"/>
          <w:sz w:val="24"/>
          <w:szCs w:val="24"/>
        </w:rPr>
        <w:t>or continuous variables and Pearson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s</w:t>
      </w:r>
      <w:r w:rsidRPr="00F127BE">
        <w:rPr>
          <w:rFonts w:ascii="Times New Roman" w:hAnsi="Times New Roman"/>
          <w:sz w:val="24"/>
          <w:szCs w:val="24"/>
        </w:rPr>
        <w:t xml:space="preserve"> χ</w:t>
      </w:r>
      <w:r w:rsidRPr="00F127BE">
        <w:rPr>
          <w:rFonts w:ascii="Times New Roman" w:hAnsi="Times New Roman"/>
          <w:sz w:val="24"/>
          <w:szCs w:val="24"/>
          <w:vertAlign w:val="superscript"/>
        </w:rPr>
        <w:t>2</w:t>
      </w:r>
      <w:r w:rsidRPr="00F127BE">
        <w:rPr>
          <w:rFonts w:ascii="Times New Roman" w:hAnsi="Times New Roman"/>
          <w:sz w:val="24"/>
          <w:szCs w:val="24"/>
        </w:rPr>
        <w:t xml:space="preserve"> or Fisher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s</w:t>
      </w:r>
      <w:r w:rsidRPr="00F127BE">
        <w:rPr>
          <w:rFonts w:ascii="Times New Roman" w:hAnsi="Times New Roman"/>
          <w:sz w:val="24"/>
          <w:szCs w:val="24"/>
        </w:rPr>
        <w:t xml:space="preserve"> exact tests for categorical variables.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02762">
        <w:rPr>
          <w:rFonts w:ascii="Times New Roman" w:eastAsia="SinMyungJo-Identity-H" w:hAnsi="Times New Roman"/>
          <w:sz w:val="24"/>
          <w:szCs w:val="24"/>
        </w:rPr>
        <w:t>Abbreviation</w:t>
      </w:r>
      <w:r w:rsidRPr="00202762">
        <w:rPr>
          <w:rFonts w:ascii="Times New Roman" w:eastAsiaTheme="minorEastAsia" w:hAnsi="Times New Roman"/>
          <w:sz w:val="24"/>
          <w:szCs w:val="24"/>
        </w:rPr>
        <w:t>s</w:t>
      </w:r>
      <w:r w:rsidRPr="0020276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Lowest T, lowest tertile</w:t>
      </w:r>
      <w:r>
        <w:rPr>
          <w:rFonts w:ascii="Times New Roman" w:hAnsi="Times New Roman"/>
          <w:sz w:val="24"/>
          <w:szCs w:val="24"/>
        </w:rPr>
        <w:t xml:space="preserve">; Middle T, </w:t>
      </w:r>
      <w:r>
        <w:rPr>
          <w:rFonts w:ascii="Times New Roman" w:hAnsi="Times New Roman" w:hint="eastAsia"/>
          <w:sz w:val="24"/>
          <w:szCs w:val="24"/>
        </w:rPr>
        <w:t>middle tertile</w:t>
      </w:r>
      <w:r>
        <w:rPr>
          <w:rFonts w:ascii="Times New Roman" w:hAnsi="Times New Roman"/>
          <w:sz w:val="24"/>
          <w:szCs w:val="24"/>
        </w:rPr>
        <w:t xml:space="preserve">; Highest T, </w:t>
      </w:r>
      <w:r>
        <w:rPr>
          <w:rFonts w:ascii="Times New Roman" w:hAnsi="Times New Roman" w:hint="eastAsia"/>
          <w:sz w:val="24"/>
          <w:szCs w:val="24"/>
        </w:rPr>
        <w:t>highest tertile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hint="eastAsia"/>
          <w:sz w:val="24"/>
          <w:szCs w:val="24"/>
        </w:rPr>
        <w:t>GS, gait speed; SPPB, Short Physical Performance Battery; STS5, sit-to-stand test performed 5 times; STS30, sit-to-stand for 30 s test;</w:t>
      </w:r>
      <w:r w:rsidRPr="0072127B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6-MWT, 6-min walk test;</w:t>
      </w:r>
      <w:r w:rsidRPr="0072127B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TUG, timed up-and-go test.</w:t>
      </w:r>
    </w:p>
    <w:p w:rsidR="00F6202D" w:rsidRDefault="00F6202D" w:rsidP="00B675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7924" w:rsidRDefault="00F97924" w:rsidP="00B675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7924" w:rsidRDefault="00F97924" w:rsidP="00B675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7924" w:rsidRPr="00886ECE" w:rsidRDefault="00F97924" w:rsidP="00F9792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86ECE">
        <w:rPr>
          <w:rFonts w:ascii="Times New Roman" w:hAnsi="Times New Roman" w:hint="eastAsia"/>
          <w:b/>
          <w:sz w:val="24"/>
          <w:szCs w:val="24"/>
        </w:rPr>
        <w:lastRenderedPageBreak/>
        <w:t xml:space="preserve">Table </w:t>
      </w:r>
      <w:r w:rsidR="00327341" w:rsidRPr="00886ECE">
        <w:rPr>
          <w:rFonts w:ascii="Times New Roman" w:hAnsi="Times New Roman" w:hint="eastAsia"/>
          <w:b/>
          <w:sz w:val="24"/>
          <w:szCs w:val="24"/>
        </w:rPr>
        <w:t>S</w:t>
      </w:r>
      <w:r w:rsidRPr="00886ECE">
        <w:rPr>
          <w:rFonts w:ascii="Times New Roman" w:hAnsi="Times New Roman" w:hint="eastAsia"/>
          <w:b/>
          <w:sz w:val="24"/>
          <w:szCs w:val="24"/>
        </w:rPr>
        <w:t>2</w:t>
      </w:r>
      <w:r w:rsidRPr="00886ECE">
        <w:rPr>
          <w:rFonts w:ascii="Times New Roman" w:hAnsi="Times New Roman"/>
          <w:b/>
          <w:sz w:val="24"/>
          <w:szCs w:val="24"/>
        </w:rPr>
        <w:t xml:space="preserve">. </w:t>
      </w:r>
      <w:r w:rsidRPr="00886ECE">
        <w:rPr>
          <w:rFonts w:ascii="Times New Roman" w:hAnsi="Times New Roman" w:hint="eastAsia"/>
          <w:b/>
          <w:sz w:val="24"/>
          <w:szCs w:val="24"/>
        </w:rPr>
        <w:t xml:space="preserve">Comparison of muscle mass indices and nutritional markers according to </w:t>
      </w:r>
      <w:r w:rsidR="00327341" w:rsidRPr="00886ECE">
        <w:rPr>
          <w:rFonts w:ascii="Times New Roman" w:hAnsi="Times New Roman" w:hint="eastAsia"/>
          <w:b/>
          <w:sz w:val="24"/>
          <w:szCs w:val="24"/>
        </w:rPr>
        <w:t xml:space="preserve">the presence of </w:t>
      </w:r>
      <w:r w:rsidRPr="00886ECE">
        <w:rPr>
          <w:rFonts w:ascii="Times New Roman" w:hAnsi="Times New Roman" w:hint="eastAsia"/>
          <w:b/>
          <w:sz w:val="24"/>
          <w:szCs w:val="24"/>
        </w:rPr>
        <w:t xml:space="preserve">vitamin D </w:t>
      </w:r>
      <w:r w:rsidR="00327341" w:rsidRPr="00886ECE">
        <w:rPr>
          <w:rFonts w:ascii="Times New Roman" w:hAnsi="Times New Roman" w:hint="eastAsia"/>
          <w:b/>
          <w:sz w:val="24"/>
          <w:szCs w:val="24"/>
        </w:rPr>
        <w:t>deficiency</w:t>
      </w:r>
    </w:p>
    <w:tbl>
      <w:tblPr>
        <w:tblW w:w="1006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560"/>
      </w:tblGrid>
      <w:tr w:rsidR="00886ECE" w:rsidRPr="002F1E02" w:rsidTr="00F97924">
        <w:trPr>
          <w:trHeight w:val="203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97924" w:rsidRPr="002F1E02" w:rsidRDefault="00F97924" w:rsidP="00751C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97924" w:rsidRPr="002F1E02" w:rsidRDefault="00F97924" w:rsidP="00F979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 xml:space="preserve">Deficiency group </w:t>
            </w:r>
          </w:p>
          <w:p w:rsidR="00F97924" w:rsidRPr="002F1E02" w:rsidRDefault="00F97924" w:rsidP="00F979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>(n = 76)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97924" w:rsidRPr="002F1E02" w:rsidRDefault="00F97924" w:rsidP="00751C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 xml:space="preserve">Non-deficiency group </w:t>
            </w:r>
          </w:p>
          <w:p w:rsidR="00F97924" w:rsidRPr="002F1E02" w:rsidRDefault="00F97924" w:rsidP="00014C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>(n = 8)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F97924" w:rsidRPr="002F1E02" w:rsidRDefault="00F97924" w:rsidP="00751C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i/>
                <w:sz w:val="24"/>
                <w:szCs w:val="24"/>
              </w:rPr>
              <w:t>P</w:t>
            </w:r>
            <w:r w:rsidRPr="002F1E02">
              <w:rPr>
                <w:rFonts w:ascii="Times New Roman" w:hAnsi="Times New Roman" w:hint="eastAsia"/>
                <w:sz w:val="24"/>
                <w:szCs w:val="24"/>
              </w:rPr>
              <w:t>-value</w:t>
            </w:r>
          </w:p>
        </w:tc>
      </w:tr>
      <w:tr w:rsidR="00886ECE" w:rsidRPr="002F1E02" w:rsidTr="00F97924">
        <w:trPr>
          <w:trHeight w:val="203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97924" w:rsidRPr="002F1E02" w:rsidRDefault="00F97924" w:rsidP="00751C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>Handgrip strength (kg)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97924" w:rsidRPr="002F1E02" w:rsidRDefault="00F97924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25.3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6.9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97924" w:rsidRPr="002F1E02" w:rsidRDefault="00F97924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32.8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8.5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F97924" w:rsidRPr="002F1E02" w:rsidRDefault="00F97924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>0.006</w:t>
            </w:r>
          </w:p>
        </w:tc>
      </w:tr>
      <w:tr w:rsidR="00886ECE" w:rsidRPr="002F1E02" w:rsidTr="00F97924">
        <w:trPr>
          <w:trHeight w:val="20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F97924" w:rsidRPr="002F1E02" w:rsidRDefault="00F97924" w:rsidP="00751C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>ALM/Ht</w:t>
            </w:r>
            <w:r w:rsidRPr="002F1E02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Pr="002F1E02">
              <w:rPr>
                <w:rFonts w:ascii="Times New Roman" w:hAnsi="Times New Roman" w:hint="eastAsia"/>
                <w:sz w:val="24"/>
                <w:szCs w:val="24"/>
              </w:rPr>
              <w:t xml:space="preserve"> (kg/m</w:t>
            </w:r>
            <w:r w:rsidRPr="002F1E02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Pr="002F1E02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6.6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1.0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6.9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>0.396</w:t>
            </w:r>
          </w:p>
        </w:tc>
      </w:tr>
      <w:tr w:rsidR="00886ECE" w:rsidRPr="002F1E02" w:rsidTr="00F97924">
        <w:trPr>
          <w:trHeight w:val="20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F97924" w:rsidRPr="002F1E02" w:rsidRDefault="00F97924" w:rsidP="00751C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>SGA score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5.6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1.0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6.1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>0.211</w:t>
            </w:r>
          </w:p>
        </w:tc>
      </w:tr>
      <w:tr w:rsidR="00886ECE" w:rsidRPr="002F1E02" w:rsidTr="00F97924">
        <w:trPr>
          <w:trHeight w:val="20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F97924" w:rsidRPr="002F1E02" w:rsidRDefault="00F97924" w:rsidP="00751C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>Serum albumin (mg/dL)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3.8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0.3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3.9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>0.259</w:t>
            </w:r>
          </w:p>
        </w:tc>
      </w:tr>
      <w:tr w:rsidR="00886ECE" w:rsidRPr="002F1E02" w:rsidTr="00F97924">
        <w:trPr>
          <w:trHeight w:val="20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F97924" w:rsidRPr="002F1E02" w:rsidRDefault="00F97924" w:rsidP="00751C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>Body mass index (kg/m</w:t>
            </w:r>
            <w:r w:rsidRPr="002F1E02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Pr="002F1E02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23.8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3.8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22.7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>0.414</w:t>
            </w:r>
          </w:p>
        </w:tc>
      </w:tr>
      <w:tr w:rsidR="00886ECE" w:rsidRPr="002F1E02" w:rsidTr="00F97924">
        <w:trPr>
          <w:trHeight w:val="203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97924" w:rsidRPr="002F1E02" w:rsidRDefault="00F97924" w:rsidP="00751C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E02">
              <w:rPr>
                <w:rFonts w:ascii="Times New Roman" w:hAnsi="Times New Roman" w:hint="eastAsia"/>
                <w:sz w:val="24"/>
                <w:szCs w:val="24"/>
              </w:rPr>
              <w:t>TMA/Ht</w:t>
            </w:r>
            <w:r w:rsidRPr="002F1E02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Pr="002F1E02">
              <w:rPr>
                <w:rFonts w:ascii="Times New Roman" w:hAnsi="Times New Roman" w:hint="eastAsia"/>
                <w:sz w:val="24"/>
                <w:szCs w:val="24"/>
              </w:rPr>
              <w:t xml:space="preserve"> (cm</w:t>
            </w:r>
            <w:r w:rsidRPr="002F1E02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Pr="002F1E02">
              <w:rPr>
                <w:rFonts w:ascii="Times New Roman" w:hAnsi="Times New Roman" w:hint="eastAsia"/>
                <w:sz w:val="24"/>
                <w:szCs w:val="24"/>
              </w:rPr>
              <w:t>/m</w:t>
            </w:r>
            <w:r w:rsidRPr="002F1E02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Pr="002F1E02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36.5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 xml:space="preserve">40.5 </w:t>
            </w:r>
            <w:r w:rsidRPr="002F1E02">
              <w:rPr>
                <w:rFonts w:ascii="Times New Roman" w:hAnsi="Times New Roman" w:cs="Times New Roman"/>
                <w:kern w:val="24"/>
              </w:rPr>
              <w:t>±</w:t>
            </w:r>
            <w:r w:rsidRPr="002F1E02">
              <w:rPr>
                <w:rFonts w:ascii="Times New Roman" w:hAnsi="Times New Roman" w:cs="Times New Roman" w:hint="eastAsia"/>
                <w:kern w:val="24"/>
              </w:rPr>
              <w:t xml:space="preserve"> 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924" w:rsidRPr="002F1E02" w:rsidRDefault="00327341" w:rsidP="00751CC0">
            <w:pPr>
              <w:pStyle w:val="a3"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2F1E02">
              <w:rPr>
                <w:rFonts w:ascii="Times New Roman" w:hAnsi="Times New Roman" w:cs="Times New Roman" w:hint="eastAsia"/>
              </w:rPr>
              <w:t>0.127</w:t>
            </w:r>
          </w:p>
        </w:tc>
      </w:tr>
    </w:tbl>
    <w:p w:rsidR="00F97924" w:rsidRPr="002F1E02" w:rsidRDefault="00F97924" w:rsidP="00F97924">
      <w:pPr>
        <w:spacing w:line="360" w:lineRule="auto"/>
        <w:rPr>
          <w:rFonts w:ascii="Times New Roman" w:hAnsi="Times New Roman"/>
          <w:sz w:val="24"/>
          <w:szCs w:val="24"/>
        </w:rPr>
      </w:pPr>
      <w:r w:rsidRPr="002F1E02">
        <w:rPr>
          <w:rFonts w:ascii="Times New Roman" w:hAnsi="Times New Roman" w:hint="eastAsia"/>
          <w:sz w:val="24"/>
          <w:szCs w:val="24"/>
        </w:rPr>
        <w:t xml:space="preserve">Data are expressed as </w:t>
      </w:r>
      <w:r w:rsidRPr="002F1E02">
        <w:rPr>
          <w:rFonts w:ascii="Times New Roman" w:hAnsi="Times New Roman"/>
          <w:sz w:val="24"/>
          <w:szCs w:val="24"/>
        </w:rPr>
        <w:t>mean ± standard deviation</w:t>
      </w:r>
      <w:r w:rsidRPr="002F1E02">
        <w:rPr>
          <w:rFonts w:ascii="Times New Roman" w:hAnsi="Times New Roman" w:hint="eastAsia"/>
          <w:sz w:val="24"/>
          <w:szCs w:val="24"/>
        </w:rPr>
        <w:t xml:space="preserve">. </w:t>
      </w:r>
      <w:r w:rsidRPr="002F1E02">
        <w:rPr>
          <w:rFonts w:ascii="Times New Roman" w:eastAsia="SinMyungJo-Identity-H" w:hAnsi="Times New Roman"/>
          <w:sz w:val="24"/>
          <w:szCs w:val="24"/>
        </w:rPr>
        <w:t>Abbreviation</w:t>
      </w:r>
      <w:r w:rsidRPr="002F1E02">
        <w:rPr>
          <w:rFonts w:ascii="Times New Roman" w:eastAsiaTheme="minorEastAsia" w:hAnsi="Times New Roman" w:hint="eastAsia"/>
          <w:sz w:val="24"/>
          <w:szCs w:val="24"/>
        </w:rPr>
        <w:t>s</w:t>
      </w:r>
      <w:r w:rsidRPr="002F1E02">
        <w:rPr>
          <w:rFonts w:ascii="Times New Roman" w:hAnsi="Times New Roman"/>
          <w:sz w:val="24"/>
          <w:szCs w:val="24"/>
        </w:rPr>
        <w:t xml:space="preserve">: </w:t>
      </w:r>
      <w:r w:rsidRPr="002F1E02">
        <w:rPr>
          <w:rFonts w:ascii="Times New Roman" w:hAnsi="Times New Roman" w:hint="eastAsia"/>
          <w:sz w:val="24"/>
          <w:szCs w:val="24"/>
        </w:rPr>
        <w:t>ALM/Ht</w:t>
      </w:r>
      <w:r w:rsidRPr="002F1E02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2F1E02">
        <w:rPr>
          <w:rFonts w:ascii="Times New Roman" w:hAnsi="Times New Roman" w:hint="eastAsia"/>
          <w:sz w:val="24"/>
          <w:szCs w:val="24"/>
        </w:rPr>
        <w:t>, appendicular lean mass per height squared; SGA, subjective global assessment; TMA/Ht</w:t>
      </w:r>
      <w:r w:rsidRPr="002F1E02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2F1E02">
        <w:rPr>
          <w:rFonts w:ascii="Times New Roman" w:hAnsi="Times New Roman" w:hint="eastAsia"/>
          <w:sz w:val="24"/>
          <w:szCs w:val="24"/>
        </w:rPr>
        <w:t>, thigh muscle area per height squared; Lowest T, lowest tertile</w:t>
      </w:r>
      <w:r w:rsidRPr="002F1E02">
        <w:rPr>
          <w:rFonts w:ascii="Times New Roman" w:hAnsi="Times New Roman"/>
          <w:sz w:val="24"/>
          <w:szCs w:val="24"/>
        </w:rPr>
        <w:t xml:space="preserve">; Middle T, </w:t>
      </w:r>
      <w:r w:rsidRPr="002F1E02">
        <w:rPr>
          <w:rFonts w:ascii="Times New Roman" w:hAnsi="Times New Roman" w:hint="eastAsia"/>
          <w:sz w:val="24"/>
          <w:szCs w:val="24"/>
        </w:rPr>
        <w:t>middle tertile</w:t>
      </w:r>
      <w:r w:rsidRPr="002F1E02">
        <w:rPr>
          <w:rFonts w:ascii="Times New Roman" w:hAnsi="Times New Roman"/>
          <w:sz w:val="24"/>
          <w:szCs w:val="24"/>
        </w:rPr>
        <w:t xml:space="preserve">; Highest T, </w:t>
      </w:r>
      <w:r w:rsidRPr="002F1E02">
        <w:rPr>
          <w:rFonts w:ascii="Times New Roman" w:hAnsi="Times New Roman" w:hint="eastAsia"/>
          <w:sz w:val="24"/>
          <w:szCs w:val="24"/>
        </w:rPr>
        <w:t>highest tertile.</w:t>
      </w:r>
    </w:p>
    <w:p w:rsidR="00F97924" w:rsidRDefault="00F97924" w:rsidP="00F97924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AF122E" w:rsidRDefault="00AF122E" w:rsidP="00F97924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AF122E" w:rsidRDefault="00AF122E" w:rsidP="00F97924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AF122E" w:rsidRDefault="00AF122E" w:rsidP="00F97924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AF122E" w:rsidRDefault="00AF122E" w:rsidP="00F97924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AF122E" w:rsidRDefault="00AF122E" w:rsidP="00F97924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AF122E" w:rsidRDefault="00AF122E" w:rsidP="00F97924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AF122E" w:rsidRPr="008B57C9" w:rsidRDefault="00AF122E" w:rsidP="00AF122E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B57C9">
        <w:rPr>
          <w:rFonts w:ascii="Times New Roman" w:hAnsi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232F902A" wp14:editId="72BA6150">
            <wp:extent cx="4968875" cy="3987165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22E" w:rsidRPr="00886ECE" w:rsidRDefault="00AF122E" w:rsidP="00F97924">
      <w:pPr>
        <w:spacing w:line="480" w:lineRule="auto"/>
        <w:rPr>
          <w:rFonts w:ascii="Times New Roman" w:hAnsi="Times New Roman"/>
          <w:sz w:val="24"/>
          <w:szCs w:val="24"/>
        </w:rPr>
      </w:pPr>
      <w:r w:rsidRPr="00886ECE">
        <w:rPr>
          <w:rFonts w:ascii="Times New Roman" w:hAnsi="Times New Roman" w:hint="eastAsia"/>
          <w:b/>
          <w:sz w:val="24"/>
          <w:szCs w:val="24"/>
        </w:rPr>
        <w:t>Figure S1. C</w:t>
      </w:r>
      <w:r w:rsidRPr="00886ECE">
        <w:rPr>
          <w:rFonts w:ascii="Times New Roman" w:hAnsi="Times New Roman"/>
          <w:b/>
          <w:sz w:val="24"/>
          <w:szCs w:val="24"/>
        </w:rPr>
        <w:t>orrelation</w:t>
      </w:r>
      <w:r w:rsidRPr="00886ECE">
        <w:rPr>
          <w:rFonts w:ascii="Times New Roman" w:hAnsi="Times New Roman" w:hint="eastAsia"/>
          <w:b/>
          <w:sz w:val="24"/>
          <w:szCs w:val="24"/>
        </w:rPr>
        <w:t xml:space="preserve"> between 25-OH vitamin D level (ng/mL) and handgrip strength (kg) after exclusion of outlier</w:t>
      </w:r>
      <w:r w:rsidR="00D64D4E">
        <w:rPr>
          <w:rFonts w:ascii="Times New Roman" w:hAnsi="Times New Roman" w:hint="eastAsia"/>
          <w:b/>
          <w:sz w:val="24"/>
          <w:szCs w:val="24"/>
        </w:rPr>
        <w:t>s</w:t>
      </w:r>
      <w:r w:rsidRPr="00886ECE">
        <w:rPr>
          <w:rFonts w:ascii="Times New Roman" w:hAnsi="Times New Roman" w:hint="eastAsia"/>
          <w:b/>
          <w:sz w:val="24"/>
          <w:szCs w:val="24"/>
        </w:rPr>
        <w:t>.</w:t>
      </w:r>
    </w:p>
    <w:sectPr w:rsidR="00AF122E" w:rsidRPr="00886ECE" w:rsidSect="003C147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1F" w:rsidRDefault="00A74C1F" w:rsidP="00925CEC">
      <w:r>
        <w:separator/>
      </w:r>
    </w:p>
  </w:endnote>
  <w:endnote w:type="continuationSeparator" w:id="0">
    <w:p w:rsidR="00A74C1F" w:rsidRDefault="00A74C1F" w:rsidP="0092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nMyungJo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1F" w:rsidRDefault="00A74C1F" w:rsidP="00925CEC">
      <w:r>
        <w:separator/>
      </w:r>
    </w:p>
  </w:footnote>
  <w:footnote w:type="continuationSeparator" w:id="0">
    <w:p w:rsidR="00A74C1F" w:rsidRDefault="00A74C1F" w:rsidP="0092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87A"/>
    <w:multiLevelType w:val="hybridMultilevel"/>
    <w:tmpl w:val="A22ACDA4"/>
    <w:lvl w:ilvl="0" w:tplc="2E36243E">
      <w:numFmt w:val="bullet"/>
      <w:lvlText w:val="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45B56742"/>
    <w:multiLevelType w:val="hybridMultilevel"/>
    <w:tmpl w:val="07CEE06A"/>
    <w:lvl w:ilvl="0" w:tplc="1630A8F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4"/>
    <w:rsid w:val="0000223A"/>
    <w:rsid w:val="0000521D"/>
    <w:rsid w:val="00014CED"/>
    <w:rsid w:val="00022CD7"/>
    <w:rsid w:val="000522F3"/>
    <w:rsid w:val="000A0FA4"/>
    <w:rsid w:val="000E5AD8"/>
    <w:rsid w:val="000E6037"/>
    <w:rsid w:val="000F07CD"/>
    <w:rsid w:val="000F2539"/>
    <w:rsid w:val="00151BBD"/>
    <w:rsid w:val="001949B5"/>
    <w:rsid w:val="001B0911"/>
    <w:rsid w:val="001B57EE"/>
    <w:rsid w:val="001D5B05"/>
    <w:rsid w:val="001E02D8"/>
    <w:rsid w:val="00202762"/>
    <w:rsid w:val="00251857"/>
    <w:rsid w:val="00275545"/>
    <w:rsid w:val="0028028A"/>
    <w:rsid w:val="002A1038"/>
    <w:rsid w:val="002B5959"/>
    <w:rsid w:val="002D355C"/>
    <w:rsid w:val="002E3528"/>
    <w:rsid w:val="002E64BE"/>
    <w:rsid w:val="002F1E02"/>
    <w:rsid w:val="003046C9"/>
    <w:rsid w:val="00327341"/>
    <w:rsid w:val="003752A9"/>
    <w:rsid w:val="00381059"/>
    <w:rsid w:val="00384FC4"/>
    <w:rsid w:val="00395D81"/>
    <w:rsid w:val="003A5463"/>
    <w:rsid w:val="003B3546"/>
    <w:rsid w:val="003B5256"/>
    <w:rsid w:val="003C147F"/>
    <w:rsid w:val="003C2141"/>
    <w:rsid w:val="003E025E"/>
    <w:rsid w:val="003E2102"/>
    <w:rsid w:val="00436E2F"/>
    <w:rsid w:val="00452909"/>
    <w:rsid w:val="00466000"/>
    <w:rsid w:val="004857EB"/>
    <w:rsid w:val="004A1536"/>
    <w:rsid w:val="004B5F51"/>
    <w:rsid w:val="005533BC"/>
    <w:rsid w:val="005B1E24"/>
    <w:rsid w:val="005B283A"/>
    <w:rsid w:val="005E0157"/>
    <w:rsid w:val="005E510B"/>
    <w:rsid w:val="00616D35"/>
    <w:rsid w:val="00623810"/>
    <w:rsid w:val="006670AB"/>
    <w:rsid w:val="00683EFE"/>
    <w:rsid w:val="006852DA"/>
    <w:rsid w:val="006878CF"/>
    <w:rsid w:val="006A47E8"/>
    <w:rsid w:val="006D2E06"/>
    <w:rsid w:val="006E1345"/>
    <w:rsid w:val="0072127B"/>
    <w:rsid w:val="007878F5"/>
    <w:rsid w:val="007A2CB4"/>
    <w:rsid w:val="007C1032"/>
    <w:rsid w:val="00810803"/>
    <w:rsid w:val="00812650"/>
    <w:rsid w:val="008213B4"/>
    <w:rsid w:val="008410C0"/>
    <w:rsid w:val="008634ED"/>
    <w:rsid w:val="00883E80"/>
    <w:rsid w:val="00886ECE"/>
    <w:rsid w:val="008B57C9"/>
    <w:rsid w:val="008E2BB3"/>
    <w:rsid w:val="009062BB"/>
    <w:rsid w:val="00925CEC"/>
    <w:rsid w:val="00957343"/>
    <w:rsid w:val="009650F7"/>
    <w:rsid w:val="00977170"/>
    <w:rsid w:val="00977692"/>
    <w:rsid w:val="009F4E0E"/>
    <w:rsid w:val="00A07AB8"/>
    <w:rsid w:val="00A237E4"/>
    <w:rsid w:val="00A4338E"/>
    <w:rsid w:val="00A6611B"/>
    <w:rsid w:val="00A7449D"/>
    <w:rsid w:val="00A74C1F"/>
    <w:rsid w:val="00A77B15"/>
    <w:rsid w:val="00A964BC"/>
    <w:rsid w:val="00AF122E"/>
    <w:rsid w:val="00B11577"/>
    <w:rsid w:val="00B21B20"/>
    <w:rsid w:val="00B34C7B"/>
    <w:rsid w:val="00B67597"/>
    <w:rsid w:val="00B93354"/>
    <w:rsid w:val="00BB45E7"/>
    <w:rsid w:val="00BC28DA"/>
    <w:rsid w:val="00BC5E46"/>
    <w:rsid w:val="00C03737"/>
    <w:rsid w:val="00C1464D"/>
    <w:rsid w:val="00C378BC"/>
    <w:rsid w:val="00C63C09"/>
    <w:rsid w:val="00C650D5"/>
    <w:rsid w:val="00C66ACD"/>
    <w:rsid w:val="00C862C5"/>
    <w:rsid w:val="00C917CC"/>
    <w:rsid w:val="00CD22BD"/>
    <w:rsid w:val="00D12FCC"/>
    <w:rsid w:val="00D27270"/>
    <w:rsid w:val="00D350AF"/>
    <w:rsid w:val="00D464DE"/>
    <w:rsid w:val="00D55763"/>
    <w:rsid w:val="00D64D4E"/>
    <w:rsid w:val="00DB73FB"/>
    <w:rsid w:val="00DE27FF"/>
    <w:rsid w:val="00DE6D2D"/>
    <w:rsid w:val="00E02E83"/>
    <w:rsid w:val="00EB6927"/>
    <w:rsid w:val="00EC557C"/>
    <w:rsid w:val="00EF7D8E"/>
    <w:rsid w:val="00F050B8"/>
    <w:rsid w:val="00F127BE"/>
    <w:rsid w:val="00F140C5"/>
    <w:rsid w:val="00F377F3"/>
    <w:rsid w:val="00F5512D"/>
    <w:rsid w:val="00F60621"/>
    <w:rsid w:val="00F6202D"/>
    <w:rsid w:val="00F673C3"/>
    <w:rsid w:val="00F80E0D"/>
    <w:rsid w:val="00F97924"/>
    <w:rsid w:val="00FA51A8"/>
    <w:rsid w:val="00FA5225"/>
    <w:rsid w:val="00FA7DD2"/>
    <w:rsid w:val="00FC5A03"/>
    <w:rsid w:val="00FF068D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A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F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25C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5CEC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925C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5CEC"/>
    <w:rPr>
      <w:rFonts w:ascii="맑은 고딕" w:eastAsia="맑은 고딕" w:hAnsi="맑은 고딕" w:cs="Times New Roman"/>
    </w:rPr>
  </w:style>
  <w:style w:type="paragraph" w:styleId="a6">
    <w:name w:val="List Paragraph"/>
    <w:basedOn w:val="a"/>
    <w:uiPriority w:val="34"/>
    <w:qFormat/>
    <w:rsid w:val="00C1464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75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752A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sc2">
    <w:name w:val="desc2"/>
    <w:basedOn w:val="a"/>
    <w:rsid w:val="00AF12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A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F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25C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5CEC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925C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5CEC"/>
    <w:rPr>
      <w:rFonts w:ascii="맑은 고딕" w:eastAsia="맑은 고딕" w:hAnsi="맑은 고딕" w:cs="Times New Roman"/>
    </w:rPr>
  </w:style>
  <w:style w:type="paragraph" w:styleId="a6">
    <w:name w:val="List Paragraph"/>
    <w:basedOn w:val="a"/>
    <w:uiPriority w:val="34"/>
    <w:qFormat/>
    <w:rsid w:val="00C1464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75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752A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sc2">
    <w:name w:val="desc2"/>
    <w:basedOn w:val="a"/>
    <w:rsid w:val="00AF12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7690-67EE-40A8-8BA3-2FC926D7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영남대의료원</dc:creator>
  <cp:lastModifiedBy>강석휘</cp:lastModifiedBy>
  <cp:revision>55</cp:revision>
  <dcterms:created xsi:type="dcterms:W3CDTF">2015-12-23T07:19:00Z</dcterms:created>
  <dcterms:modified xsi:type="dcterms:W3CDTF">2020-02-27T02:49:00Z</dcterms:modified>
</cp:coreProperties>
</file>