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055B" w14:textId="3A41C507" w:rsidR="00E5626B" w:rsidRDefault="0092720D" w:rsidP="00DA444F">
      <w:pPr>
        <w:pStyle w:val="Standard"/>
        <w:numPr>
          <w:ilvl w:val="0"/>
          <w:numId w:val="2"/>
        </w:numPr>
        <w:spacing w:line="360" w:lineRule="auto"/>
        <w:jc w:val="both"/>
      </w:pPr>
      <w:r>
        <w:rPr>
          <w:rFonts w:cstheme="minorHAnsi"/>
          <w:b/>
          <w:sz w:val="24"/>
          <w:szCs w:val="24"/>
        </w:rPr>
        <w:t xml:space="preserve"> </w:t>
      </w:r>
      <w:r w:rsidR="00E5626B" w:rsidRPr="00A41D62">
        <w:rPr>
          <w:rFonts w:cstheme="minorHAnsi"/>
          <w:b/>
          <w:sz w:val="24"/>
          <w:szCs w:val="24"/>
        </w:rPr>
        <w:t>Supplementary Methods</w:t>
      </w:r>
    </w:p>
    <w:p w14:paraId="21BB3F6B" w14:textId="36EADEEE" w:rsidR="00E5626B" w:rsidRDefault="00E5626B" w:rsidP="00E5626B">
      <w:pPr>
        <w:pStyle w:val="Standard"/>
        <w:numPr>
          <w:ilvl w:val="1"/>
          <w:numId w:val="2"/>
        </w:numPr>
        <w:jc w:val="both"/>
        <w:rPr>
          <w:b/>
        </w:rPr>
      </w:pPr>
      <w:r>
        <w:rPr>
          <w:b/>
        </w:rPr>
        <w:t xml:space="preserve"> Coding criteria for the 16 symptom categories</w:t>
      </w:r>
      <w:r>
        <w:rPr>
          <w:b/>
        </w:rPr>
        <w:tab/>
      </w:r>
    </w:p>
    <w:p w14:paraId="5FC7F06C" w14:textId="77777777" w:rsidR="00574A47" w:rsidRDefault="00574A47" w:rsidP="00574A47">
      <w:pPr>
        <w:pStyle w:val="Standard"/>
        <w:jc w:val="both"/>
        <w:rPr>
          <w:b/>
        </w:rPr>
      </w:pPr>
    </w:p>
    <w:p w14:paraId="01130420" w14:textId="4BE55904" w:rsidR="00E5626B" w:rsidRPr="00A41D62" w:rsidRDefault="00E5626B" w:rsidP="00574A47">
      <w:pPr>
        <w:pStyle w:val="Standard"/>
        <w:jc w:val="both"/>
      </w:pPr>
      <w:r w:rsidRPr="00A41D62">
        <w:t xml:space="preserve">Firstly, symptoms of documented organic causation were excluded. Then, symptoms were counted into the appropriate category if they fulfilled the criteria listed below. </w:t>
      </w:r>
      <w:r w:rsidR="00A41D62" w:rsidRPr="00A41D62">
        <w:t>Almost all patients were easily startled, complained of poor sleep quality and had a fine tremor when their arms were outstretched; these symptoms were thus not included in the symptom categories for the analysis of group differences.</w:t>
      </w:r>
    </w:p>
    <w:p w14:paraId="67925955" w14:textId="77777777" w:rsidR="00E5626B" w:rsidRDefault="00E5626B" w:rsidP="00574A47">
      <w:pPr>
        <w:pStyle w:val="Standard"/>
        <w:jc w:val="both"/>
        <w:rPr>
          <w:b/>
          <w:bCs/>
        </w:rPr>
      </w:pPr>
    </w:p>
    <w:p w14:paraId="7CEAC429" w14:textId="4E3D9C2A" w:rsidR="0023435C" w:rsidRPr="0023435C" w:rsidRDefault="00C52357" w:rsidP="00574A47">
      <w:pPr>
        <w:pStyle w:val="Standard"/>
        <w:jc w:val="both"/>
        <w:rPr>
          <w:b/>
          <w:bCs/>
        </w:rPr>
      </w:pPr>
      <w:r>
        <w:rPr>
          <w:b/>
          <w:bCs/>
        </w:rPr>
        <w:t>Hyperkinetic</w:t>
      </w:r>
      <w:r w:rsidR="00574A47" w:rsidRPr="0023435C">
        <w:rPr>
          <w:b/>
          <w:bCs/>
        </w:rPr>
        <w:t xml:space="preserve"> m</w:t>
      </w:r>
      <w:r w:rsidR="005E3465" w:rsidRPr="0023435C">
        <w:rPr>
          <w:b/>
          <w:bCs/>
        </w:rPr>
        <w:t>ovements</w:t>
      </w:r>
      <w:r w:rsidR="005E3465" w:rsidRPr="0023435C">
        <w:rPr>
          <w:b/>
          <w:bCs/>
        </w:rPr>
        <w:tab/>
      </w:r>
      <w:r w:rsidR="00AB44D1" w:rsidRPr="0023435C">
        <w:rPr>
          <w:b/>
          <w:bCs/>
        </w:rPr>
        <w:tab/>
      </w:r>
    </w:p>
    <w:p w14:paraId="69B65AD5" w14:textId="6A475416" w:rsidR="0023435C" w:rsidRDefault="0023435C" w:rsidP="00574A47">
      <w:pPr>
        <w:pStyle w:val="Standard"/>
        <w:jc w:val="both"/>
      </w:pPr>
    </w:p>
    <w:p w14:paraId="088AC035" w14:textId="2C9CD7D8" w:rsidR="008C1B1D" w:rsidRDefault="008C1B1D" w:rsidP="00574A47">
      <w:pPr>
        <w:pStyle w:val="Standard"/>
        <w:jc w:val="both"/>
      </w:pPr>
      <w:r>
        <w:t>Include: S</w:t>
      </w:r>
      <w:r w:rsidR="00AB44D1" w:rsidRPr="00AB44D1">
        <w:t xml:space="preserve">haking, tremor, jerky movements, </w:t>
      </w:r>
      <w:proofErr w:type="spellStart"/>
      <w:r w:rsidR="008A4E84">
        <w:t>chore</w:t>
      </w:r>
      <w:r w:rsidR="00031CC2">
        <w:t>ic</w:t>
      </w:r>
      <w:proofErr w:type="spellEnd"/>
      <w:r w:rsidR="008A4E84">
        <w:t xml:space="preserve"> movements, </w:t>
      </w:r>
      <w:r w:rsidR="00AB44D1" w:rsidRPr="00AB44D1">
        <w:t xml:space="preserve">also </w:t>
      </w:r>
      <w:r w:rsidR="008A4E84">
        <w:t xml:space="preserve">motor </w:t>
      </w:r>
      <w:r w:rsidR="00AB44D1" w:rsidRPr="00AB44D1">
        <w:t>tics</w:t>
      </w:r>
      <w:r>
        <w:t xml:space="preserve"> </w:t>
      </w:r>
    </w:p>
    <w:p w14:paraId="3C59F423" w14:textId="77777777" w:rsidR="008C1B1D" w:rsidRDefault="008C1B1D" w:rsidP="00574A47">
      <w:pPr>
        <w:pStyle w:val="Standard"/>
        <w:jc w:val="both"/>
      </w:pPr>
      <w:r>
        <w:t xml:space="preserve">Do not include: </w:t>
      </w:r>
    </w:p>
    <w:p w14:paraId="59656B2A" w14:textId="78DC67F7" w:rsidR="00574A47" w:rsidRDefault="008C1B1D" w:rsidP="008C1B1D">
      <w:pPr>
        <w:pStyle w:val="Standard"/>
        <w:numPr>
          <w:ilvl w:val="0"/>
          <w:numId w:val="1"/>
        </w:numPr>
        <w:jc w:val="both"/>
      </w:pPr>
      <w:r>
        <w:t xml:space="preserve">movements (frequently myoclonus) that were exclusively brought on by passive movement during neurological examination (this was present in the vast majority of patients with functional paralysis) </w:t>
      </w:r>
    </w:p>
    <w:p w14:paraId="3A8D5A67" w14:textId="003E2C32" w:rsidR="008C1B1D" w:rsidRDefault="008C1B1D" w:rsidP="008C1B1D">
      <w:pPr>
        <w:pStyle w:val="Standard"/>
        <w:numPr>
          <w:ilvl w:val="0"/>
          <w:numId w:val="1"/>
        </w:numPr>
        <w:jc w:val="both"/>
      </w:pPr>
      <w:r>
        <w:t>fine-grained tremor of outstretched hands only (very common, non-specific sign of arousal)</w:t>
      </w:r>
    </w:p>
    <w:p w14:paraId="067F18FF" w14:textId="77777777" w:rsidR="0023435C" w:rsidRDefault="0023435C" w:rsidP="00574A47">
      <w:pPr>
        <w:pStyle w:val="Standard"/>
        <w:jc w:val="both"/>
      </w:pPr>
    </w:p>
    <w:p w14:paraId="22CCFD35" w14:textId="77777777" w:rsidR="00574A47" w:rsidRDefault="00574A47" w:rsidP="00574A47">
      <w:pPr>
        <w:pStyle w:val="Standard"/>
        <w:jc w:val="both"/>
      </w:pPr>
    </w:p>
    <w:p w14:paraId="5FB47C64" w14:textId="77777777" w:rsidR="0023435C" w:rsidRDefault="00574A47" w:rsidP="00574A47">
      <w:pPr>
        <w:pStyle w:val="Standard"/>
        <w:jc w:val="both"/>
      </w:pPr>
      <w:r w:rsidRPr="0023435C">
        <w:rPr>
          <w:b/>
          <w:bCs/>
        </w:rPr>
        <w:t>Visual dist</w:t>
      </w:r>
      <w:r w:rsidR="008A4E84" w:rsidRPr="0023435C">
        <w:rPr>
          <w:b/>
          <w:bCs/>
        </w:rPr>
        <w:t>urbances</w:t>
      </w:r>
      <w:r w:rsidR="0044199D">
        <w:tab/>
      </w:r>
      <w:r w:rsidR="0044199D">
        <w:tab/>
      </w:r>
    </w:p>
    <w:p w14:paraId="7EA5783F" w14:textId="77777777" w:rsidR="0023435C" w:rsidRDefault="0023435C" w:rsidP="00574A47">
      <w:pPr>
        <w:pStyle w:val="Standard"/>
        <w:jc w:val="both"/>
      </w:pPr>
    </w:p>
    <w:p w14:paraId="2D1A90A7" w14:textId="4FD57DEE" w:rsidR="00574A47" w:rsidRDefault="008C1B1D" w:rsidP="00574A47">
      <w:pPr>
        <w:pStyle w:val="Standard"/>
        <w:jc w:val="both"/>
      </w:pPr>
      <w:r>
        <w:t>Include: D</w:t>
      </w:r>
      <w:r w:rsidR="0044199D" w:rsidRPr="0044199D">
        <w:t xml:space="preserve">iplopia, complete </w:t>
      </w:r>
      <w:r w:rsidR="0023435C">
        <w:t xml:space="preserve">or partial </w:t>
      </w:r>
      <w:r w:rsidR="0044199D" w:rsidRPr="0044199D">
        <w:t>blindness</w:t>
      </w:r>
      <w:r w:rsidR="0023435C">
        <w:t>, black spots</w:t>
      </w:r>
      <w:r>
        <w:t xml:space="preserve"> (scotoma), shadows in front of eyes</w:t>
      </w:r>
    </w:p>
    <w:p w14:paraId="277054EE" w14:textId="77777777" w:rsidR="009F3810" w:rsidRDefault="009F3810" w:rsidP="00574A47">
      <w:pPr>
        <w:pStyle w:val="Standard"/>
        <w:jc w:val="both"/>
      </w:pPr>
    </w:p>
    <w:p w14:paraId="6F2C2B8F" w14:textId="77777777" w:rsidR="00574A47" w:rsidRDefault="00574A47" w:rsidP="00574A47">
      <w:pPr>
        <w:pStyle w:val="Standard"/>
        <w:jc w:val="both"/>
      </w:pPr>
    </w:p>
    <w:p w14:paraId="67587659" w14:textId="01B39605" w:rsidR="0023435C" w:rsidRDefault="008C1B1D" w:rsidP="00574A47">
      <w:pPr>
        <w:pStyle w:val="Standard"/>
        <w:jc w:val="both"/>
      </w:pPr>
      <w:r>
        <w:rPr>
          <w:b/>
          <w:bCs/>
        </w:rPr>
        <w:t>Auditory disturbances</w:t>
      </w:r>
      <w:r w:rsidR="0044199D">
        <w:tab/>
      </w:r>
      <w:r w:rsidR="0044199D">
        <w:tab/>
      </w:r>
      <w:r w:rsidR="0023435C">
        <w:tab/>
      </w:r>
    </w:p>
    <w:p w14:paraId="54971C2A" w14:textId="77777777" w:rsidR="0023435C" w:rsidRDefault="0023435C" w:rsidP="00574A47">
      <w:pPr>
        <w:pStyle w:val="Standard"/>
        <w:jc w:val="both"/>
      </w:pPr>
    </w:p>
    <w:p w14:paraId="0C900570" w14:textId="4C4CECB3" w:rsidR="00574A47" w:rsidRDefault="008C1B1D" w:rsidP="00574A47">
      <w:pPr>
        <w:pStyle w:val="Standard"/>
        <w:jc w:val="both"/>
      </w:pPr>
      <w:r>
        <w:t>Include: C</w:t>
      </w:r>
      <w:r w:rsidR="0023435C">
        <w:t>omplete/partial deafness, tinnitus, auditory pseudo-hallucinations</w:t>
      </w:r>
    </w:p>
    <w:p w14:paraId="3D084BDE" w14:textId="77777777" w:rsidR="009F3810" w:rsidRDefault="009F3810" w:rsidP="00574A47">
      <w:pPr>
        <w:pStyle w:val="Standard"/>
        <w:jc w:val="both"/>
      </w:pPr>
    </w:p>
    <w:p w14:paraId="0C2D502A" w14:textId="77777777" w:rsidR="00574A47" w:rsidRDefault="00574A47" w:rsidP="00574A47">
      <w:pPr>
        <w:pStyle w:val="Standard"/>
        <w:jc w:val="both"/>
      </w:pPr>
    </w:p>
    <w:p w14:paraId="275557F0" w14:textId="77777777" w:rsidR="0023435C" w:rsidRDefault="00574A47" w:rsidP="00574A47">
      <w:pPr>
        <w:pStyle w:val="Standard"/>
        <w:jc w:val="both"/>
      </w:pPr>
      <w:r w:rsidRPr="0023435C">
        <w:rPr>
          <w:b/>
          <w:bCs/>
        </w:rPr>
        <w:t>Motor dist</w:t>
      </w:r>
      <w:r w:rsidR="0023435C" w:rsidRPr="0023435C">
        <w:rPr>
          <w:b/>
          <w:bCs/>
        </w:rPr>
        <w:t>urbances</w:t>
      </w:r>
      <w:r w:rsidR="0031685A">
        <w:tab/>
      </w:r>
      <w:r w:rsidR="0031685A">
        <w:tab/>
      </w:r>
    </w:p>
    <w:p w14:paraId="022F7238" w14:textId="77777777" w:rsidR="0023435C" w:rsidRDefault="0023435C" w:rsidP="00574A47">
      <w:pPr>
        <w:pStyle w:val="Standard"/>
        <w:jc w:val="both"/>
      </w:pPr>
    </w:p>
    <w:p w14:paraId="416910C2" w14:textId="15E13CE4" w:rsidR="00574A47" w:rsidRDefault="00186C53" w:rsidP="00574A47">
      <w:pPr>
        <w:pStyle w:val="Standard"/>
        <w:jc w:val="both"/>
      </w:pPr>
      <w:r>
        <w:t xml:space="preserve">Include: </w:t>
      </w:r>
      <w:r w:rsidR="0031685A" w:rsidRPr="0031685A">
        <w:t xml:space="preserve">motor disturbances other than </w:t>
      </w:r>
      <w:r w:rsidR="00C52357">
        <w:t xml:space="preserve">hyperkinetic </w:t>
      </w:r>
      <w:r w:rsidR="0023435C">
        <w:t>movements</w:t>
      </w:r>
      <w:r>
        <w:t>, e.g. paralysis, paresis, ataxia</w:t>
      </w:r>
      <w:r w:rsidR="00A41D62">
        <w:t xml:space="preserve">, </w:t>
      </w:r>
      <w:proofErr w:type="spellStart"/>
      <w:r w:rsidR="00A41D62">
        <w:t>abasia</w:t>
      </w:r>
      <w:proofErr w:type="spellEnd"/>
    </w:p>
    <w:p w14:paraId="4FBE1E0B" w14:textId="77777777" w:rsidR="009F3810" w:rsidRDefault="009F3810" w:rsidP="00574A47">
      <w:pPr>
        <w:pStyle w:val="Standard"/>
        <w:jc w:val="both"/>
      </w:pPr>
    </w:p>
    <w:p w14:paraId="76B4B079" w14:textId="77777777" w:rsidR="00574A47" w:rsidRDefault="00574A47" w:rsidP="00574A47">
      <w:pPr>
        <w:pStyle w:val="Standard"/>
        <w:jc w:val="both"/>
      </w:pPr>
    </w:p>
    <w:p w14:paraId="5CCD27F1" w14:textId="31B54A9C" w:rsidR="0023435C" w:rsidRDefault="00F865B4" w:rsidP="00574A47">
      <w:pPr>
        <w:pStyle w:val="Standard"/>
        <w:jc w:val="both"/>
      </w:pPr>
      <w:proofErr w:type="spellStart"/>
      <w:r w:rsidRPr="0023435C">
        <w:rPr>
          <w:b/>
          <w:bCs/>
        </w:rPr>
        <w:t>Somato</w:t>
      </w:r>
      <w:proofErr w:type="spellEnd"/>
      <w:r>
        <w:rPr>
          <w:b/>
          <w:bCs/>
        </w:rPr>
        <w:t>-</w:t>
      </w:r>
      <w:r w:rsidRPr="0023435C">
        <w:rPr>
          <w:b/>
          <w:bCs/>
        </w:rPr>
        <w:t>sensory</w:t>
      </w:r>
      <w:r w:rsidR="0023435C" w:rsidRPr="0023435C">
        <w:rPr>
          <w:b/>
          <w:bCs/>
        </w:rPr>
        <w:t xml:space="preserve"> disturbances</w:t>
      </w:r>
      <w:r w:rsidR="00E779BA">
        <w:tab/>
      </w:r>
      <w:r w:rsidR="00E779BA">
        <w:tab/>
      </w:r>
    </w:p>
    <w:p w14:paraId="2C51694B" w14:textId="77777777" w:rsidR="0023435C" w:rsidRDefault="0023435C" w:rsidP="00574A47">
      <w:pPr>
        <w:pStyle w:val="Standard"/>
        <w:jc w:val="both"/>
      </w:pPr>
    </w:p>
    <w:p w14:paraId="0CE31589" w14:textId="67E30BAC" w:rsidR="00574A47" w:rsidRDefault="004F121C" w:rsidP="00574A47">
      <w:pPr>
        <w:pStyle w:val="Standard"/>
        <w:jc w:val="both"/>
      </w:pPr>
      <w:r>
        <w:t xml:space="preserve">Include: </w:t>
      </w:r>
      <w:proofErr w:type="spellStart"/>
      <w:r>
        <w:t>S</w:t>
      </w:r>
      <w:r w:rsidR="00E779BA" w:rsidRPr="00E779BA">
        <w:t>omato</w:t>
      </w:r>
      <w:proofErr w:type="spellEnd"/>
      <w:r w:rsidR="00E779BA" w:rsidRPr="00E779BA">
        <w:t xml:space="preserve">-sensory disturbances, </w:t>
      </w:r>
      <w:r>
        <w:t xml:space="preserve">including </w:t>
      </w:r>
      <w:proofErr w:type="spellStart"/>
      <w:r>
        <w:t>anaesthesias</w:t>
      </w:r>
      <w:proofErr w:type="spellEnd"/>
      <w:r>
        <w:t xml:space="preserve">, </w:t>
      </w:r>
      <w:proofErr w:type="spellStart"/>
      <w:r>
        <w:t>analgesias</w:t>
      </w:r>
      <w:proofErr w:type="spellEnd"/>
      <w:r>
        <w:t xml:space="preserve">, </w:t>
      </w:r>
      <w:proofErr w:type="spellStart"/>
      <w:r w:rsidR="00E779BA" w:rsidRPr="00E779BA">
        <w:t>paraesthesia</w:t>
      </w:r>
      <w:r w:rsidR="005B6E3B">
        <w:t>s</w:t>
      </w:r>
      <w:proofErr w:type="spellEnd"/>
    </w:p>
    <w:p w14:paraId="0C43C0D2" w14:textId="63BB6D61" w:rsidR="005B6E3B" w:rsidRDefault="005B6E3B" w:rsidP="00574A47">
      <w:pPr>
        <w:pStyle w:val="Standard"/>
        <w:jc w:val="both"/>
      </w:pPr>
      <w:r>
        <w:t>Exclu</w:t>
      </w:r>
      <w:r w:rsidR="00C408B2">
        <w:t>d</w:t>
      </w:r>
      <w:r>
        <w:t xml:space="preserve">e: </w:t>
      </w:r>
      <w:r w:rsidR="00C408B2">
        <w:t xml:space="preserve">Body hallucinations </w:t>
      </w:r>
    </w:p>
    <w:p w14:paraId="71C1FF63" w14:textId="77777777" w:rsidR="009F3810" w:rsidRDefault="009F3810" w:rsidP="00574A47">
      <w:pPr>
        <w:pStyle w:val="Standard"/>
        <w:jc w:val="both"/>
      </w:pPr>
    </w:p>
    <w:p w14:paraId="7EBDDABE" w14:textId="77777777" w:rsidR="00574A47" w:rsidRDefault="00574A47" w:rsidP="00574A47">
      <w:pPr>
        <w:pStyle w:val="Standard"/>
        <w:jc w:val="both"/>
      </w:pPr>
    </w:p>
    <w:p w14:paraId="7D9D1A60" w14:textId="77777777" w:rsidR="009F3810" w:rsidRDefault="00574A47" w:rsidP="00574A47">
      <w:pPr>
        <w:pStyle w:val="Standard"/>
        <w:jc w:val="both"/>
      </w:pPr>
      <w:r w:rsidRPr="009F3810">
        <w:rPr>
          <w:b/>
          <w:bCs/>
        </w:rPr>
        <w:t>Speech</w:t>
      </w:r>
      <w:r w:rsidR="007105EC">
        <w:tab/>
      </w:r>
      <w:r w:rsidR="007105EC">
        <w:tab/>
      </w:r>
      <w:r w:rsidR="007105EC">
        <w:tab/>
      </w:r>
      <w:r w:rsidR="007105EC">
        <w:tab/>
      </w:r>
    </w:p>
    <w:p w14:paraId="05D04292" w14:textId="77777777" w:rsidR="009F3810" w:rsidRDefault="009F3810" w:rsidP="00574A47">
      <w:pPr>
        <w:pStyle w:val="Standard"/>
        <w:jc w:val="both"/>
      </w:pPr>
    </w:p>
    <w:p w14:paraId="547DB125" w14:textId="32DD92B3" w:rsidR="00574A47" w:rsidRDefault="006D7F78" w:rsidP="00574A47">
      <w:pPr>
        <w:pStyle w:val="Standard"/>
        <w:jc w:val="both"/>
      </w:pPr>
      <w:r>
        <w:t>Include: S</w:t>
      </w:r>
      <w:r w:rsidR="007105EC" w:rsidRPr="007105EC">
        <w:t>peech disturbances, e.g. stutter,</w:t>
      </w:r>
      <w:r w:rsidR="0023435C">
        <w:t xml:space="preserve"> aphonia</w:t>
      </w:r>
    </w:p>
    <w:p w14:paraId="60298825" w14:textId="77777777" w:rsidR="009F3810" w:rsidRDefault="009F3810" w:rsidP="00574A47">
      <w:pPr>
        <w:pStyle w:val="Standard"/>
        <w:jc w:val="both"/>
      </w:pPr>
    </w:p>
    <w:p w14:paraId="7501B7AC" w14:textId="77777777" w:rsidR="00574A47" w:rsidRDefault="00574A47" w:rsidP="00574A47">
      <w:pPr>
        <w:pStyle w:val="Standard"/>
        <w:jc w:val="both"/>
      </w:pPr>
    </w:p>
    <w:p w14:paraId="5DF03C84" w14:textId="2F94551B" w:rsidR="00574A47" w:rsidRDefault="00574A47" w:rsidP="00574A47">
      <w:pPr>
        <w:pStyle w:val="Standard"/>
        <w:jc w:val="both"/>
        <w:rPr>
          <w:b/>
          <w:bCs/>
        </w:rPr>
      </w:pPr>
      <w:r w:rsidRPr="009F3810">
        <w:rPr>
          <w:b/>
          <w:bCs/>
        </w:rPr>
        <w:t>Fits</w:t>
      </w:r>
    </w:p>
    <w:p w14:paraId="6891BC4F" w14:textId="77777777" w:rsidR="00F865B4" w:rsidRDefault="00F865B4" w:rsidP="00574A47">
      <w:pPr>
        <w:pStyle w:val="Standard"/>
        <w:jc w:val="both"/>
        <w:rPr>
          <w:b/>
          <w:bCs/>
        </w:rPr>
      </w:pPr>
    </w:p>
    <w:p w14:paraId="3797C6C9" w14:textId="6679A0F8" w:rsidR="00601DF0" w:rsidRPr="00601DF0" w:rsidRDefault="00601DF0" w:rsidP="00574A47">
      <w:pPr>
        <w:pStyle w:val="Standard"/>
        <w:jc w:val="both"/>
      </w:pPr>
      <w:r w:rsidRPr="00601DF0">
        <w:t xml:space="preserve">Include: all </w:t>
      </w:r>
      <w:r w:rsidR="00A41D62">
        <w:t>suspected non-epileptic seizures</w:t>
      </w:r>
    </w:p>
    <w:p w14:paraId="0DA978F4" w14:textId="125A78D5" w:rsidR="00601DF0" w:rsidRDefault="00601DF0" w:rsidP="00574A47">
      <w:pPr>
        <w:pStyle w:val="Standard"/>
        <w:jc w:val="both"/>
        <w:rPr>
          <w:b/>
          <w:bCs/>
        </w:rPr>
      </w:pPr>
      <w:r w:rsidRPr="00601DF0">
        <w:t xml:space="preserve">Exclude: </w:t>
      </w:r>
      <w:proofErr w:type="spellStart"/>
      <w:r w:rsidRPr="00601DF0">
        <w:t>Syncopes</w:t>
      </w:r>
      <w:proofErr w:type="spellEnd"/>
      <w:r w:rsidR="00A41D62">
        <w:t xml:space="preserve">/ suspected </w:t>
      </w:r>
      <w:proofErr w:type="spellStart"/>
      <w:r w:rsidR="00A41D62">
        <w:t>pseudosyncopes</w:t>
      </w:r>
      <w:proofErr w:type="spellEnd"/>
      <w:r>
        <w:rPr>
          <w:b/>
          <w:bCs/>
        </w:rPr>
        <w:t xml:space="preserve"> </w:t>
      </w:r>
    </w:p>
    <w:p w14:paraId="6A722D3B" w14:textId="77777777" w:rsidR="009F3810" w:rsidRPr="009F3810" w:rsidRDefault="009F3810" w:rsidP="00574A47">
      <w:pPr>
        <w:pStyle w:val="Standard"/>
        <w:jc w:val="both"/>
        <w:rPr>
          <w:b/>
          <w:bCs/>
        </w:rPr>
      </w:pPr>
    </w:p>
    <w:p w14:paraId="644E77AE" w14:textId="77777777" w:rsidR="00574A47" w:rsidRDefault="00574A47" w:rsidP="00574A47">
      <w:pPr>
        <w:pStyle w:val="Standard"/>
        <w:jc w:val="both"/>
      </w:pPr>
    </w:p>
    <w:p w14:paraId="4F5D6298" w14:textId="75709211" w:rsidR="009F3810" w:rsidRDefault="00574A47" w:rsidP="00574A47">
      <w:pPr>
        <w:pStyle w:val="Standard"/>
        <w:jc w:val="both"/>
        <w:rPr>
          <w:b/>
          <w:bCs/>
        </w:rPr>
      </w:pPr>
      <w:r w:rsidRPr="009F3810">
        <w:rPr>
          <w:b/>
          <w:bCs/>
        </w:rPr>
        <w:lastRenderedPageBreak/>
        <w:t>Anxiety/</w:t>
      </w:r>
      <w:r w:rsidR="00893E89">
        <w:rPr>
          <w:b/>
          <w:bCs/>
        </w:rPr>
        <w:t>Mood disorder</w:t>
      </w:r>
    </w:p>
    <w:p w14:paraId="7AA094E0" w14:textId="7D7C5B91" w:rsidR="00893E89" w:rsidRDefault="00893E89" w:rsidP="00574A47">
      <w:pPr>
        <w:pStyle w:val="Standard"/>
        <w:jc w:val="both"/>
        <w:rPr>
          <w:b/>
          <w:bCs/>
        </w:rPr>
      </w:pPr>
    </w:p>
    <w:p w14:paraId="26D1D62B" w14:textId="51095D86" w:rsidR="00893E89" w:rsidRDefault="00893E89" w:rsidP="00574A47">
      <w:pPr>
        <w:pStyle w:val="Standard"/>
        <w:jc w:val="both"/>
      </w:pPr>
      <w:r w:rsidRPr="00893E89">
        <w:t>Include: depression, mania, anxiety</w:t>
      </w:r>
      <w:r w:rsidR="00A41D62">
        <w:t xml:space="preserve"> symptoms</w:t>
      </w:r>
      <w:r w:rsidRPr="00893E89">
        <w:t xml:space="preserve"> including generalised anxiety and hypochondria</w:t>
      </w:r>
      <w:r w:rsidR="00A41D62">
        <w:t>sis</w:t>
      </w:r>
    </w:p>
    <w:p w14:paraId="05416528" w14:textId="5111AEB5" w:rsidR="00893E89" w:rsidRPr="00893E89" w:rsidRDefault="00893E89" w:rsidP="00574A47">
      <w:pPr>
        <w:pStyle w:val="Standard"/>
        <w:jc w:val="both"/>
      </w:pPr>
      <w:r>
        <w:t>Exclude: phobias</w:t>
      </w:r>
    </w:p>
    <w:p w14:paraId="1FA9AA99" w14:textId="77777777" w:rsidR="009F3810" w:rsidRDefault="009F3810" w:rsidP="00574A47">
      <w:pPr>
        <w:pStyle w:val="Standard"/>
        <w:jc w:val="both"/>
      </w:pPr>
    </w:p>
    <w:p w14:paraId="3C3B39D4" w14:textId="77777777" w:rsidR="00574A47" w:rsidRDefault="00574A47" w:rsidP="00574A47">
      <w:pPr>
        <w:pStyle w:val="Standard"/>
        <w:jc w:val="both"/>
      </w:pPr>
    </w:p>
    <w:p w14:paraId="47265354" w14:textId="485813AD" w:rsidR="00574A47" w:rsidRDefault="00574A47" w:rsidP="00574A47">
      <w:pPr>
        <w:pStyle w:val="Standard"/>
        <w:jc w:val="both"/>
        <w:rPr>
          <w:b/>
          <w:bCs/>
        </w:rPr>
      </w:pPr>
      <w:r w:rsidRPr="009F3810">
        <w:rPr>
          <w:b/>
          <w:bCs/>
        </w:rPr>
        <w:t>Pain</w:t>
      </w:r>
    </w:p>
    <w:p w14:paraId="75F7B52D" w14:textId="77777777" w:rsidR="006B363F" w:rsidRDefault="006B363F" w:rsidP="00574A47">
      <w:pPr>
        <w:pStyle w:val="Standard"/>
        <w:jc w:val="both"/>
        <w:rPr>
          <w:b/>
          <w:bCs/>
        </w:rPr>
      </w:pPr>
    </w:p>
    <w:p w14:paraId="0E3CEF3B" w14:textId="67F24DFC" w:rsidR="00601DF0" w:rsidRPr="00601DF0" w:rsidRDefault="00601DF0" w:rsidP="00574A47">
      <w:pPr>
        <w:pStyle w:val="Standard"/>
        <w:jc w:val="both"/>
      </w:pPr>
      <w:r w:rsidRPr="00601DF0">
        <w:t xml:space="preserve">Include: all </w:t>
      </w:r>
      <w:r>
        <w:t>l</w:t>
      </w:r>
      <w:r w:rsidRPr="00601DF0">
        <w:t>ocalised or generalised pain</w:t>
      </w:r>
    </w:p>
    <w:p w14:paraId="3FC1CADA" w14:textId="36641C10" w:rsidR="004B4C8B" w:rsidRPr="004B4C8B" w:rsidRDefault="004B4C8B" w:rsidP="00574A47">
      <w:pPr>
        <w:pStyle w:val="Standard"/>
        <w:jc w:val="both"/>
      </w:pPr>
      <w:r w:rsidRPr="00601DF0">
        <w:t>Exclude: headache</w:t>
      </w:r>
      <w:r w:rsidRPr="004B4C8B">
        <w:t xml:space="preserve"> (rate under somatic symptoms)</w:t>
      </w:r>
    </w:p>
    <w:p w14:paraId="6FE34482" w14:textId="77777777" w:rsidR="009F3810" w:rsidRPr="009F3810" w:rsidRDefault="009F3810" w:rsidP="00574A47">
      <w:pPr>
        <w:pStyle w:val="Standard"/>
        <w:jc w:val="both"/>
        <w:rPr>
          <w:b/>
          <w:bCs/>
        </w:rPr>
      </w:pPr>
    </w:p>
    <w:p w14:paraId="2457AB23" w14:textId="77777777" w:rsidR="00574A47" w:rsidRDefault="00574A47" w:rsidP="00574A47">
      <w:pPr>
        <w:pStyle w:val="Standard"/>
        <w:jc w:val="both"/>
      </w:pPr>
    </w:p>
    <w:p w14:paraId="524D2D96" w14:textId="09D66CBE" w:rsidR="00574A47" w:rsidRDefault="00574A47" w:rsidP="00574A47">
      <w:pPr>
        <w:pStyle w:val="Standard"/>
        <w:jc w:val="both"/>
        <w:rPr>
          <w:b/>
          <w:bCs/>
        </w:rPr>
      </w:pPr>
      <w:r w:rsidRPr="009F3810">
        <w:rPr>
          <w:b/>
          <w:bCs/>
        </w:rPr>
        <w:t>Catatonia</w:t>
      </w:r>
    </w:p>
    <w:p w14:paraId="02166103" w14:textId="77777777" w:rsidR="00F865B4" w:rsidRDefault="00F865B4" w:rsidP="00574A47">
      <w:pPr>
        <w:pStyle w:val="Standard"/>
        <w:jc w:val="both"/>
        <w:rPr>
          <w:b/>
          <w:bCs/>
        </w:rPr>
      </w:pPr>
    </w:p>
    <w:p w14:paraId="260FC94D" w14:textId="75599C84" w:rsidR="009F3810" w:rsidRPr="004B4C8B" w:rsidRDefault="004B4C8B" w:rsidP="00574A47">
      <w:pPr>
        <w:pStyle w:val="Standard"/>
        <w:jc w:val="both"/>
      </w:pPr>
      <w:r w:rsidRPr="004B4C8B">
        <w:t xml:space="preserve">Include: </w:t>
      </w:r>
      <w:r>
        <w:t>stupor, repetitive movements, echolalia, echo</w:t>
      </w:r>
      <w:r w:rsidR="00A41D62">
        <w:t>praxia</w:t>
      </w:r>
      <w:r w:rsidR="00F865B4">
        <w:t>, catalepsy</w:t>
      </w:r>
    </w:p>
    <w:p w14:paraId="75DAC575" w14:textId="77777777" w:rsidR="00574A47" w:rsidRDefault="00574A47" w:rsidP="00574A47">
      <w:pPr>
        <w:pStyle w:val="Standard"/>
        <w:jc w:val="both"/>
      </w:pPr>
    </w:p>
    <w:p w14:paraId="64D5FDE8" w14:textId="6D0C31DE" w:rsidR="00574A47" w:rsidRDefault="00574A47" w:rsidP="00574A47">
      <w:pPr>
        <w:pStyle w:val="Standard"/>
        <w:jc w:val="both"/>
        <w:rPr>
          <w:b/>
          <w:bCs/>
        </w:rPr>
      </w:pPr>
      <w:r w:rsidRPr="009F3810">
        <w:rPr>
          <w:b/>
          <w:bCs/>
        </w:rPr>
        <w:t>Somati</w:t>
      </w:r>
      <w:r w:rsidR="006B363F">
        <w:rPr>
          <w:b/>
          <w:bCs/>
        </w:rPr>
        <w:t>c symptoms</w:t>
      </w:r>
    </w:p>
    <w:p w14:paraId="3100C357" w14:textId="0552BC8C" w:rsidR="009F3810" w:rsidRPr="009F3810" w:rsidRDefault="009F3810" w:rsidP="00574A47">
      <w:pPr>
        <w:pStyle w:val="Standard"/>
        <w:jc w:val="both"/>
      </w:pPr>
    </w:p>
    <w:p w14:paraId="5217F577" w14:textId="65080B56" w:rsidR="009F3810" w:rsidRDefault="004B4C8B" w:rsidP="00574A47">
      <w:pPr>
        <w:pStyle w:val="Standard"/>
        <w:jc w:val="both"/>
      </w:pPr>
      <w:r>
        <w:t>Include: s</w:t>
      </w:r>
      <w:r w:rsidR="009F3810" w:rsidRPr="009F3810">
        <w:t xml:space="preserve">omatic symptoms affecting </w:t>
      </w:r>
      <w:r w:rsidR="00A41D62">
        <w:t>various</w:t>
      </w:r>
      <w:r w:rsidR="009F3810" w:rsidRPr="009F3810">
        <w:t xml:space="preserve"> organ systems, e.g. gastrointestinal, </w:t>
      </w:r>
      <w:proofErr w:type="spellStart"/>
      <w:r w:rsidR="009F3810">
        <w:t>genito</w:t>
      </w:r>
      <w:proofErr w:type="spellEnd"/>
      <w:r w:rsidR="009F3810">
        <w:t>-urinary or cardiovascular (</w:t>
      </w:r>
      <w:r w:rsidR="00A41D62">
        <w:t xml:space="preserve">further specified in </w:t>
      </w:r>
      <w:r w:rsidR="00235B4A">
        <w:t>Table 3</w:t>
      </w:r>
      <w:r w:rsidR="009F3810">
        <w:t>)</w:t>
      </w:r>
    </w:p>
    <w:p w14:paraId="0A53E03D" w14:textId="77777777"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p>
    <w:p w14:paraId="4ECE33D0" w14:textId="4085FB02" w:rsidR="006B363F" w:rsidRPr="006B363F" w:rsidRDefault="006B363F" w:rsidP="006B363F">
      <w:pPr>
        <w:suppressAutoHyphens/>
        <w:autoSpaceDN w:val="0"/>
        <w:spacing w:after="0" w:line="240" w:lineRule="auto"/>
        <w:textAlignment w:val="baseline"/>
        <w:rPr>
          <w:rFonts w:ascii="Calibri" w:eastAsia="Calibri" w:hAnsi="Calibri" w:cs="Tahoma"/>
          <w:bCs/>
          <w:lang w:val="en-GB"/>
        </w:rPr>
      </w:pPr>
      <w:r>
        <w:rPr>
          <w:rFonts w:ascii="Calibri" w:eastAsia="Calibri" w:hAnsi="Calibri" w:cs="Tahoma"/>
          <w:b/>
          <w:lang w:val="en-GB"/>
        </w:rPr>
        <w:tab/>
      </w:r>
      <w:r w:rsidRPr="008C7354">
        <w:rPr>
          <w:rFonts w:ascii="Calibri" w:eastAsia="Calibri" w:hAnsi="Calibri" w:cs="Tahoma"/>
          <w:b/>
          <w:lang w:val="en-GB"/>
        </w:rPr>
        <w:t>Gastrointestinal</w:t>
      </w:r>
      <w:r>
        <w:rPr>
          <w:rFonts w:ascii="Calibri" w:eastAsia="Calibri" w:hAnsi="Calibri" w:cs="Tahoma"/>
          <w:b/>
          <w:lang w:val="en-GB"/>
        </w:rPr>
        <w:t xml:space="preserve">: </w:t>
      </w:r>
      <w:r>
        <w:rPr>
          <w:rFonts w:ascii="Calibri" w:eastAsia="Calibri" w:hAnsi="Calibri" w:cs="Tahoma"/>
          <w:bCs/>
          <w:lang w:val="en-GB"/>
        </w:rPr>
        <w:t>e.g. indigestion, stomach ache, diarrhoea, nausea</w:t>
      </w:r>
    </w:p>
    <w:p w14:paraId="57A6A07B" w14:textId="77777777"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p>
    <w:p w14:paraId="2E677A6F" w14:textId="6EFB4FF2"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r>
        <w:rPr>
          <w:rFonts w:ascii="Calibri" w:eastAsia="Calibri" w:hAnsi="Calibri" w:cs="Tahoma"/>
          <w:b/>
          <w:lang w:val="en-GB"/>
        </w:rPr>
        <w:tab/>
      </w:r>
      <w:r w:rsidRPr="008C7354">
        <w:rPr>
          <w:rFonts w:ascii="Calibri" w:eastAsia="Calibri" w:hAnsi="Calibri" w:cs="Tahoma"/>
          <w:b/>
          <w:lang w:val="en-GB"/>
        </w:rPr>
        <w:t>Headache</w:t>
      </w:r>
    </w:p>
    <w:p w14:paraId="52D0AF71" w14:textId="77777777"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p>
    <w:p w14:paraId="2AE767F4" w14:textId="542ADC12" w:rsidR="006B363F" w:rsidRPr="008C7354" w:rsidRDefault="00A41D62" w:rsidP="006B363F">
      <w:pPr>
        <w:suppressAutoHyphens/>
        <w:autoSpaceDN w:val="0"/>
        <w:spacing w:after="0" w:line="240" w:lineRule="auto"/>
        <w:textAlignment w:val="baseline"/>
        <w:rPr>
          <w:rFonts w:ascii="Calibri" w:eastAsia="Calibri" w:hAnsi="Calibri" w:cs="Tahoma"/>
          <w:b/>
          <w:lang w:val="en-GB"/>
        </w:rPr>
      </w:pPr>
      <w:r>
        <w:rPr>
          <w:rFonts w:ascii="Calibri" w:eastAsia="Calibri" w:hAnsi="Calibri" w:cs="Tahoma"/>
          <w:b/>
          <w:lang w:val="en-GB"/>
        </w:rPr>
        <w:tab/>
      </w:r>
      <w:r w:rsidR="006B363F" w:rsidRPr="008C7354">
        <w:rPr>
          <w:rFonts w:ascii="Calibri" w:eastAsia="Calibri" w:hAnsi="Calibri" w:cs="Tahoma"/>
          <w:b/>
          <w:lang w:val="en-GB"/>
        </w:rPr>
        <w:t>Dizziness</w:t>
      </w:r>
    </w:p>
    <w:p w14:paraId="0A8BD6AF" w14:textId="77777777"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p>
    <w:p w14:paraId="31B79F4A" w14:textId="0B499035" w:rsidR="006B363F" w:rsidRPr="006B363F" w:rsidRDefault="00A41D62" w:rsidP="006B363F">
      <w:pPr>
        <w:suppressAutoHyphens/>
        <w:autoSpaceDN w:val="0"/>
        <w:spacing w:after="0" w:line="240" w:lineRule="auto"/>
        <w:textAlignment w:val="baseline"/>
        <w:rPr>
          <w:rFonts w:ascii="Calibri" w:eastAsia="Calibri" w:hAnsi="Calibri" w:cs="Tahoma"/>
          <w:bCs/>
          <w:lang w:val="en-GB"/>
        </w:rPr>
      </w:pPr>
      <w:r>
        <w:rPr>
          <w:rFonts w:ascii="Calibri" w:eastAsia="Calibri" w:hAnsi="Calibri" w:cs="Tahoma"/>
          <w:b/>
          <w:lang w:val="en-GB"/>
        </w:rPr>
        <w:tab/>
      </w:r>
      <w:r w:rsidR="006B363F" w:rsidRPr="008C7354">
        <w:rPr>
          <w:rFonts w:ascii="Calibri" w:eastAsia="Calibri" w:hAnsi="Calibri" w:cs="Tahoma"/>
          <w:b/>
          <w:lang w:val="en-GB"/>
        </w:rPr>
        <w:t>Cardiovascular</w:t>
      </w:r>
      <w:r w:rsidR="006B363F">
        <w:rPr>
          <w:rFonts w:ascii="Calibri" w:eastAsia="Calibri" w:hAnsi="Calibri" w:cs="Tahoma"/>
          <w:b/>
          <w:lang w:val="en-GB"/>
        </w:rPr>
        <w:t xml:space="preserve">: </w:t>
      </w:r>
      <w:r w:rsidR="006B363F">
        <w:rPr>
          <w:rFonts w:ascii="Calibri" w:eastAsia="Calibri" w:hAnsi="Calibri" w:cs="Tahoma"/>
          <w:bCs/>
          <w:lang w:val="en-GB"/>
        </w:rPr>
        <w:t>e.g. chest pain, shortness of breath, palpitations</w:t>
      </w:r>
    </w:p>
    <w:p w14:paraId="6C6697B2" w14:textId="77777777"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p>
    <w:p w14:paraId="36D6823F" w14:textId="202E09C9" w:rsidR="006B363F" w:rsidRPr="006B363F" w:rsidRDefault="00A41D62" w:rsidP="006B363F">
      <w:pPr>
        <w:suppressAutoHyphens/>
        <w:autoSpaceDN w:val="0"/>
        <w:spacing w:after="0" w:line="240" w:lineRule="auto"/>
        <w:textAlignment w:val="baseline"/>
        <w:rPr>
          <w:rFonts w:ascii="Calibri" w:eastAsia="Calibri" w:hAnsi="Calibri" w:cs="Tahoma"/>
          <w:bCs/>
          <w:lang w:val="en-GB"/>
        </w:rPr>
      </w:pPr>
      <w:r>
        <w:rPr>
          <w:rFonts w:ascii="Calibri" w:eastAsia="Calibri" w:hAnsi="Calibri" w:cs="Tahoma"/>
          <w:b/>
          <w:lang w:val="en-GB"/>
        </w:rPr>
        <w:tab/>
      </w:r>
      <w:r w:rsidR="006B363F" w:rsidRPr="008C7354">
        <w:rPr>
          <w:rFonts w:ascii="Calibri" w:eastAsia="Calibri" w:hAnsi="Calibri" w:cs="Tahoma"/>
          <w:b/>
          <w:lang w:val="en-GB"/>
        </w:rPr>
        <w:t>Loss of energy</w:t>
      </w:r>
      <w:r w:rsidR="006B363F">
        <w:rPr>
          <w:rFonts w:ascii="Calibri" w:eastAsia="Calibri" w:hAnsi="Calibri" w:cs="Tahoma"/>
          <w:b/>
          <w:lang w:val="en-GB"/>
        </w:rPr>
        <w:t xml:space="preserve">: </w:t>
      </w:r>
      <w:r w:rsidR="006B363F">
        <w:rPr>
          <w:rFonts w:ascii="Calibri" w:eastAsia="Calibri" w:hAnsi="Calibri" w:cs="Tahoma"/>
          <w:bCs/>
          <w:lang w:val="en-GB"/>
        </w:rPr>
        <w:t>fatigue</w:t>
      </w:r>
    </w:p>
    <w:p w14:paraId="5E4F8B05" w14:textId="77777777"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p>
    <w:p w14:paraId="2C951A61" w14:textId="2A965081" w:rsidR="006B363F" w:rsidRPr="006B363F" w:rsidRDefault="00A41D62" w:rsidP="006B363F">
      <w:pPr>
        <w:suppressAutoHyphens/>
        <w:autoSpaceDN w:val="0"/>
        <w:spacing w:after="0" w:line="240" w:lineRule="auto"/>
        <w:textAlignment w:val="baseline"/>
        <w:rPr>
          <w:rFonts w:ascii="Calibri" w:eastAsia="Calibri" w:hAnsi="Calibri" w:cs="Tahoma"/>
          <w:bCs/>
          <w:lang w:val="en-GB"/>
        </w:rPr>
      </w:pPr>
      <w:r>
        <w:rPr>
          <w:rFonts w:ascii="Calibri" w:eastAsia="Calibri" w:hAnsi="Calibri" w:cs="Tahoma"/>
          <w:b/>
          <w:lang w:val="en-GB"/>
        </w:rPr>
        <w:tab/>
      </w:r>
      <w:r w:rsidR="006B363F">
        <w:rPr>
          <w:rFonts w:ascii="Calibri" w:eastAsia="Calibri" w:hAnsi="Calibri" w:cs="Tahoma"/>
          <w:b/>
          <w:lang w:val="en-GB"/>
        </w:rPr>
        <w:t xml:space="preserve">Cognitive disturbances: </w:t>
      </w:r>
      <w:r w:rsidR="006B363F">
        <w:rPr>
          <w:rFonts w:ascii="Calibri" w:eastAsia="Calibri" w:hAnsi="Calibri" w:cs="Tahoma"/>
          <w:bCs/>
          <w:lang w:val="en-GB"/>
        </w:rPr>
        <w:t>all subjective</w:t>
      </w:r>
      <w:r>
        <w:rPr>
          <w:rFonts w:ascii="Calibri" w:eastAsia="Calibri" w:hAnsi="Calibri" w:cs="Tahoma"/>
          <w:bCs/>
          <w:lang w:val="en-GB"/>
        </w:rPr>
        <w:t xml:space="preserve"> cognitive complaints</w:t>
      </w:r>
    </w:p>
    <w:p w14:paraId="6F21D3BA" w14:textId="77777777"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p>
    <w:p w14:paraId="7FC47443" w14:textId="5166FDF9" w:rsidR="006B363F" w:rsidRPr="006B363F" w:rsidRDefault="00A41D62" w:rsidP="006B363F">
      <w:pPr>
        <w:suppressAutoHyphens/>
        <w:autoSpaceDN w:val="0"/>
        <w:spacing w:after="0" w:line="240" w:lineRule="auto"/>
        <w:textAlignment w:val="baseline"/>
        <w:rPr>
          <w:rFonts w:ascii="Calibri" w:eastAsia="Calibri" w:hAnsi="Calibri" w:cs="Tahoma"/>
          <w:bCs/>
          <w:lang w:val="en-GB"/>
        </w:rPr>
      </w:pPr>
      <w:r>
        <w:rPr>
          <w:rFonts w:ascii="Calibri" w:eastAsia="Calibri" w:hAnsi="Calibri" w:cs="Tahoma"/>
          <w:b/>
          <w:lang w:val="en-GB"/>
        </w:rPr>
        <w:tab/>
      </w:r>
      <w:r w:rsidR="006B363F" w:rsidRPr="008C7354">
        <w:rPr>
          <w:rFonts w:ascii="Calibri" w:eastAsia="Calibri" w:hAnsi="Calibri" w:cs="Tahoma"/>
          <w:b/>
          <w:lang w:val="en-GB"/>
        </w:rPr>
        <w:t>Weakness</w:t>
      </w:r>
      <w:r w:rsidR="006B363F">
        <w:rPr>
          <w:rFonts w:ascii="Calibri" w:eastAsia="Calibri" w:hAnsi="Calibri" w:cs="Tahoma"/>
          <w:b/>
          <w:lang w:val="en-GB"/>
        </w:rPr>
        <w:t xml:space="preserve">: </w:t>
      </w:r>
      <w:r w:rsidR="006B363F" w:rsidRPr="006B363F">
        <w:rPr>
          <w:rFonts w:ascii="Calibri" w:eastAsia="Calibri" w:hAnsi="Calibri" w:cs="Tahoma"/>
          <w:bCs/>
          <w:lang w:val="en-GB"/>
        </w:rPr>
        <w:t>experienced generalized motor weakness</w:t>
      </w:r>
    </w:p>
    <w:p w14:paraId="2EAD2B8C" w14:textId="77777777"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p>
    <w:p w14:paraId="446C616A" w14:textId="1F3B7858" w:rsidR="006B363F" w:rsidRPr="008C7354" w:rsidRDefault="00A41D62" w:rsidP="006B363F">
      <w:pPr>
        <w:suppressAutoHyphens/>
        <w:autoSpaceDN w:val="0"/>
        <w:spacing w:after="0" w:line="240" w:lineRule="auto"/>
        <w:textAlignment w:val="baseline"/>
        <w:rPr>
          <w:rFonts w:ascii="Calibri" w:eastAsia="Calibri" w:hAnsi="Calibri" w:cs="Tahoma"/>
          <w:b/>
          <w:lang w:val="en-GB"/>
        </w:rPr>
      </w:pPr>
      <w:r>
        <w:rPr>
          <w:rFonts w:ascii="Calibri" w:eastAsia="Calibri" w:hAnsi="Calibri" w:cs="Tahoma"/>
          <w:b/>
          <w:lang w:val="en-GB"/>
        </w:rPr>
        <w:tab/>
      </w:r>
      <w:r w:rsidR="006B363F" w:rsidRPr="008C7354">
        <w:rPr>
          <w:rFonts w:ascii="Calibri" w:eastAsia="Calibri" w:hAnsi="Calibri" w:cs="Tahoma"/>
          <w:b/>
          <w:lang w:val="en-GB"/>
        </w:rPr>
        <w:t>Fainting</w:t>
      </w:r>
      <w:r>
        <w:rPr>
          <w:rFonts w:ascii="Calibri" w:eastAsia="Calibri" w:hAnsi="Calibri" w:cs="Tahoma"/>
          <w:b/>
          <w:lang w:val="en-GB"/>
        </w:rPr>
        <w:t xml:space="preserve">, </w:t>
      </w:r>
      <w:r w:rsidRPr="00A41D62">
        <w:rPr>
          <w:rFonts w:ascii="Calibri" w:eastAsia="Calibri" w:hAnsi="Calibri" w:cs="Tahoma"/>
          <w:bCs/>
          <w:lang w:val="en-GB"/>
        </w:rPr>
        <w:t>including</w:t>
      </w:r>
      <w:r>
        <w:rPr>
          <w:rFonts w:ascii="Calibri" w:eastAsia="Calibri" w:hAnsi="Calibri" w:cs="Tahoma"/>
          <w:b/>
          <w:lang w:val="en-GB"/>
        </w:rPr>
        <w:t xml:space="preserve"> </w:t>
      </w:r>
      <w:r>
        <w:t xml:space="preserve">suspected </w:t>
      </w:r>
      <w:proofErr w:type="spellStart"/>
      <w:r>
        <w:t>pseudosyncopes</w:t>
      </w:r>
      <w:proofErr w:type="spellEnd"/>
    </w:p>
    <w:p w14:paraId="0CE20B42" w14:textId="77777777" w:rsidR="006B363F" w:rsidRPr="008C7354" w:rsidRDefault="006B363F" w:rsidP="006B363F">
      <w:pPr>
        <w:suppressAutoHyphens/>
        <w:autoSpaceDN w:val="0"/>
        <w:spacing w:after="0" w:line="240" w:lineRule="auto"/>
        <w:textAlignment w:val="baseline"/>
        <w:rPr>
          <w:rFonts w:ascii="Calibri" w:eastAsia="Calibri" w:hAnsi="Calibri" w:cs="Tahoma"/>
          <w:b/>
          <w:lang w:val="en-GB"/>
        </w:rPr>
      </w:pPr>
    </w:p>
    <w:p w14:paraId="56D69E18" w14:textId="26BCBF0E" w:rsidR="006B363F" w:rsidRPr="006B363F" w:rsidRDefault="00A41D62" w:rsidP="006B363F">
      <w:pPr>
        <w:suppressAutoHyphens/>
        <w:autoSpaceDN w:val="0"/>
        <w:spacing w:after="0" w:line="240" w:lineRule="auto"/>
        <w:textAlignment w:val="baseline"/>
        <w:rPr>
          <w:rFonts w:ascii="Calibri" w:eastAsia="Calibri" w:hAnsi="Calibri" w:cs="Tahoma"/>
          <w:bCs/>
          <w:lang w:val="en-GB"/>
        </w:rPr>
      </w:pPr>
      <w:r>
        <w:rPr>
          <w:rFonts w:ascii="Calibri" w:eastAsia="Calibri" w:hAnsi="Calibri" w:cs="Tahoma"/>
          <w:b/>
          <w:lang w:val="en-GB"/>
        </w:rPr>
        <w:tab/>
      </w:r>
      <w:r w:rsidR="006B363F" w:rsidRPr="008C7354">
        <w:rPr>
          <w:rFonts w:ascii="Calibri" w:eastAsia="Calibri" w:hAnsi="Calibri" w:cs="Tahoma"/>
          <w:b/>
          <w:lang w:val="en-GB"/>
        </w:rPr>
        <w:t>Genito-urinary</w:t>
      </w:r>
      <w:r w:rsidR="006B363F">
        <w:rPr>
          <w:rFonts w:ascii="Calibri" w:eastAsia="Calibri" w:hAnsi="Calibri" w:cs="Tahoma"/>
          <w:b/>
          <w:lang w:val="en-GB"/>
        </w:rPr>
        <w:t xml:space="preserve">: </w:t>
      </w:r>
      <w:r w:rsidR="006B363F">
        <w:rPr>
          <w:rFonts w:ascii="Calibri" w:eastAsia="Calibri" w:hAnsi="Calibri" w:cs="Tahoma"/>
          <w:bCs/>
          <w:lang w:val="en-GB"/>
        </w:rPr>
        <w:t>e.g. frequency of urine, urgency</w:t>
      </w:r>
    </w:p>
    <w:p w14:paraId="027BE4A0" w14:textId="77777777" w:rsidR="006B363F" w:rsidRDefault="006B363F" w:rsidP="006B363F">
      <w:pPr>
        <w:suppressAutoHyphens/>
        <w:autoSpaceDN w:val="0"/>
        <w:spacing w:after="0" w:line="240" w:lineRule="auto"/>
        <w:textAlignment w:val="baseline"/>
        <w:rPr>
          <w:rFonts w:ascii="Calibri" w:eastAsia="Calibri" w:hAnsi="Calibri" w:cs="Tahoma"/>
          <w:b/>
          <w:lang w:val="en-GB"/>
        </w:rPr>
      </w:pPr>
    </w:p>
    <w:p w14:paraId="007A9669" w14:textId="77777777" w:rsidR="00574A47" w:rsidRDefault="00574A47" w:rsidP="00574A47">
      <w:pPr>
        <w:pStyle w:val="Standard"/>
        <w:jc w:val="both"/>
      </w:pPr>
    </w:p>
    <w:p w14:paraId="79E8E78C" w14:textId="39F208D4" w:rsidR="00574A47" w:rsidRDefault="00574A47" w:rsidP="00574A47">
      <w:pPr>
        <w:pStyle w:val="Standard"/>
        <w:jc w:val="both"/>
        <w:rPr>
          <w:b/>
          <w:bCs/>
        </w:rPr>
      </w:pPr>
      <w:r w:rsidRPr="009F3810">
        <w:rPr>
          <w:b/>
          <w:bCs/>
        </w:rPr>
        <w:t>Psychotic</w:t>
      </w:r>
      <w:r w:rsidR="00B5312A">
        <w:rPr>
          <w:b/>
          <w:bCs/>
        </w:rPr>
        <w:t xml:space="preserve"> symptoms</w:t>
      </w:r>
    </w:p>
    <w:p w14:paraId="15497699" w14:textId="77777777" w:rsidR="00F865B4" w:rsidRDefault="00F865B4" w:rsidP="00574A47">
      <w:pPr>
        <w:pStyle w:val="Standard"/>
        <w:jc w:val="both"/>
        <w:rPr>
          <w:b/>
          <w:bCs/>
        </w:rPr>
      </w:pPr>
    </w:p>
    <w:p w14:paraId="1D90F34F" w14:textId="315B381B" w:rsidR="00430C97" w:rsidRDefault="00430C97" w:rsidP="00574A47">
      <w:pPr>
        <w:pStyle w:val="Standard"/>
        <w:jc w:val="both"/>
      </w:pPr>
      <w:r w:rsidRPr="00430C97">
        <w:t xml:space="preserve">Include: </w:t>
      </w:r>
      <w:r>
        <w:t>hallucinations, ego-disturbances, delusions</w:t>
      </w:r>
    </w:p>
    <w:p w14:paraId="13844046" w14:textId="6BFBDF90" w:rsidR="00430C97" w:rsidRPr="00430C97" w:rsidRDefault="00430C97" w:rsidP="00574A47">
      <w:pPr>
        <w:pStyle w:val="Standard"/>
        <w:jc w:val="both"/>
      </w:pPr>
      <w:r>
        <w:t xml:space="preserve">Exclude: pseudo-hallucinations, illusions, </w:t>
      </w:r>
      <w:r w:rsidR="009862A6">
        <w:t>overvalued ideas</w:t>
      </w:r>
    </w:p>
    <w:p w14:paraId="4498DE45" w14:textId="77777777" w:rsidR="009F3810" w:rsidRPr="00430C97" w:rsidRDefault="009F3810" w:rsidP="00574A47">
      <w:pPr>
        <w:pStyle w:val="Standard"/>
        <w:jc w:val="both"/>
      </w:pPr>
    </w:p>
    <w:p w14:paraId="7707E8E8" w14:textId="77777777" w:rsidR="00574A47" w:rsidRPr="009F3810" w:rsidRDefault="00574A47" w:rsidP="00574A47">
      <w:pPr>
        <w:pStyle w:val="Standard"/>
        <w:jc w:val="both"/>
        <w:rPr>
          <w:b/>
          <w:bCs/>
        </w:rPr>
      </w:pPr>
    </w:p>
    <w:p w14:paraId="057F0C30" w14:textId="3E578D4B" w:rsidR="00574A47" w:rsidRDefault="00574A47" w:rsidP="00574A47">
      <w:pPr>
        <w:pStyle w:val="Standard"/>
        <w:jc w:val="both"/>
        <w:rPr>
          <w:b/>
          <w:bCs/>
        </w:rPr>
      </w:pPr>
      <w:r w:rsidRPr="009F3810">
        <w:rPr>
          <w:b/>
          <w:bCs/>
        </w:rPr>
        <w:t>Strange bodily sensations</w:t>
      </w:r>
    </w:p>
    <w:p w14:paraId="3FD45B8D" w14:textId="77777777" w:rsidR="00F865B4" w:rsidRDefault="00F865B4" w:rsidP="00574A47">
      <w:pPr>
        <w:pStyle w:val="Standard"/>
        <w:jc w:val="both"/>
        <w:rPr>
          <w:b/>
          <w:bCs/>
        </w:rPr>
      </w:pPr>
    </w:p>
    <w:p w14:paraId="0EBC2452" w14:textId="5AE48216" w:rsidR="00562E41" w:rsidRDefault="00562E41" w:rsidP="00574A47">
      <w:pPr>
        <w:pStyle w:val="Standard"/>
        <w:jc w:val="both"/>
      </w:pPr>
      <w:r>
        <w:t>Include: all bodily sensations that are peculiar in character but recognised as ‘imaginary’ and not imposed by an external power, commonly described in very much detail</w:t>
      </w:r>
      <w:r w:rsidRPr="00562E41">
        <w:t xml:space="preserve"> </w:t>
      </w:r>
      <w:r>
        <w:t xml:space="preserve">e.g. </w:t>
      </w:r>
      <w:r w:rsidRPr="00FB73B6">
        <w:t xml:space="preserve">bands around body, </w:t>
      </w:r>
      <w:r>
        <w:t xml:space="preserve">feeling that </w:t>
      </w:r>
      <w:r w:rsidRPr="00FB73B6">
        <w:t xml:space="preserve">head </w:t>
      </w:r>
      <w:r>
        <w:t>is shrinking</w:t>
      </w:r>
      <w:r w:rsidRPr="00FB73B6">
        <w:t xml:space="preserve">, ants crawling up </w:t>
      </w:r>
      <w:r>
        <w:t xml:space="preserve">the </w:t>
      </w:r>
      <w:r w:rsidRPr="00FB73B6">
        <w:t xml:space="preserve">spine, machines in brain </w:t>
      </w:r>
    </w:p>
    <w:p w14:paraId="5482D73F" w14:textId="476C559C" w:rsidR="00562E41" w:rsidRDefault="00562E41" w:rsidP="00574A47">
      <w:pPr>
        <w:pStyle w:val="Standard"/>
        <w:jc w:val="both"/>
      </w:pPr>
      <w:r>
        <w:lastRenderedPageBreak/>
        <w:t xml:space="preserve">Exclude: body hallucinations, </w:t>
      </w:r>
      <w:proofErr w:type="spellStart"/>
      <w:r>
        <w:t>paraesthesias</w:t>
      </w:r>
      <w:proofErr w:type="spellEnd"/>
      <w:r>
        <w:t>, hypochondriacal concerns</w:t>
      </w:r>
    </w:p>
    <w:p w14:paraId="1EA1F783" w14:textId="77777777" w:rsidR="00562E41" w:rsidRDefault="00562E41" w:rsidP="00574A47">
      <w:pPr>
        <w:pStyle w:val="Standard"/>
        <w:jc w:val="both"/>
      </w:pPr>
    </w:p>
    <w:p w14:paraId="7603434F" w14:textId="77777777" w:rsidR="00574A47" w:rsidRPr="009F3810" w:rsidRDefault="00574A47" w:rsidP="00574A47">
      <w:pPr>
        <w:pStyle w:val="Standard"/>
        <w:jc w:val="both"/>
        <w:rPr>
          <w:b/>
          <w:bCs/>
        </w:rPr>
      </w:pPr>
    </w:p>
    <w:p w14:paraId="763A1E8A" w14:textId="50C8F9E0" w:rsidR="00574A47" w:rsidRDefault="00574A47" w:rsidP="00574A47">
      <w:pPr>
        <w:pStyle w:val="Standard"/>
        <w:jc w:val="both"/>
        <w:rPr>
          <w:b/>
          <w:bCs/>
        </w:rPr>
      </w:pPr>
      <w:r w:rsidRPr="009F3810">
        <w:rPr>
          <w:b/>
          <w:bCs/>
        </w:rPr>
        <w:t>Dissociative states</w:t>
      </w:r>
    </w:p>
    <w:p w14:paraId="4926F56B" w14:textId="77777777" w:rsidR="00F865B4" w:rsidRPr="009F3810" w:rsidRDefault="00F865B4" w:rsidP="00574A47">
      <w:pPr>
        <w:pStyle w:val="Standard"/>
        <w:jc w:val="both"/>
        <w:rPr>
          <w:b/>
          <w:bCs/>
        </w:rPr>
      </w:pPr>
    </w:p>
    <w:p w14:paraId="2EB28341" w14:textId="3AEE7DAD" w:rsidR="00574A47" w:rsidRDefault="00562E41" w:rsidP="00574A47">
      <w:pPr>
        <w:pStyle w:val="Standard"/>
        <w:jc w:val="both"/>
      </w:pPr>
      <w:r w:rsidRPr="00562E41">
        <w:t xml:space="preserve">Include: </w:t>
      </w:r>
      <w:r w:rsidR="00FD6E12">
        <w:t>transient states of altered consciousness, sometimes with reliving of past experiences, also fugues</w:t>
      </w:r>
    </w:p>
    <w:p w14:paraId="6A583946" w14:textId="1ED4E077" w:rsidR="006B363F" w:rsidRPr="00562E41" w:rsidRDefault="006B363F" w:rsidP="00574A47">
      <w:pPr>
        <w:pStyle w:val="Standard"/>
        <w:jc w:val="both"/>
      </w:pPr>
      <w:r>
        <w:t>Exclude: seizures with motor activity</w:t>
      </w:r>
      <w:r w:rsidR="00A41D62">
        <w:t xml:space="preserve"> (code under “Fits”)</w:t>
      </w:r>
    </w:p>
    <w:p w14:paraId="1162167A" w14:textId="77777777" w:rsidR="00574A47" w:rsidRPr="009F3810" w:rsidRDefault="00574A47" w:rsidP="00574A47">
      <w:pPr>
        <w:pStyle w:val="Standard"/>
        <w:jc w:val="both"/>
        <w:rPr>
          <w:b/>
          <w:bCs/>
        </w:rPr>
      </w:pPr>
    </w:p>
    <w:p w14:paraId="1E419703" w14:textId="76A1EB0D" w:rsidR="009F3810" w:rsidRDefault="00574A47" w:rsidP="009F3810">
      <w:pPr>
        <w:pStyle w:val="Standard"/>
        <w:jc w:val="both"/>
        <w:rPr>
          <w:b/>
          <w:bCs/>
        </w:rPr>
      </w:pPr>
      <w:r w:rsidRPr="009F3810">
        <w:rPr>
          <w:b/>
          <w:bCs/>
        </w:rPr>
        <w:t>Phobias</w:t>
      </w:r>
    </w:p>
    <w:p w14:paraId="3CC3421E" w14:textId="77777777" w:rsidR="00F865B4" w:rsidRDefault="00F865B4" w:rsidP="009F3810">
      <w:pPr>
        <w:pStyle w:val="Standard"/>
        <w:jc w:val="both"/>
        <w:rPr>
          <w:b/>
          <w:bCs/>
        </w:rPr>
      </w:pPr>
    </w:p>
    <w:p w14:paraId="518ABCB1" w14:textId="40D7F090" w:rsidR="009F3810" w:rsidRPr="00A41D62" w:rsidRDefault="00A41D62" w:rsidP="009F3810">
      <w:pPr>
        <w:pStyle w:val="Standard"/>
        <w:jc w:val="both"/>
      </w:pPr>
      <w:r>
        <w:t>Include all specific phobias</w:t>
      </w:r>
      <w:r w:rsidR="00B5312A">
        <w:t>, social phobia</w:t>
      </w:r>
      <w:r>
        <w:t xml:space="preserve"> and agoraphobia</w:t>
      </w:r>
    </w:p>
    <w:p w14:paraId="39F8044E" w14:textId="77777777" w:rsidR="009F3810" w:rsidRDefault="009F3810" w:rsidP="009F3810">
      <w:pPr>
        <w:pStyle w:val="Standard"/>
        <w:jc w:val="both"/>
        <w:rPr>
          <w:b/>
          <w:bCs/>
        </w:rPr>
      </w:pPr>
    </w:p>
    <w:p w14:paraId="4BD81BA6" w14:textId="29CC3E0F" w:rsidR="00CC6653" w:rsidRDefault="00574A47" w:rsidP="009F3810">
      <w:pPr>
        <w:pStyle w:val="Standard"/>
        <w:jc w:val="both"/>
        <w:rPr>
          <w:b/>
          <w:bCs/>
        </w:rPr>
      </w:pPr>
      <w:r w:rsidRPr="009F3810">
        <w:rPr>
          <w:b/>
          <w:bCs/>
        </w:rPr>
        <w:t>O</w:t>
      </w:r>
      <w:r w:rsidR="00FD6E12">
        <w:rPr>
          <w:b/>
          <w:bCs/>
        </w:rPr>
        <w:t>bsessive compulsive symptoms</w:t>
      </w:r>
    </w:p>
    <w:p w14:paraId="1B759207" w14:textId="77777777" w:rsidR="00F865B4" w:rsidRDefault="00F865B4" w:rsidP="009F3810">
      <w:pPr>
        <w:pStyle w:val="Standard"/>
        <w:jc w:val="both"/>
        <w:rPr>
          <w:b/>
          <w:bCs/>
        </w:rPr>
      </w:pPr>
    </w:p>
    <w:p w14:paraId="697DB235" w14:textId="12DA77FE" w:rsidR="00FD6E12" w:rsidRDefault="00FD6E12" w:rsidP="009F3810">
      <w:pPr>
        <w:pStyle w:val="Standard"/>
        <w:jc w:val="both"/>
      </w:pPr>
      <w:r>
        <w:t>Include: all obsessions and/or compulsions</w:t>
      </w:r>
    </w:p>
    <w:p w14:paraId="6239F4A2" w14:textId="086FE273" w:rsidR="00186871" w:rsidRDefault="00186871" w:rsidP="009F3810">
      <w:pPr>
        <w:pStyle w:val="Standard"/>
        <w:jc w:val="both"/>
      </w:pPr>
      <w:r>
        <w:t>Exclude: psychotic ideas</w:t>
      </w:r>
      <w:r w:rsidR="00B5312A">
        <w:t xml:space="preserve"> (code under “Psychotic symptoms”)</w:t>
      </w:r>
    </w:p>
    <w:p w14:paraId="474F0954" w14:textId="3E25B428" w:rsidR="00F865B4" w:rsidRDefault="00F865B4" w:rsidP="009F3810">
      <w:pPr>
        <w:pStyle w:val="Standard"/>
        <w:jc w:val="both"/>
      </w:pPr>
    </w:p>
    <w:p w14:paraId="477D37CD" w14:textId="29D28213" w:rsidR="00F865B4" w:rsidRDefault="00F865B4" w:rsidP="009F3810">
      <w:pPr>
        <w:pStyle w:val="Standard"/>
        <w:jc w:val="both"/>
      </w:pPr>
    </w:p>
    <w:p w14:paraId="0BD4DB23" w14:textId="77777777" w:rsidR="00F865B4" w:rsidRPr="00FD6E12" w:rsidRDefault="00F865B4" w:rsidP="009F3810">
      <w:pPr>
        <w:pStyle w:val="Standard"/>
        <w:jc w:val="both"/>
      </w:pPr>
    </w:p>
    <w:p w14:paraId="65C6DE3C" w14:textId="77777777" w:rsidR="00E5626B" w:rsidRDefault="00E5626B" w:rsidP="00E5626B">
      <w:pPr>
        <w:pStyle w:val="Standard"/>
        <w:ind w:left="720"/>
        <w:jc w:val="both"/>
        <w:rPr>
          <w:b/>
        </w:rPr>
      </w:pPr>
    </w:p>
    <w:p w14:paraId="066EA00B" w14:textId="4971CD09" w:rsidR="00CB3400" w:rsidRPr="00CB3400" w:rsidRDefault="00E5626B" w:rsidP="00CB3400">
      <w:pPr>
        <w:pStyle w:val="Standard"/>
        <w:numPr>
          <w:ilvl w:val="1"/>
          <w:numId w:val="4"/>
        </w:numPr>
        <w:jc w:val="both"/>
        <w:rPr>
          <w:b/>
        </w:rPr>
      </w:pPr>
      <w:r>
        <w:rPr>
          <w:b/>
        </w:rPr>
        <w:t xml:space="preserve"> Changes in the approach compared to a previous analysis confined to the military records</w:t>
      </w:r>
    </w:p>
    <w:p w14:paraId="5200BDFC" w14:textId="057E9FD8" w:rsidR="00C02004" w:rsidRPr="00E5626B" w:rsidRDefault="002213F4">
      <w:pPr>
        <w:rPr>
          <w:lang w:val="en-GB"/>
        </w:rPr>
      </w:pPr>
    </w:p>
    <w:p w14:paraId="28CF41BA" w14:textId="0514870B" w:rsidR="003B0CCC" w:rsidRDefault="003B0CCC">
      <w:pPr>
        <w:rPr>
          <w:lang w:val="en-GB"/>
        </w:rPr>
      </w:pPr>
      <w:r>
        <w:rPr>
          <w:lang w:val="en-GB"/>
        </w:rPr>
        <w:t>Whereas in the previous paper on military admissions</w:t>
      </w:r>
      <w:r w:rsidR="00442630">
        <w:rPr>
          <w:lang w:val="en-GB"/>
        </w:rPr>
        <w:t xml:space="preserve"> (Linden &amp; Jones, 2014)</w:t>
      </w:r>
      <w:r>
        <w:rPr>
          <w:lang w:val="en-GB"/>
        </w:rPr>
        <w:t xml:space="preserve"> a maximum of symptoms from </w:t>
      </w:r>
      <w:r w:rsidR="008C1B1D">
        <w:rPr>
          <w:lang w:val="en-GB"/>
        </w:rPr>
        <w:t xml:space="preserve">4 </w:t>
      </w:r>
      <w:r>
        <w:rPr>
          <w:lang w:val="en-GB"/>
        </w:rPr>
        <w:t>different symptom categories could be rated, in the current paper symptoms from 6 different symptom categories could be accounted for (6 categories were enough to document all symptoms that were present in each patient).</w:t>
      </w:r>
    </w:p>
    <w:p w14:paraId="415FAFD0" w14:textId="2A730865" w:rsidR="003B0CCC" w:rsidRDefault="003B0CCC">
      <w:pPr>
        <w:rPr>
          <w:lang w:val="en-GB"/>
        </w:rPr>
      </w:pPr>
      <w:r>
        <w:rPr>
          <w:lang w:val="en-GB"/>
        </w:rPr>
        <w:t>The current paper aimed at documenting all functional symptoms in the civilian and military populations</w:t>
      </w:r>
      <w:r w:rsidR="008A4E84">
        <w:rPr>
          <w:lang w:val="en-GB"/>
        </w:rPr>
        <w:t xml:space="preserve"> and also documenting more subtle functional presentations (such as shadows in front of eyes in visual disturbances etc). Furthermore, the current study</w:t>
      </w:r>
      <w:r>
        <w:rPr>
          <w:lang w:val="en-GB"/>
        </w:rPr>
        <w:t xml:space="preserve"> distinguished between different somatic symptom categories. The same strict criteria were used for civilian and military admissions.</w:t>
      </w:r>
    </w:p>
    <w:p w14:paraId="6D53D460" w14:textId="48CAC520" w:rsidR="003B0CCC" w:rsidRDefault="003B0CCC">
      <w:pPr>
        <w:rPr>
          <w:lang w:val="en-GB"/>
        </w:rPr>
      </w:pPr>
      <w:r>
        <w:rPr>
          <w:lang w:val="en-GB"/>
        </w:rPr>
        <w:t xml:space="preserve">For the present paper, the author read all case files from the First World War. This study included the previously analysed military records. </w:t>
      </w:r>
      <w:r w:rsidR="008A4E84">
        <w:rPr>
          <w:lang w:val="en-GB"/>
        </w:rPr>
        <w:t>While going through all case records again it became apparent that several cases that had previously not been categorised as military (and therefore not been included in the military sample) were actually military admissions (on the cover pages, the civilian occupation was mentioned and it became only apparent later in the record that functional symptoms had been triggered while on (active) military service</w:t>
      </w:r>
      <w:r w:rsidR="008C1B1D">
        <w:rPr>
          <w:lang w:val="en-GB"/>
        </w:rPr>
        <w:t>)</w:t>
      </w:r>
      <w:r w:rsidR="008A4E84">
        <w:rPr>
          <w:lang w:val="en-GB"/>
        </w:rPr>
        <w:t>.</w:t>
      </w:r>
    </w:p>
    <w:p w14:paraId="25F9362B" w14:textId="77777777" w:rsidR="00442630" w:rsidRDefault="00442630">
      <w:pPr>
        <w:rPr>
          <w:lang w:val="en-GB"/>
        </w:rPr>
      </w:pPr>
    </w:p>
    <w:p w14:paraId="33840CAC" w14:textId="4FA03035" w:rsidR="00F865B4" w:rsidRDefault="00442630">
      <w:pPr>
        <w:rPr>
          <w:lang w:val="en-GB"/>
        </w:rPr>
      </w:pPr>
      <w:r w:rsidRPr="00442630">
        <w:rPr>
          <w:lang w:val="en-GB"/>
        </w:rPr>
        <w:t xml:space="preserve">Linden </w:t>
      </w:r>
      <w:proofErr w:type="spellStart"/>
      <w:proofErr w:type="gramStart"/>
      <w:r w:rsidRPr="00442630">
        <w:rPr>
          <w:lang w:val="en-GB"/>
        </w:rPr>
        <w:t>SC,Jones</w:t>
      </w:r>
      <w:proofErr w:type="spellEnd"/>
      <w:proofErr w:type="gramEnd"/>
      <w:r w:rsidRPr="00442630">
        <w:rPr>
          <w:lang w:val="en-GB"/>
        </w:rPr>
        <w:t xml:space="preserve"> E. ‘Shell shock’ Revisited: An Examination of the Case Records of the National Hospital in London. </w:t>
      </w:r>
      <w:r w:rsidRPr="00442630">
        <w:rPr>
          <w:i/>
          <w:iCs/>
          <w:lang w:val="en-GB"/>
        </w:rPr>
        <w:t xml:space="preserve">Med </w:t>
      </w:r>
      <w:proofErr w:type="spellStart"/>
      <w:r w:rsidRPr="00442630">
        <w:rPr>
          <w:i/>
          <w:iCs/>
          <w:lang w:val="en-GB"/>
        </w:rPr>
        <w:t>Hist</w:t>
      </w:r>
      <w:proofErr w:type="spellEnd"/>
      <w:r w:rsidRPr="00442630">
        <w:rPr>
          <w:lang w:val="en-GB"/>
        </w:rPr>
        <w:t xml:space="preserve"> 2014; 58(4),519-45.</w:t>
      </w:r>
    </w:p>
    <w:p w14:paraId="1434B2D0" w14:textId="08D5A624" w:rsidR="00CB3400" w:rsidRDefault="00CB3400">
      <w:pPr>
        <w:rPr>
          <w:lang w:val="en-GB"/>
        </w:rPr>
      </w:pPr>
      <w:r>
        <w:rPr>
          <w:lang w:val="en-GB"/>
        </w:rPr>
        <w:br w:type="page"/>
      </w:r>
    </w:p>
    <w:p w14:paraId="07537159" w14:textId="502FA2B6" w:rsidR="00F865B4" w:rsidRPr="00CB3400" w:rsidRDefault="00CB3400" w:rsidP="00CB3400">
      <w:pPr>
        <w:pStyle w:val="ListParagraph"/>
        <w:numPr>
          <w:ilvl w:val="0"/>
          <w:numId w:val="2"/>
        </w:numPr>
        <w:rPr>
          <w:b/>
          <w:bCs/>
          <w:sz w:val="24"/>
          <w:szCs w:val="24"/>
          <w:lang w:val="en-GB"/>
        </w:rPr>
      </w:pPr>
      <w:r w:rsidRPr="00CB3400">
        <w:rPr>
          <w:b/>
          <w:bCs/>
          <w:sz w:val="24"/>
          <w:szCs w:val="24"/>
          <w:lang w:val="en-GB"/>
        </w:rPr>
        <w:lastRenderedPageBreak/>
        <w:t>Supplementary Results</w:t>
      </w:r>
    </w:p>
    <w:p w14:paraId="69FE3E6B" w14:textId="12CEF944" w:rsidR="00CB3400" w:rsidRPr="00CB3400" w:rsidRDefault="00CB3400" w:rsidP="00CB3400">
      <w:pPr>
        <w:pStyle w:val="Standard"/>
        <w:numPr>
          <w:ilvl w:val="1"/>
          <w:numId w:val="2"/>
        </w:numPr>
        <w:jc w:val="both"/>
        <w:rPr>
          <w:b/>
        </w:rPr>
      </w:pPr>
      <w:r w:rsidRPr="00CB3400">
        <w:rPr>
          <w:b/>
        </w:rPr>
        <w:t>S</w:t>
      </w:r>
      <w:r>
        <w:rPr>
          <w:b/>
        </w:rPr>
        <w:t>o</w:t>
      </w:r>
      <w:r w:rsidRPr="00CB3400">
        <w:rPr>
          <w:b/>
        </w:rPr>
        <w:t>cio</w:t>
      </w:r>
      <w:r>
        <w:rPr>
          <w:b/>
        </w:rPr>
        <w:t>demographic Data</w:t>
      </w:r>
    </w:p>
    <w:p w14:paraId="0B4F9C41" w14:textId="77777777" w:rsidR="00CB3400" w:rsidRDefault="00CB3400">
      <w:pPr>
        <w:rPr>
          <w:lang w:val="en-GB"/>
        </w:rPr>
      </w:pPr>
    </w:p>
    <w:p w14:paraId="3F4944AC" w14:textId="77777777" w:rsidR="00F13A98" w:rsidRPr="00F13A98" w:rsidRDefault="00F13A98" w:rsidP="00F13A98">
      <w:pPr>
        <w:rPr>
          <w:lang w:val="en-GB"/>
        </w:rPr>
      </w:pPr>
      <w:r w:rsidRPr="00F13A98">
        <w:rPr>
          <w:lang w:val="en-GB"/>
        </w:rPr>
        <w:t xml:space="preserve">There was a statistically significant age difference between groups (F (2,9) = 86.5, p &lt;.001). </w:t>
      </w:r>
      <w:proofErr w:type="spellStart"/>
      <w:r w:rsidRPr="00F13A98">
        <w:rPr>
          <w:lang w:val="en-GB"/>
        </w:rPr>
        <w:t>Scheffe</w:t>
      </w:r>
      <w:proofErr w:type="spellEnd"/>
      <w:r w:rsidRPr="00F13A98">
        <w:rPr>
          <w:lang w:val="en-GB"/>
        </w:rPr>
        <w:t xml:space="preserve"> post-hoc tests showed that all group differences were significant (P&lt;.001).  Most military patients (all male) were single (61.5%). The majority of civilian men were married or widowed (65.4%), which is a lower rate than expected from population data from the 1911 Census (in the age group of 35-45-year-old males 80.6% were married). About a third of civilian female patients with functional disorders were married (32.7%); this rate is considerably lower than the 1911 Census rate (63.2% of women in the age group 25-35 were married) (Great Britain. General Register, 1917).</w:t>
      </w:r>
    </w:p>
    <w:p w14:paraId="6E60B20C" w14:textId="78DC5ECF" w:rsidR="00F13A98" w:rsidRDefault="00F13A98" w:rsidP="00F13A98">
      <w:pPr>
        <w:rPr>
          <w:lang w:val="en-GB"/>
        </w:rPr>
      </w:pPr>
      <w:r w:rsidRPr="00F13A98">
        <w:rPr>
          <w:lang w:val="en-GB"/>
        </w:rPr>
        <w:t>Length of stay differed significantly between groups (F (2.9) = 7.8, p &lt;.001), with shorter length of stay for civilian males as compared to soldiers (p =.001) and female civilians (p=.003), but no significant difference between soldiers and female civilians (p=.967).</w:t>
      </w:r>
    </w:p>
    <w:p w14:paraId="528C35DC" w14:textId="0E9B63FC" w:rsidR="00CB3400" w:rsidRDefault="00CB3400">
      <w:pPr>
        <w:rPr>
          <w:lang w:val="en-GB"/>
        </w:rPr>
      </w:pPr>
      <w:r>
        <w:rPr>
          <w:lang w:val="en-GB"/>
        </w:rPr>
        <w:br w:type="page"/>
      </w:r>
    </w:p>
    <w:p w14:paraId="021E28D0" w14:textId="4A65B018" w:rsidR="00A41D62" w:rsidRPr="00BC5414" w:rsidRDefault="00A41D62" w:rsidP="00A41D62">
      <w:pPr>
        <w:pStyle w:val="Standard"/>
        <w:numPr>
          <w:ilvl w:val="0"/>
          <w:numId w:val="2"/>
        </w:numPr>
        <w:spacing w:line="360" w:lineRule="auto"/>
        <w:jc w:val="both"/>
        <w:rPr>
          <w:rFonts w:cstheme="minorHAnsi"/>
        </w:rPr>
      </w:pPr>
      <w:r w:rsidRPr="00A41D62">
        <w:rPr>
          <w:rFonts w:cstheme="minorHAnsi"/>
          <w:b/>
          <w:bCs/>
          <w:sz w:val="24"/>
          <w:szCs w:val="24"/>
        </w:rPr>
        <w:lastRenderedPageBreak/>
        <w:t>Supplementary Tables</w:t>
      </w:r>
    </w:p>
    <w:p w14:paraId="3A21701F" w14:textId="2FD72237" w:rsidR="00BC5414" w:rsidRDefault="00BC5414" w:rsidP="00BC5414">
      <w:pPr>
        <w:pStyle w:val="Standard"/>
        <w:spacing w:line="360" w:lineRule="auto"/>
        <w:jc w:val="both"/>
        <w:rPr>
          <w:rFonts w:cstheme="minorHAnsi"/>
          <w:b/>
          <w:bCs/>
          <w:sz w:val="24"/>
          <w:szCs w:val="24"/>
        </w:rPr>
      </w:pPr>
    </w:p>
    <w:p w14:paraId="3F963A63" w14:textId="5856E200" w:rsidR="00BC070C" w:rsidRPr="00224717" w:rsidRDefault="00BC070C" w:rsidP="00BC070C">
      <w:pPr>
        <w:pStyle w:val="Caption"/>
        <w:keepNext/>
        <w:rPr>
          <w:sz w:val="22"/>
          <w:szCs w:val="22"/>
        </w:rPr>
      </w:pPr>
    </w:p>
    <w:p w14:paraId="6B48605C" w14:textId="52A59518" w:rsidR="00BC5414" w:rsidRDefault="00BC5414" w:rsidP="00BC5414">
      <w:pPr>
        <w:pStyle w:val="Standard"/>
        <w:spacing w:line="360" w:lineRule="auto"/>
        <w:jc w:val="both"/>
        <w:rPr>
          <w:rFonts w:cstheme="minorHAnsi"/>
          <w:b/>
          <w:bCs/>
          <w:sz w:val="24"/>
          <w:szCs w:val="24"/>
        </w:rPr>
      </w:pPr>
    </w:p>
    <w:p w14:paraId="56ACC13A" w14:textId="77777777" w:rsidR="00766931" w:rsidRDefault="00766931" w:rsidP="00AC18AA">
      <w:pPr>
        <w:pStyle w:val="Caption"/>
        <w:keepNext/>
        <w:rPr>
          <w:sz w:val="22"/>
          <w:szCs w:val="22"/>
        </w:rPr>
      </w:pPr>
    </w:p>
    <w:p w14:paraId="7C9791B6" w14:textId="77777777" w:rsidR="00766931" w:rsidRDefault="00766931" w:rsidP="00AC18AA">
      <w:pPr>
        <w:pStyle w:val="Caption"/>
        <w:keepNext/>
        <w:rPr>
          <w:sz w:val="22"/>
          <w:szCs w:val="22"/>
        </w:rPr>
      </w:pPr>
    </w:p>
    <w:p w14:paraId="7ED203C5" w14:textId="49F102AB" w:rsidR="00AC18AA" w:rsidRPr="00224717" w:rsidRDefault="00AC18AA" w:rsidP="00AC18AA">
      <w:pPr>
        <w:pStyle w:val="Caption"/>
        <w:keepNext/>
        <w:rPr>
          <w:sz w:val="22"/>
          <w:szCs w:val="22"/>
          <w:lang w:val="en-GB"/>
        </w:rPr>
      </w:pPr>
      <w:r w:rsidRPr="00224717">
        <w:rPr>
          <w:sz w:val="22"/>
          <w:szCs w:val="22"/>
        </w:rPr>
        <w:t xml:space="preserve">Table </w:t>
      </w:r>
      <w:r w:rsidRPr="00224717">
        <w:rPr>
          <w:sz w:val="22"/>
          <w:szCs w:val="22"/>
          <w:lang w:val="en-GB"/>
        </w:rPr>
        <w:t>S</w:t>
      </w:r>
      <w:r w:rsidR="0092499B">
        <w:rPr>
          <w:sz w:val="22"/>
          <w:szCs w:val="22"/>
          <w:lang w:val="en-GB"/>
        </w:rPr>
        <w:t>1</w:t>
      </w:r>
      <w:r w:rsidRPr="00224717">
        <w:rPr>
          <w:sz w:val="22"/>
          <w:szCs w:val="22"/>
          <w:lang w:val="en-GB"/>
        </w:rPr>
        <w:t xml:space="preserve">: </w:t>
      </w:r>
      <w:r w:rsidR="00672459" w:rsidRPr="00224717">
        <w:rPr>
          <w:sz w:val="22"/>
          <w:szCs w:val="22"/>
          <w:lang w:val="en-GB"/>
        </w:rPr>
        <w:t>Diagnostic labels for soldiers, male and female civilians</w:t>
      </w:r>
    </w:p>
    <w:tbl>
      <w:tblPr>
        <w:tblStyle w:val="PlainTable1"/>
        <w:tblW w:w="0" w:type="auto"/>
        <w:tblLook w:val="04A0" w:firstRow="1" w:lastRow="0" w:firstColumn="1" w:lastColumn="0" w:noHBand="0" w:noVBand="1"/>
      </w:tblPr>
      <w:tblGrid>
        <w:gridCol w:w="2281"/>
        <w:gridCol w:w="979"/>
        <w:gridCol w:w="980"/>
        <w:gridCol w:w="1004"/>
        <w:gridCol w:w="974"/>
        <w:gridCol w:w="967"/>
        <w:gridCol w:w="967"/>
        <w:gridCol w:w="864"/>
      </w:tblGrid>
      <w:tr w:rsidR="003A7527" w:rsidRPr="003A7527" w14:paraId="3C7E1287" w14:textId="77777777" w:rsidTr="005A433F">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281" w:type="dxa"/>
            <w:vMerge w:val="restart"/>
          </w:tcPr>
          <w:p w14:paraId="335F7436" w14:textId="77777777" w:rsidR="003A7527" w:rsidRPr="003A7527" w:rsidRDefault="003A7527" w:rsidP="003A7527">
            <w:pPr>
              <w:widowControl w:val="0"/>
              <w:suppressAutoHyphens/>
              <w:autoSpaceDN w:val="0"/>
              <w:textAlignment w:val="baseline"/>
              <w:rPr>
                <w:rFonts w:ascii="Calibri" w:eastAsia="Calibri" w:hAnsi="Calibri" w:cs="Tahoma"/>
                <w:lang w:val="en-GB"/>
              </w:rPr>
            </w:pPr>
            <w:bookmarkStart w:id="0" w:name="_Hlk10309480"/>
            <w:r w:rsidRPr="003A7527">
              <w:rPr>
                <w:rFonts w:ascii="Calibri" w:eastAsia="Calibri" w:hAnsi="Calibri" w:cs="Tahoma"/>
                <w:lang w:val="en-GB"/>
              </w:rPr>
              <w:t>Diagnostic labels</w:t>
            </w:r>
          </w:p>
        </w:tc>
        <w:tc>
          <w:tcPr>
            <w:tcW w:w="979" w:type="dxa"/>
            <w:vMerge w:val="restart"/>
          </w:tcPr>
          <w:p w14:paraId="6FF9F95B"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i/>
                <w:iCs/>
                <w:lang w:val="en-GB"/>
              </w:rPr>
            </w:pPr>
            <w:r w:rsidRPr="003A7527">
              <w:rPr>
                <w:rFonts w:ascii="Calibri" w:eastAsia="Calibri" w:hAnsi="Calibri" w:cs="Tahoma"/>
                <w:lang w:val="en-GB"/>
              </w:rPr>
              <w:t>Soldiers</w:t>
            </w:r>
          </w:p>
          <w:p w14:paraId="63E00BAC"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N=436</w:t>
            </w:r>
          </w:p>
        </w:tc>
        <w:tc>
          <w:tcPr>
            <w:tcW w:w="980" w:type="dxa"/>
            <w:vMerge w:val="restart"/>
          </w:tcPr>
          <w:p w14:paraId="252CA9D1"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i/>
                <w:iCs/>
                <w:lang w:val="en-GB"/>
              </w:rPr>
            </w:pPr>
            <w:r w:rsidRPr="003A7527">
              <w:rPr>
                <w:rFonts w:ascii="Calibri" w:eastAsia="Calibri" w:hAnsi="Calibri" w:cs="Tahoma"/>
                <w:lang w:val="en-GB"/>
              </w:rPr>
              <w:t>Male civilians</w:t>
            </w:r>
          </w:p>
          <w:p w14:paraId="3D7B72B8"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N=153</w:t>
            </w:r>
          </w:p>
        </w:tc>
        <w:tc>
          <w:tcPr>
            <w:tcW w:w="1004" w:type="dxa"/>
            <w:vMerge w:val="restart"/>
          </w:tcPr>
          <w:p w14:paraId="43ECD4BC"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i/>
                <w:iCs/>
                <w:lang w:val="en-GB"/>
              </w:rPr>
            </w:pPr>
            <w:r w:rsidRPr="003A7527">
              <w:rPr>
                <w:rFonts w:ascii="Calibri" w:eastAsia="Calibri" w:hAnsi="Calibri" w:cs="Tahoma"/>
                <w:lang w:val="en-GB"/>
              </w:rPr>
              <w:t>Female Civilians</w:t>
            </w:r>
          </w:p>
          <w:p w14:paraId="6FAA0C9B"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N=321</w:t>
            </w:r>
          </w:p>
        </w:tc>
        <w:tc>
          <w:tcPr>
            <w:tcW w:w="974" w:type="dxa"/>
            <w:vMerge w:val="restart"/>
          </w:tcPr>
          <w:p w14:paraId="69B28E1E"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sz w:val="24"/>
                <w:szCs w:val="24"/>
                <w:lang w:val="en-GB"/>
              </w:rPr>
            </w:pPr>
          </w:p>
          <w:p w14:paraId="0202FFD3"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Chi-square</w:t>
            </w:r>
          </w:p>
          <w:p w14:paraId="481CFCD8"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w:t>
            </w:r>
          </w:p>
        </w:tc>
        <w:tc>
          <w:tcPr>
            <w:tcW w:w="2798" w:type="dxa"/>
            <w:gridSpan w:val="3"/>
          </w:tcPr>
          <w:p w14:paraId="1B1CD758" w14:textId="77777777" w:rsidR="003A7527" w:rsidRPr="003A7527" w:rsidRDefault="003A7527" w:rsidP="003A7527">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Post-hoc tests</w:t>
            </w:r>
          </w:p>
        </w:tc>
      </w:tr>
      <w:tr w:rsidR="003A7527" w:rsidRPr="003A7527" w14:paraId="3DD8291F" w14:textId="77777777" w:rsidTr="005A433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81" w:type="dxa"/>
            <w:vMerge/>
          </w:tcPr>
          <w:p w14:paraId="4B998A6D" w14:textId="77777777" w:rsidR="003A7527" w:rsidRPr="003A7527" w:rsidRDefault="003A7527" w:rsidP="003A7527">
            <w:pPr>
              <w:widowControl w:val="0"/>
              <w:suppressAutoHyphens/>
              <w:autoSpaceDN w:val="0"/>
              <w:textAlignment w:val="baseline"/>
              <w:rPr>
                <w:rFonts w:ascii="Calibri" w:eastAsia="Calibri" w:hAnsi="Calibri" w:cs="Tahoma"/>
                <w:lang w:val="en-GB"/>
              </w:rPr>
            </w:pPr>
          </w:p>
        </w:tc>
        <w:tc>
          <w:tcPr>
            <w:tcW w:w="979" w:type="dxa"/>
            <w:vMerge/>
          </w:tcPr>
          <w:p w14:paraId="5C605914"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980" w:type="dxa"/>
            <w:vMerge/>
          </w:tcPr>
          <w:p w14:paraId="77463A2A"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1004" w:type="dxa"/>
            <w:vMerge/>
          </w:tcPr>
          <w:p w14:paraId="5C325EA8"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974" w:type="dxa"/>
            <w:vMerge/>
          </w:tcPr>
          <w:p w14:paraId="1366478C"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sz w:val="24"/>
                <w:szCs w:val="24"/>
                <w:lang w:val="en-GB"/>
              </w:rPr>
            </w:pPr>
          </w:p>
        </w:tc>
        <w:tc>
          <w:tcPr>
            <w:tcW w:w="967" w:type="dxa"/>
          </w:tcPr>
          <w:p w14:paraId="55D38AA4"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lang w:val="en-GB"/>
              </w:rPr>
            </w:pPr>
            <w:r w:rsidRPr="003A7527">
              <w:rPr>
                <w:rFonts w:ascii="Calibri" w:eastAsia="Calibri" w:hAnsi="Calibri" w:cs="Tahoma"/>
                <w:b/>
                <w:bCs/>
                <w:lang w:val="en-GB"/>
              </w:rPr>
              <w:t>S/M</w:t>
            </w:r>
          </w:p>
        </w:tc>
        <w:tc>
          <w:tcPr>
            <w:tcW w:w="967" w:type="dxa"/>
          </w:tcPr>
          <w:p w14:paraId="2F7AAC0B"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lang w:val="en-GB"/>
              </w:rPr>
            </w:pPr>
            <w:r w:rsidRPr="003A7527">
              <w:rPr>
                <w:rFonts w:ascii="Calibri" w:eastAsia="Calibri" w:hAnsi="Calibri" w:cs="Tahoma"/>
                <w:b/>
                <w:bCs/>
                <w:lang w:val="en-GB"/>
              </w:rPr>
              <w:t>S/F</w:t>
            </w:r>
          </w:p>
        </w:tc>
        <w:tc>
          <w:tcPr>
            <w:tcW w:w="864" w:type="dxa"/>
          </w:tcPr>
          <w:p w14:paraId="1026DC25"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lang w:val="en-GB"/>
              </w:rPr>
            </w:pPr>
            <w:r w:rsidRPr="003A7527">
              <w:rPr>
                <w:rFonts w:ascii="Calibri" w:eastAsia="Calibri" w:hAnsi="Calibri" w:cs="Tahoma"/>
                <w:b/>
                <w:bCs/>
                <w:lang w:val="en-GB"/>
              </w:rPr>
              <w:t>M/F</w:t>
            </w:r>
          </w:p>
        </w:tc>
      </w:tr>
      <w:tr w:rsidR="003A7527" w:rsidRPr="003A7527" w14:paraId="0F39D421" w14:textId="77777777" w:rsidTr="005A433F">
        <w:tc>
          <w:tcPr>
            <w:cnfStyle w:val="001000000000" w:firstRow="0" w:lastRow="0" w:firstColumn="1" w:lastColumn="0" w:oddVBand="0" w:evenVBand="0" w:oddHBand="0" w:evenHBand="0" w:firstRowFirstColumn="0" w:firstRowLastColumn="0" w:lastRowFirstColumn="0" w:lastRowLastColumn="0"/>
            <w:tcW w:w="2281" w:type="dxa"/>
          </w:tcPr>
          <w:p w14:paraId="28AE4E26"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Neurasthenia</w:t>
            </w:r>
          </w:p>
        </w:tc>
        <w:tc>
          <w:tcPr>
            <w:tcW w:w="979" w:type="dxa"/>
          </w:tcPr>
          <w:p w14:paraId="41F8D103"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71 (16.3%)</w:t>
            </w:r>
          </w:p>
        </w:tc>
        <w:tc>
          <w:tcPr>
            <w:tcW w:w="980" w:type="dxa"/>
          </w:tcPr>
          <w:p w14:paraId="01772554"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56 (36.6%)</w:t>
            </w:r>
          </w:p>
        </w:tc>
        <w:tc>
          <w:tcPr>
            <w:tcW w:w="1004" w:type="dxa"/>
          </w:tcPr>
          <w:p w14:paraId="52DFB4B2"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115 (35.8%)</w:t>
            </w:r>
          </w:p>
        </w:tc>
        <w:tc>
          <w:tcPr>
            <w:tcW w:w="974" w:type="dxa"/>
          </w:tcPr>
          <w:p w14:paraId="6B23FECF"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45.601</w:t>
            </w:r>
          </w:p>
          <w:p w14:paraId="5EF330F3"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w:t>
            </w:r>
            <w:r w:rsidRPr="003A7527">
              <w:rPr>
                <w:rFonts w:ascii="Calibri" w:eastAsia="Calibri" w:hAnsi="Calibri" w:cs="Calibri"/>
                <w:lang w:val="en-GB"/>
              </w:rPr>
              <w:t>&lt;</w:t>
            </w:r>
            <w:r w:rsidRPr="003A7527">
              <w:rPr>
                <w:rFonts w:ascii="Calibri" w:eastAsia="Calibri" w:hAnsi="Calibri" w:cs="Tahoma"/>
                <w:lang w:val="en-GB"/>
              </w:rPr>
              <w:t>.001</w:t>
            </w:r>
          </w:p>
        </w:tc>
        <w:tc>
          <w:tcPr>
            <w:tcW w:w="967" w:type="dxa"/>
          </w:tcPr>
          <w:p w14:paraId="32A9CDE5"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27.642 p=</w:t>
            </w:r>
            <w:r w:rsidRPr="003A7527">
              <w:rPr>
                <w:rFonts w:ascii="Calibri" w:eastAsia="Calibri" w:hAnsi="Calibri" w:cs="Calibri"/>
                <w:lang w:val="en-GB"/>
              </w:rPr>
              <w:t>&lt;</w:t>
            </w:r>
            <w:r w:rsidRPr="003A7527">
              <w:rPr>
                <w:rFonts w:ascii="Calibri" w:eastAsia="Calibri" w:hAnsi="Calibri" w:cs="Tahoma"/>
                <w:lang w:val="en-GB"/>
              </w:rPr>
              <w:t>.001</w:t>
            </w:r>
          </w:p>
        </w:tc>
        <w:tc>
          <w:tcPr>
            <w:tcW w:w="967" w:type="dxa"/>
          </w:tcPr>
          <w:p w14:paraId="374C8815"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38.092 p=</w:t>
            </w:r>
            <w:r w:rsidRPr="003A7527">
              <w:rPr>
                <w:rFonts w:ascii="Calibri" w:eastAsia="Calibri" w:hAnsi="Calibri" w:cs="Calibri"/>
                <w:lang w:val="en-GB"/>
              </w:rPr>
              <w:t>&lt;</w:t>
            </w:r>
            <w:r w:rsidRPr="003A7527">
              <w:rPr>
                <w:rFonts w:ascii="Calibri" w:eastAsia="Calibri" w:hAnsi="Calibri" w:cs="Tahoma"/>
                <w:lang w:val="en-GB"/>
              </w:rPr>
              <w:t>.001</w:t>
            </w:r>
          </w:p>
        </w:tc>
        <w:tc>
          <w:tcPr>
            <w:tcW w:w="864" w:type="dxa"/>
          </w:tcPr>
          <w:p w14:paraId="0E0D68D2"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0.027</w:t>
            </w:r>
          </w:p>
          <w:p w14:paraId="337AF5F0"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p=.869</w:t>
            </w:r>
          </w:p>
        </w:tc>
      </w:tr>
      <w:tr w:rsidR="003A7527" w:rsidRPr="003A7527" w14:paraId="6C32AE22"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388BA498"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Hysteria</w:t>
            </w:r>
          </w:p>
        </w:tc>
        <w:tc>
          <w:tcPr>
            <w:tcW w:w="979" w:type="dxa"/>
          </w:tcPr>
          <w:p w14:paraId="6036344F"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67 (15.4%)</w:t>
            </w:r>
          </w:p>
        </w:tc>
        <w:tc>
          <w:tcPr>
            <w:tcW w:w="980" w:type="dxa"/>
          </w:tcPr>
          <w:p w14:paraId="1A81936B"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8 (5.2%)</w:t>
            </w:r>
          </w:p>
        </w:tc>
        <w:tc>
          <w:tcPr>
            <w:tcW w:w="1004" w:type="dxa"/>
          </w:tcPr>
          <w:p w14:paraId="780125BE"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69 (21.5%)</w:t>
            </w:r>
          </w:p>
        </w:tc>
        <w:tc>
          <w:tcPr>
            <w:tcW w:w="974" w:type="dxa"/>
          </w:tcPr>
          <w:p w14:paraId="5F11DADD"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20.714</w:t>
            </w:r>
          </w:p>
          <w:p w14:paraId="4B063F67"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w:t>
            </w:r>
            <w:r w:rsidRPr="003A7527">
              <w:rPr>
                <w:rFonts w:ascii="Calibri" w:eastAsia="Calibri" w:hAnsi="Calibri" w:cs="Calibri"/>
                <w:lang w:val="en-GB"/>
              </w:rPr>
              <w:t>&lt;</w:t>
            </w:r>
            <w:r w:rsidRPr="003A7527">
              <w:rPr>
                <w:rFonts w:ascii="Calibri" w:eastAsia="Calibri" w:hAnsi="Calibri" w:cs="Tahoma"/>
                <w:lang w:val="en-GB"/>
              </w:rPr>
              <w:t>.001</w:t>
            </w:r>
          </w:p>
        </w:tc>
        <w:tc>
          <w:tcPr>
            <w:tcW w:w="967" w:type="dxa"/>
          </w:tcPr>
          <w:p w14:paraId="49BB3A91"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10.476 p=.001</w:t>
            </w:r>
          </w:p>
        </w:tc>
        <w:tc>
          <w:tcPr>
            <w:tcW w:w="967" w:type="dxa"/>
          </w:tcPr>
          <w:p w14:paraId="2EC2B8F3"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4.711</w:t>
            </w:r>
          </w:p>
          <w:p w14:paraId="7F3E07CF"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p=.030</w:t>
            </w:r>
          </w:p>
        </w:tc>
        <w:tc>
          <w:tcPr>
            <w:tcW w:w="864" w:type="dxa"/>
          </w:tcPr>
          <w:p w14:paraId="09BE7F9F"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20.150 p</w:t>
            </w:r>
            <w:r w:rsidRPr="003A7527">
              <w:rPr>
                <w:rFonts w:ascii="Calibri" w:eastAsia="Calibri" w:hAnsi="Calibri" w:cs="Calibri"/>
                <w:lang w:val="en-GB"/>
              </w:rPr>
              <w:t>&lt;</w:t>
            </w:r>
            <w:r w:rsidRPr="003A7527">
              <w:rPr>
                <w:rFonts w:ascii="Calibri" w:eastAsia="Calibri" w:hAnsi="Calibri" w:cs="Tahoma"/>
                <w:lang w:val="en-GB"/>
              </w:rPr>
              <w:t>.001</w:t>
            </w:r>
          </w:p>
        </w:tc>
      </w:tr>
      <w:tr w:rsidR="003A7527" w:rsidRPr="003A7527" w14:paraId="244F0849" w14:textId="77777777" w:rsidTr="005A433F">
        <w:tc>
          <w:tcPr>
            <w:cnfStyle w:val="001000000000" w:firstRow="0" w:lastRow="0" w:firstColumn="1" w:lastColumn="0" w:oddVBand="0" w:evenVBand="0" w:oddHBand="0" w:evenHBand="0" w:firstRowFirstColumn="0" w:firstRowLastColumn="0" w:lastRowFirstColumn="0" w:lastRowLastColumn="0"/>
            <w:tcW w:w="2281" w:type="dxa"/>
          </w:tcPr>
          <w:p w14:paraId="6F4F311B"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Functional Disorder</w:t>
            </w:r>
          </w:p>
        </w:tc>
        <w:tc>
          <w:tcPr>
            <w:tcW w:w="979" w:type="dxa"/>
          </w:tcPr>
          <w:p w14:paraId="4C1BC23B"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142 (32.6%)</w:t>
            </w:r>
          </w:p>
        </w:tc>
        <w:tc>
          <w:tcPr>
            <w:tcW w:w="980" w:type="dxa"/>
          </w:tcPr>
          <w:p w14:paraId="5FF74126"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24 (15.7%)</w:t>
            </w:r>
          </w:p>
        </w:tc>
        <w:tc>
          <w:tcPr>
            <w:tcW w:w="1004" w:type="dxa"/>
          </w:tcPr>
          <w:p w14:paraId="2B8B4857"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52 (16.2%)</w:t>
            </w:r>
          </w:p>
        </w:tc>
        <w:tc>
          <w:tcPr>
            <w:tcW w:w="974" w:type="dxa"/>
          </w:tcPr>
          <w:p w14:paraId="1962FCE9"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34.099</w:t>
            </w:r>
          </w:p>
          <w:p w14:paraId="058D3F2E"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w:t>
            </w:r>
            <w:r w:rsidRPr="003A7527">
              <w:rPr>
                <w:rFonts w:ascii="Calibri" w:eastAsia="Calibri" w:hAnsi="Calibri" w:cs="Calibri"/>
                <w:lang w:val="en-GB"/>
              </w:rPr>
              <w:t>&lt;</w:t>
            </w:r>
            <w:r w:rsidRPr="003A7527">
              <w:rPr>
                <w:rFonts w:ascii="Calibri" w:eastAsia="Calibri" w:hAnsi="Calibri" w:cs="Tahoma"/>
                <w:lang w:val="en-GB"/>
              </w:rPr>
              <w:t>.001</w:t>
            </w:r>
          </w:p>
        </w:tc>
        <w:tc>
          <w:tcPr>
            <w:tcW w:w="967" w:type="dxa"/>
          </w:tcPr>
          <w:p w14:paraId="16BD7499"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15.949 p</w:t>
            </w:r>
            <w:r w:rsidRPr="003A7527">
              <w:rPr>
                <w:rFonts w:ascii="Calibri" w:eastAsia="Calibri" w:hAnsi="Calibri" w:cs="Calibri"/>
                <w:lang w:val="en-GB"/>
              </w:rPr>
              <w:t>&lt;</w:t>
            </w:r>
            <w:r w:rsidRPr="003A7527">
              <w:rPr>
                <w:rFonts w:ascii="Calibri" w:eastAsia="Calibri" w:hAnsi="Calibri" w:cs="Tahoma"/>
                <w:lang w:val="en-GB"/>
              </w:rPr>
              <w:t>.001</w:t>
            </w:r>
          </w:p>
        </w:tc>
        <w:tc>
          <w:tcPr>
            <w:tcW w:w="967" w:type="dxa"/>
          </w:tcPr>
          <w:p w14:paraId="7D2EBD7D"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25.992 p</w:t>
            </w:r>
            <w:r w:rsidRPr="003A7527">
              <w:rPr>
                <w:rFonts w:ascii="Calibri" w:eastAsia="Calibri" w:hAnsi="Calibri" w:cs="Calibri"/>
                <w:lang w:val="en-GB"/>
              </w:rPr>
              <w:t>&lt;</w:t>
            </w:r>
            <w:r w:rsidRPr="003A7527">
              <w:rPr>
                <w:rFonts w:ascii="Calibri" w:eastAsia="Calibri" w:hAnsi="Calibri" w:cs="Tahoma"/>
                <w:lang w:val="en-GB"/>
              </w:rPr>
              <w:t>.001</w:t>
            </w:r>
          </w:p>
        </w:tc>
        <w:tc>
          <w:tcPr>
            <w:tcW w:w="864" w:type="dxa"/>
          </w:tcPr>
          <w:p w14:paraId="05284F30"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0.020</w:t>
            </w:r>
          </w:p>
          <w:p w14:paraId="767291C4"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p=.887</w:t>
            </w:r>
          </w:p>
        </w:tc>
      </w:tr>
      <w:tr w:rsidR="003A7527" w:rsidRPr="003A7527" w14:paraId="138DFA28"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06FDAA92"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Neurosis</w:t>
            </w:r>
          </w:p>
        </w:tc>
        <w:tc>
          <w:tcPr>
            <w:tcW w:w="979" w:type="dxa"/>
          </w:tcPr>
          <w:p w14:paraId="4C85528B"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62 (14.2%)</w:t>
            </w:r>
          </w:p>
        </w:tc>
        <w:tc>
          <w:tcPr>
            <w:tcW w:w="980" w:type="dxa"/>
          </w:tcPr>
          <w:p w14:paraId="31BC7E7B"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24 (15.7%)</w:t>
            </w:r>
          </w:p>
        </w:tc>
        <w:tc>
          <w:tcPr>
            <w:tcW w:w="1004" w:type="dxa"/>
          </w:tcPr>
          <w:p w14:paraId="274D0250"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41 (12.8%)</w:t>
            </w:r>
          </w:p>
        </w:tc>
        <w:tc>
          <w:tcPr>
            <w:tcW w:w="974" w:type="dxa"/>
          </w:tcPr>
          <w:p w14:paraId="505E716E"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0.781</w:t>
            </w:r>
          </w:p>
          <w:p w14:paraId="523275E8"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p=.677</w:t>
            </w:r>
          </w:p>
        </w:tc>
        <w:tc>
          <w:tcPr>
            <w:tcW w:w="967" w:type="dxa"/>
          </w:tcPr>
          <w:p w14:paraId="74E2232A"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967" w:type="dxa"/>
          </w:tcPr>
          <w:p w14:paraId="226BF2F4"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864" w:type="dxa"/>
          </w:tcPr>
          <w:p w14:paraId="22543550"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r>
      <w:tr w:rsidR="003A7527" w:rsidRPr="003A7527" w14:paraId="4E102F39" w14:textId="77777777" w:rsidTr="005A433F">
        <w:tc>
          <w:tcPr>
            <w:cnfStyle w:val="001000000000" w:firstRow="0" w:lastRow="0" w:firstColumn="1" w:lastColumn="0" w:oddVBand="0" w:evenVBand="0" w:oddHBand="0" w:evenHBand="0" w:firstRowFirstColumn="0" w:firstRowLastColumn="0" w:lastRowFirstColumn="0" w:lastRowLastColumn="0"/>
            <w:tcW w:w="2281" w:type="dxa"/>
          </w:tcPr>
          <w:p w14:paraId="48C29DEF"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Psychasthenia</w:t>
            </w:r>
          </w:p>
        </w:tc>
        <w:tc>
          <w:tcPr>
            <w:tcW w:w="979" w:type="dxa"/>
          </w:tcPr>
          <w:p w14:paraId="6D31A5A6"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6 (1.4%)</w:t>
            </w:r>
          </w:p>
        </w:tc>
        <w:tc>
          <w:tcPr>
            <w:tcW w:w="980" w:type="dxa"/>
          </w:tcPr>
          <w:p w14:paraId="24ACCA9E"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10 (6.5%)</w:t>
            </w:r>
          </w:p>
        </w:tc>
        <w:tc>
          <w:tcPr>
            <w:tcW w:w="1004" w:type="dxa"/>
          </w:tcPr>
          <w:p w14:paraId="13E5C5E0"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7 (2.2%)</w:t>
            </w:r>
          </w:p>
        </w:tc>
        <w:tc>
          <w:tcPr>
            <w:tcW w:w="974" w:type="dxa"/>
          </w:tcPr>
          <w:p w14:paraId="70E4D7DF"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12.481</w:t>
            </w:r>
          </w:p>
          <w:p w14:paraId="163A7A61"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p=.002</w:t>
            </w:r>
          </w:p>
        </w:tc>
        <w:tc>
          <w:tcPr>
            <w:tcW w:w="967" w:type="dxa"/>
          </w:tcPr>
          <w:p w14:paraId="5C759229"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11.410</w:t>
            </w:r>
          </w:p>
          <w:p w14:paraId="25750E35"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p=.001</w:t>
            </w:r>
          </w:p>
        </w:tc>
        <w:tc>
          <w:tcPr>
            <w:tcW w:w="967" w:type="dxa"/>
          </w:tcPr>
          <w:p w14:paraId="16AEBC88"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0.709</w:t>
            </w:r>
          </w:p>
          <w:p w14:paraId="48836680"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p=.400</w:t>
            </w:r>
          </w:p>
        </w:tc>
        <w:tc>
          <w:tcPr>
            <w:tcW w:w="864" w:type="dxa"/>
          </w:tcPr>
          <w:p w14:paraId="74002612"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5.684</w:t>
            </w:r>
          </w:p>
          <w:p w14:paraId="44C17E1E"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P=.017</w:t>
            </w:r>
          </w:p>
        </w:tc>
      </w:tr>
      <w:tr w:rsidR="003A7527" w:rsidRPr="003A7527" w14:paraId="37796087"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5DF06DE1" w14:textId="77777777" w:rsidR="003A7527" w:rsidRPr="003A7527" w:rsidRDefault="003A7527" w:rsidP="003A7527">
            <w:pPr>
              <w:widowControl w:val="0"/>
              <w:suppressAutoHyphens/>
              <w:autoSpaceDN w:val="0"/>
              <w:textAlignment w:val="baseline"/>
              <w:rPr>
                <w:rFonts w:ascii="Calibri" w:eastAsia="Calibri" w:hAnsi="Calibri" w:cs="Tahoma"/>
                <w:i/>
                <w:iCs/>
                <w:lang w:val="en-GB"/>
              </w:rPr>
            </w:pPr>
            <w:r w:rsidRPr="003A7527">
              <w:rPr>
                <w:rFonts w:ascii="Calibri" w:eastAsia="Calibri" w:hAnsi="Calibri" w:cs="Tahoma"/>
                <w:lang w:val="en-GB"/>
              </w:rPr>
              <w:t>Traumatic neurosis/</w:t>
            </w:r>
          </w:p>
          <w:p w14:paraId="6BB43836" w14:textId="77777777" w:rsidR="003A7527" w:rsidRPr="003A7527" w:rsidRDefault="003A7527" w:rsidP="003A7527">
            <w:pPr>
              <w:widowControl w:val="0"/>
              <w:suppressAutoHyphens/>
              <w:autoSpaceDN w:val="0"/>
              <w:textAlignment w:val="baseline"/>
              <w:rPr>
                <w:rFonts w:ascii="Calibri" w:eastAsia="Calibri" w:hAnsi="Calibri" w:cs="Tahoma"/>
                <w:i/>
                <w:iCs/>
                <w:lang w:val="en-GB"/>
              </w:rPr>
            </w:pPr>
            <w:r w:rsidRPr="003A7527">
              <w:rPr>
                <w:rFonts w:ascii="Calibri" w:eastAsia="Calibri" w:hAnsi="Calibri" w:cs="Tahoma"/>
                <w:lang w:val="en-GB"/>
              </w:rPr>
              <w:t>hysteria/neurasthenia</w:t>
            </w:r>
          </w:p>
        </w:tc>
        <w:tc>
          <w:tcPr>
            <w:tcW w:w="979" w:type="dxa"/>
          </w:tcPr>
          <w:p w14:paraId="7BDD69E6"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14 (3.2%)</w:t>
            </w:r>
          </w:p>
        </w:tc>
        <w:tc>
          <w:tcPr>
            <w:tcW w:w="980" w:type="dxa"/>
          </w:tcPr>
          <w:p w14:paraId="7834872D"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10 (6.5%)</w:t>
            </w:r>
          </w:p>
        </w:tc>
        <w:tc>
          <w:tcPr>
            <w:tcW w:w="1004" w:type="dxa"/>
          </w:tcPr>
          <w:p w14:paraId="1232B579"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5 (1.6%)</w:t>
            </w:r>
          </w:p>
        </w:tc>
        <w:tc>
          <w:tcPr>
            <w:tcW w:w="974" w:type="dxa"/>
          </w:tcPr>
          <w:p w14:paraId="3E689AA1"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8.325</w:t>
            </w:r>
          </w:p>
          <w:p w14:paraId="4E00EAC1"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p=.016</w:t>
            </w:r>
          </w:p>
        </w:tc>
        <w:tc>
          <w:tcPr>
            <w:tcW w:w="967" w:type="dxa"/>
          </w:tcPr>
          <w:p w14:paraId="143AC6E8"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967" w:type="dxa"/>
          </w:tcPr>
          <w:p w14:paraId="2DED6F20"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864" w:type="dxa"/>
          </w:tcPr>
          <w:p w14:paraId="08CCE4FD"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r>
      <w:tr w:rsidR="003A7527" w:rsidRPr="003A7527" w14:paraId="39DE4591" w14:textId="77777777" w:rsidTr="005A433F">
        <w:tc>
          <w:tcPr>
            <w:cnfStyle w:val="001000000000" w:firstRow="0" w:lastRow="0" w:firstColumn="1" w:lastColumn="0" w:oddVBand="0" w:evenVBand="0" w:oddHBand="0" w:evenHBand="0" w:firstRowFirstColumn="0" w:firstRowLastColumn="0" w:lastRowFirstColumn="0" w:lastRowLastColumn="0"/>
            <w:tcW w:w="2281" w:type="dxa"/>
          </w:tcPr>
          <w:p w14:paraId="4678F1BC"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Shell Shock</w:t>
            </w:r>
          </w:p>
        </w:tc>
        <w:tc>
          <w:tcPr>
            <w:tcW w:w="979" w:type="dxa"/>
          </w:tcPr>
          <w:p w14:paraId="28DE9935"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31 (7.1%)</w:t>
            </w:r>
          </w:p>
        </w:tc>
        <w:tc>
          <w:tcPr>
            <w:tcW w:w="980" w:type="dxa"/>
          </w:tcPr>
          <w:p w14:paraId="7EA84CE8"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c>
          <w:tcPr>
            <w:tcW w:w="1004" w:type="dxa"/>
          </w:tcPr>
          <w:p w14:paraId="199B6B80"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c>
          <w:tcPr>
            <w:tcW w:w="974" w:type="dxa"/>
          </w:tcPr>
          <w:p w14:paraId="7A77D3DB"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NA</w:t>
            </w:r>
          </w:p>
        </w:tc>
        <w:tc>
          <w:tcPr>
            <w:tcW w:w="967" w:type="dxa"/>
          </w:tcPr>
          <w:p w14:paraId="620767E6"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c>
          <w:tcPr>
            <w:tcW w:w="967" w:type="dxa"/>
          </w:tcPr>
          <w:p w14:paraId="5129DFC2"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c>
          <w:tcPr>
            <w:tcW w:w="864" w:type="dxa"/>
          </w:tcPr>
          <w:p w14:paraId="4E7A0352"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r>
      <w:tr w:rsidR="003A7527" w:rsidRPr="003A7527" w14:paraId="4C50ECC5"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1F1FB148"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Psychiatric diagnosis</w:t>
            </w:r>
            <w:r w:rsidRPr="003A7527">
              <w:rPr>
                <w:rFonts w:ascii="Calibri" w:eastAsia="Calibri" w:hAnsi="Calibri" w:cs="Calibri"/>
                <w:rtl/>
                <w:lang w:val="en-GB"/>
              </w:rPr>
              <w:t>٭</w:t>
            </w:r>
          </w:p>
        </w:tc>
        <w:tc>
          <w:tcPr>
            <w:tcW w:w="979" w:type="dxa"/>
          </w:tcPr>
          <w:p w14:paraId="1DE0D653"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15 (3.4%)</w:t>
            </w:r>
          </w:p>
        </w:tc>
        <w:tc>
          <w:tcPr>
            <w:tcW w:w="980" w:type="dxa"/>
          </w:tcPr>
          <w:p w14:paraId="558AE659"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13 (8.5%)</w:t>
            </w:r>
          </w:p>
        </w:tc>
        <w:tc>
          <w:tcPr>
            <w:tcW w:w="1004" w:type="dxa"/>
          </w:tcPr>
          <w:p w14:paraId="4CB3C703"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15 (4.7%)</w:t>
            </w:r>
          </w:p>
        </w:tc>
        <w:tc>
          <w:tcPr>
            <w:tcW w:w="974" w:type="dxa"/>
          </w:tcPr>
          <w:p w14:paraId="27E6A066"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6.435</w:t>
            </w:r>
          </w:p>
          <w:p w14:paraId="55A42885"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p=.040</w:t>
            </w:r>
          </w:p>
        </w:tc>
        <w:tc>
          <w:tcPr>
            <w:tcW w:w="967" w:type="dxa"/>
          </w:tcPr>
          <w:p w14:paraId="15B34A64"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967" w:type="dxa"/>
          </w:tcPr>
          <w:p w14:paraId="1A398A2A"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864" w:type="dxa"/>
          </w:tcPr>
          <w:p w14:paraId="2C762AB3"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r>
      <w:tr w:rsidR="003A7527" w:rsidRPr="003A7527" w14:paraId="721A2100" w14:textId="77777777" w:rsidTr="005A433F">
        <w:tc>
          <w:tcPr>
            <w:cnfStyle w:val="001000000000" w:firstRow="0" w:lastRow="0" w:firstColumn="1" w:lastColumn="0" w:oddVBand="0" w:evenVBand="0" w:oddHBand="0" w:evenHBand="0" w:firstRowFirstColumn="0" w:firstRowLastColumn="0" w:lastRowFirstColumn="0" w:lastRowLastColumn="0"/>
            <w:tcW w:w="2281" w:type="dxa"/>
          </w:tcPr>
          <w:p w14:paraId="57980FF1"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Reflex nervous disorder</w:t>
            </w:r>
          </w:p>
        </w:tc>
        <w:tc>
          <w:tcPr>
            <w:tcW w:w="979" w:type="dxa"/>
          </w:tcPr>
          <w:p w14:paraId="7FA86A3D"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2 (0.5%)</w:t>
            </w:r>
          </w:p>
        </w:tc>
        <w:tc>
          <w:tcPr>
            <w:tcW w:w="980" w:type="dxa"/>
          </w:tcPr>
          <w:p w14:paraId="7B009041"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0 (0%)</w:t>
            </w:r>
          </w:p>
        </w:tc>
        <w:tc>
          <w:tcPr>
            <w:tcW w:w="1004" w:type="dxa"/>
          </w:tcPr>
          <w:p w14:paraId="5FAB159B"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0 (0%)</w:t>
            </w:r>
          </w:p>
        </w:tc>
        <w:tc>
          <w:tcPr>
            <w:tcW w:w="974" w:type="dxa"/>
          </w:tcPr>
          <w:p w14:paraId="4168CF39"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NA</w:t>
            </w:r>
          </w:p>
        </w:tc>
        <w:tc>
          <w:tcPr>
            <w:tcW w:w="967" w:type="dxa"/>
          </w:tcPr>
          <w:p w14:paraId="6CE29778"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c>
          <w:tcPr>
            <w:tcW w:w="967" w:type="dxa"/>
          </w:tcPr>
          <w:p w14:paraId="4BD9C7A9"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c>
          <w:tcPr>
            <w:tcW w:w="864" w:type="dxa"/>
          </w:tcPr>
          <w:p w14:paraId="7CCD7BFA"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r>
      <w:tr w:rsidR="003A7527" w:rsidRPr="003A7527" w14:paraId="4BD93EB3"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6F70EE84"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Malingering</w:t>
            </w:r>
          </w:p>
        </w:tc>
        <w:tc>
          <w:tcPr>
            <w:tcW w:w="979" w:type="dxa"/>
          </w:tcPr>
          <w:p w14:paraId="5A7B1EFC"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2 (0.5%)</w:t>
            </w:r>
          </w:p>
        </w:tc>
        <w:tc>
          <w:tcPr>
            <w:tcW w:w="980" w:type="dxa"/>
          </w:tcPr>
          <w:p w14:paraId="40608C14"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0 (0%)</w:t>
            </w:r>
          </w:p>
        </w:tc>
        <w:tc>
          <w:tcPr>
            <w:tcW w:w="1004" w:type="dxa"/>
          </w:tcPr>
          <w:p w14:paraId="52EAAFA2"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0 (0%)</w:t>
            </w:r>
          </w:p>
        </w:tc>
        <w:tc>
          <w:tcPr>
            <w:tcW w:w="974" w:type="dxa"/>
          </w:tcPr>
          <w:p w14:paraId="1060C7ED"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NA</w:t>
            </w:r>
          </w:p>
        </w:tc>
        <w:tc>
          <w:tcPr>
            <w:tcW w:w="967" w:type="dxa"/>
          </w:tcPr>
          <w:p w14:paraId="6BE27C0D"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967" w:type="dxa"/>
          </w:tcPr>
          <w:p w14:paraId="6ABDFE53"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864" w:type="dxa"/>
          </w:tcPr>
          <w:p w14:paraId="15D29CE2"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r>
      <w:tr w:rsidR="003A7527" w:rsidRPr="003A7527" w14:paraId="66DFC571" w14:textId="77777777" w:rsidTr="005A433F">
        <w:tc>
          <w:tcPr>
            <w:cnfStyle w:val="001000000000" w:firstRow="0" w:lastRow="0" w:firstColumn="1" w:lastColumn="0" w:oddVBand="0" w:evenVBand="0" w:oddHBand="0" w:evenHBand="0" w:firstRowFirstColumn="0" w:firstRowLastColumn="0" w:lastRowFirstColumn="0" w:lastRowLastColumn="0"/>
            <w:tcW w:w="2281" w:type="dxa"/>
          </w:tcPr>
          <w:p w14:paraId="6847467F"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No diagnostic judgement</w:t>
            </w:r>
            <w:r w:rsidRPr="003A7527">
              <w:rPr>
                <w:rFonts w:ascii="Calibri" w:eastAsia="Calibri" w:hAnsi="Calibri" w:cs="Calibri"/>
                <w:rtl/>
                <w:lang w:val="en-GB"/>
              </w:rPr>
              <w:t>٭٭</w:t>
            </w:r>
          </w:p>
        </w:tc>
        <w:tc>
          <w:tcPr>
            <w:tcW w:w="979" w:type="dxa"/>
          </w:tcPr>
          <w:p w14:paraId="11685E71"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13 (3.0%)</w:t>
            </w:r>
          </w:p>
        </w:tc>
        <w:tc>
          <w:tcPr>
            <w:tcW w:w="980" w:type="dxa"/>
          </w:tcPr>
          <w:p w14:paraId="6BFBC288"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2 (1.3%)</w:t>
            </w:r>
          </w:p>
        </w:tc>
        <w:tc>
          <w:tcPr>
            <w:tcW w:w="1004" w:type="dxa"/>
          </w:tcPr>
          <w:p w14:paraId="3462BF10"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3 (0.9%)</w:t>
            </w:r>
          </w:p>
        </w:tc>
        <w:tc>
          <w:tcPr>
            <w:tcW w:w="974" w:type="dxa"/>
          </w:tcPr>
          <w:p w14:paraId="4B4892C4"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3.272</w:t>
            </w:r>
          </w:p>
          <w:p w14:paraId="3A334DC2"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p=.195</w:t>
            </w:r>
          </w:p>
        </w:tc>
        <w:tc>
          <w:tcPr>
            <w:tcW w:w="967" w:type="dxa"/>
          </w:tcPr>
          <w:p w14:paraId="5D3ADC2C"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c>
          <w:tcPr>
            <w:tcW w:w="967" w:type="dxa"/>
          </w:tcPr>
          <w:p w14:paraId="361D75E0"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c>
          <w:tcPr>
            <w:tcW w:w="864" w:type="dxa"/>
          </w:tcPr>
          <w:p w14:paraId="233FEFD0" w14:textId="77777777" w:rsidR="003A7527" w:rsidRPr="003A7527" w:rsidRDefault="003A7527" w:rsidP="003A7527">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tc>
      </w:tr>
      <w:tr w:rsidR="003A7527" w:rsidRPr="003A7527" w14:paraId="578C456B"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14:paraId="31A679CF" w14:textId="77777777" w:rsidR="003A7527" w:rsidRPr="003A7527" w:rsidRDefault="003A7527" w:rsidP="003A7527">
            <w:pPr>
              <w:widowControl w:val="0"/>
              <w:suppressAutoHyphens/>
              <w:autoSpaceDN w:val="0"/>
              <w:textAlignment w:val="baseline"/>
              <w:rPr>
                <w:rFonts w:ascii="Calibri" w:eastAsia="Calibri" w:hAnsi="Calibri" w:cs="Tahoma"/>
                <w:lang w:val="en-GB"/>
              </w:rPr>
            </w:pPr>
            <w:r w:rsidRPr="003A7527">
              <w:rPr>
                <w:rFonts w:ascii="Calibri" w:eastAsia="Calibri" w:hAnsi="Calibri" w:cs="Tahoma"/>
                <w:lang w:val="en-GB"/>
              </w:rPr>
              <w:t>Organic diagnosis</w:t>
            </w:r>
            <w:r w:rsidRPr="003A7527">
              <w:rPr>
                <w:rFonts w:ascii="Calibri" w:eastAsia="Calibri" w:hAnsi="Calibri" w:cs="Calibri"/>
                <w:rtl/>
                <w:lang w:val="en-GB"/>
              </w:rPr>
              <w:t>٭٭٭</w:t>
            </w:r>
          </w:p>
        </w:tc>
        <w:tc>
          <w:tcPr>
            <w:tcW w:w="979" w:type="dxa"/>
          </w:tcPr>
          <w:p w14:paraId="5A9BDA68"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11 (2.5%)</w:t>
            </w:r>
          </w:p>
        </w:tc>
        <w:tc>
          <w:tcPr>
            <w:tcW w:w="980" w:type="dxa"/>
          </w:tcPr>
          <w:p w14:paraId="2816AA50"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6 (3.9%)</w:t>
            </w:r>
          </w:p>
        </w:tc>
        <w:tc>
          <w:tcPr>
            <w:tcW w:w="1004" w:type="dxa"/>
          </w:tcPr>
          <w:p w14:paraId="0890936F"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13 (4.0%)</w:t>
            </w:r>
          </w:p>
        </w:tc>
        <w:tc>
          <w:tcPr>
            <w:tcW w:w="974" w:type="dxa"/>
          </w:tcPr>
          <w:p w14:paraId="2D74D108"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1.577</w:t>
            </w:r>
          </w:p>
          <w:p w14:paraId="7583F339"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3A7527">
              <w:rPr>
                <w:rFonts w:ascii="Calibri" w:eastAsia="Calibri" w:hAnsi="Calibri" w:cs="Tahoma"/>
                <w:lang w:val="en-GB"/>
              </w:rPr>
              <w:t>p=.454</w:t>
            </w:r>
          </w:p>
        </w:tc>
        <w:tc>
          <w:tcPr>
            <w:tcW w:w="967" w:type="dxa"/>
          </w:tcPr>
          <w:p w14:paraId="6216D14F"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967" w:type="dxa"/>
          </w:tcPr>
          <w:p w14:paraId="2068AA6E"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c>
          <w:tcPr>
            <w:tcW w:w="864" w:type="dxa"/>
          </w:tcPr>
          <w:p w14:paraId="6A5EF28F" w14:textId="77777777" w:rsidR="003A7527" w:rsidRPr="003A7527" w:rsidRDefault="003A7527" w:rsidP="003A7527">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tc>
      </w:tr>
      <w:bookmarkEnd w:id="0"/>
    </w:tbl>
    <w:p w14:paraId="3555944F" w14:textId="2F276554" w:rsidR="00BC5414" w:rsidRDefault="00BC5414" w:rsidP="00BC5414">
      <w:pPr>
        <w:pStyle w:val="Standard"/>
        <w:spacing w:line="360" w:lineRule="auto"/>
        <w:jc w:val="both"/>
        <w:rPr>
          <w:rFonts w:cstheme="minorHAnsi"/>
          <w:b/>
          <w:bCs/>
          <w:sz w:val="24"/>
          <w:szCs w:val="24"/>
        </w:rPr>
      </w:pPr>
    </w:p>
    <w:p w14:paraId="1B40E2C8" w14:textId="77777777" w:rsidR="00224717" w:rsidRPr="00224717" w:rsidRDefault="00224717" w:rsidP="00224717">
      <w:pPr>
        <w:widowControl w:val="0"/>
        <w:suppressAutoHyphens/>
        <w:autoSpaceDN w:val="0"/>
        <w:spacing w:after="0" w:line="240" w:lineRule="auto"/>
        <w:textAlignment w:val="baseline"/>
        <w:rPr>
          <w:rFonts w:ascii="Calibri" w:eastAsia="Calibri" w:hAnsi="Calibri" w:cs="Tahoma"/>
          <w:lang w:val="en-GB"/>
        </w:rPr>
      </w:pPr>
      <w:r w:rsidRPr="00224717">
        <w:rPr>
          <w:rFonts w:ascii="Calibri" w:eastAsia="Calibri" w:hAnsi="Calibri" w:cs="Calibri"/>
          <w:rtl/>
          <w:lang w:val="en-GB"/>
        </w:rPr>
        <w:t>٭</w:t>
      </w:r>
      <w:r w:rsidRPr="00224717">
        <w:rPr>
          <w:rFonts w:ascii="Calibri" w:eastAsia="Calibri" w:hAnsi="Calibri" w:cs="Tahoma"/>
          <w:lang w:val="en-GB"/>
        </w:rPr>
        <w:t xml:space="preserve"> E.g., dementia praecox, periodic insanity, mania.</w:t>
      </w:r>
    </w:p>
    <w:p w14:paraId="2348D51F" w14:textId="77777777" w:rsidR="00224717" w:rsidRPr="00224717" w:rsidRDefault="00224717" w:rsidP="00224717">
      <w:pPr>
        <w:widowControl w:val="0"/>
        <w:suppressAutoHyphens/>
        <w:autoSpaceDN w:val="0"/>
        <w:spacing w:after="0" w:line="240" w:lineRule="auto"/>
        <w:textAlignment w:val="baseline"/>
        <w:rPr>
          <w:rFonts w:ascii="Calibri" w:eastAsia="Calibri" w:hAnsi="Calibri" w:cs="Tahoma"/>
          <w:lang w:val="en-GB"/>
        </w:rPr>
      </w:pPr>
      <w:r w:rsidRPr="00224717">
        <w:rPr>
          <w:rFonts w:ascii="Calibri" w:eastAsia="Calibri" w:hAnsi="Calibri" w:cs="Calibri"/>
          <w:rtl/>
          <w:lang w:val="en-GB"/>
        </w:rPr>
        <w:t>٭٭</w:t>
      </w:r>
      <w:r w:rsidRPr="00224717">
        <w:rPr>
          <w:rFonts w:ascii="Calibri" w:eastAsia="Calibri" w:hAnsi="Calibri" w:cs="Tahoma"/>
          <w:lang w:val="en-GB"/>
        </w:rPr>
        <w:t xml:space="preserve"> Descriptive, symptoms without diagnostic label (e.g., tremor).</w:t>
      </w:r>
    </w:p>
    <w:p w14:paraId="3C24BE29" w14:textId="77777777" w:rsidR="00224717" w:rsidRPr="00224717" w:rsidRDefault="00224717" w:rsidP="00224717">
      <w:pPr>
        <w:widowControl w:val="0"/>
        <w:suppressAutoHyphens/>
        <w:autoSpaceDN w:val="0"/>
        <w:spacing w:after="0" w:line="240" w:lineRule="auto"/>
        <w:textAlignment w:val="baseline"/>
        <w:rPr>
          <w:rFonts w:ascii="Calibri" w:eastAsia="Calibri" w:hAnsi="Calibri" w:cs="Tahoma"/>
          <w:lang w:val="en-GB"/>
        </w:rPr>
      </w:pPr>
      <w:r w:rsidRPr="00224717">
        <w:rPr>
          <w:rFonts w:ascii="Calibri" w:eastAsia="Calibri" w:hAnsi="Calibri" w:cs="Calibri"/>
          <w:rtl/>
          <w:lang w:val="en-GB"/>
        </w:rPr>
        <w:t>٭٭٭</w:t>
      </w:r>
      <w:r w:rsidRPr="00224717">
        <w:rPr>
          <w:rFonts w:ascii="Calibri" w:eastAsia="Calibri" w:hAnsi="Calibri" w:cs="Tahoma"/>
          <w:lang w:val="en-GB"/>
        </w:rPr>
        <w:t xml:space="preserve"> Organic diagnosis (e.g., paralysis agitans, disseminated sclerosis) without evidence for organic illness, symptoms clearly functional. </w:t>
      </w:r>
    </w:p>
    <w:p w14:paraId="15671E10" w14:textId="2FF8F76C" w:rsidR="00BC5414" w:rsidRDefault="00BC5414" w:rsidP="00BC5414">
      <w:pPr>
        <w:pStyle w:val="Standard"/>
        <w:spacing w:line="360" w:lineRule="auto"/>
        <w:jc w:val="both"/>
        <w:rPr>
          <w:rFonts w:cstheme="minorHAnsi"/>
          <w:b/>
          <w:bCs/>
          <w:sz w:val="24"/>
          <w:szCs w:val="24"/>
        </w:rPr>
      </w:pPr>
    </w:p>
    <w:p w14:paraId="7D38B921" w14:textId="528548F1" w:rsidR="00BC5414" w:rsidRDefault="00BC5414" w:rsidP="00BC5414">
      <w:pPr>
        <w:pStyle w:val="Standard"/>
        <w:spacing w:line="360" w:lineRule="auto"/>
        <w:jc w:val="both"/>
        <w:rPr>
          <w:rFonts w:cstheme="minorHAnsi"/>
          <w:b/>
          <w:bCs/>
          <w:sz w:val="24"/>
          <w:szCs w:val="24"/>
        </w:rPr>
      </w:pPr>
    </w:p>
    <w:p w14:paraId="2F7E72BC" w14:textId="77777777" w:rsidR="002213F4" w:rsidRDefault="002213F4" w:rsidP="00B1346C">
      <w:pPr>
        <w:pStyle w:val="Caption"/>
        <w:keepNext/>
      </w:pPr>
    </w:p>
    <w:p w14:paraId="52BC7F97" w14:textId="7CE9C6D9" w:rsidR="00B1346C" w:rsidRDefault="00B1346C" w:rsidP="00B1346C">
      <w:pPr>
        <w:pStyle w:val="Caption"/>
        <w:keepNext/>
      </w:pPr>
      <w:r>
        <w:t xml:space="preserve">Table </w:t>
      </w:r>
      <w:r>
        <w:rPr>
          <w:lang w:val="en-GB"/>
        </w:rPr>
        <w:t xml:space="preserve">S2: </w:t>
      </w:r>
      <w:r>
        <w:t>Triggers for</w:t>
      </w:r>
      <w:r w:rsidR="00DF3A51">
        <w:rPr>
          <w:lang w:val="en-GB"/>
        </w:rPr>
        <w:t xml:space="preserve"> adult</w:t>
      </w:r>
      <w:r>
        <w:t xml:space="preserve"> patients with functional neurological disorders (</w:t>
      </w:r>
      <w:proofErr w:type="spellStart"/>
      <w:r>
        <w:t>FNDs</w:t>
      </w:r>
      <w:proofErr w:type="spellEnd"/>
      <w:r>
        <w:t>); n=668</w:t>
      </w:r>
    </w:p>
    <w:tbl>
      <w:tblPr>
        <w:tblStyle w:val="PlainTable11"/>
        <w:tblW w:w="0" w:type="auto"/>
        <w:tblLook w:val="04A0" w:firstRow="1" w:lastRow="0" w:firstColumn="1" w:lastColumn="0" w:noHBand="0" w:noVBand="1"/>
      </w:tblPr>
      <w:tblGrid>
        <w:gridCol w:w="3256"/>
        <w:gridCol w:w="1920"/>
        <w:gridCol w:w="1920"/>
        <w:gridCol w:w="1920"/>
      </w:tblGrid>
      <w:tr w:rsidR="00C94900" w:rsidRPr="00C94900" w14:paraId="616D2AE8" w14:textId="77777777" w:rsidTr="00DC3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5BD1B27" w14:textId="77777777" w:rsidR="00C94900" w:rsidRPr="00C94900" w:rsidRDefault="00C94900" w:rsidP="00C94900">
            <w:pPr>
              <w:widowControl w:val="0"/>
              <w:autoSpaceDN w:val="0"/>
              <w:textAlignment w:val="baseline"/>
              <w:rPr>
                <w:rFonts w:ascii="Calibri" w:eastAsia="Calibri" w:hAnsi="Calibri" w:cs="Tahoma"/>
              </w:rPr>
            </w:pPr>
            <w:bookmarkStart w:id="1" w:name="_Hlk10067429"/>
            <w:r w:rsidRPr="00C94900">
              <w:rPr>
                <w:rFonts w:ascii="Calibri" w:eastAsia="Calibri" w:hAnsi="Calibri" w:cs="Tahoma"/>
              </w:rPr>
              <w:t>Triggering events</w:t>
            </w:r>
          </w:p>
        </w:tc>
        <w:tc>
          <w:tcPr>
            <w:tcW w:w="1920" w:type="dxa"/>
          </w:tcPr>
          <w:p w14:paraId="42C759E5" w14:textId="77777777" w:rsidR="00C94900" w:rsidRPr="00C94900" w:rsidRDefault="00C94900" w:rsidP="00C94900">
            <w:pPr>
              <w:widowControl w:val="0"/>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i/>
                <w:iCs/>
              </w:rPr>
            </w:pPr>
            <w:r w:rsidRPr="00C94900">
              <w:rPr>
                <w:rFonts w:ascii="Calibri" w:eastAsia="Calibri" w:hAnsi="Calibri" w:cs="Tahoma"/>
              </w:rPr>
              <w:t>Soldiers</w:t>
            </w:r>
          </w:p>
          <w:p w14:paraId="74D07EE7" w14:textId="77777777" w:rsidR="00C94900" w:rsidRPr="00C94900" w:rsidRDefault="00C94900" w:rsidP="00C94900">
            <w:pPr>
              <w:widowControl w:val="0"/>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N=356</w:t>
            </w:r>
          </w:p>
        </w:tc>
        <w:tc>
          <w:tcPr>
            <w:tcW w:w="1920" w:type="dxa"/>
          </w:tcPr>
          <w:p w14:paraId="7DA16684" w14:textId="77777777" w:rsidR="00C94900" w:rsidRPr="00C94900" w:rsidRDefault="00C94900" w:rsidP="00C94900">
            <w:pPr>
              <w:widowControl w:val="0"/>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i/>
                <w:iCs/>
              </w:rPr>
            </w:pPr>
            <w:r w:rsidRPr="00C94900">
              <w:rPr>
                <w:rFonts w:ascii="Calibri" w:eastAsia="Calibri" w:hAnsi="Calibri" w:cs="Tahoma"/>
              </w:rPr>
              <w:t>Male civilians</w:t>
            </w:r>
          </w:p>
          <w:p w14:paraId="33E6C6DF" w14:textId="77777777" w:rsidR="00C94900" w:rsidRPr="00C94900" w:rsidRDefault="00C94900" w:rsidP="00C94900">
            <w:pPr>
              <w:widowControl w:val="0"/>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N=91</w:t>
            </w:r>
          </w:p>
        </w:tc>
        <w:tc>
          <w:tcPr>
            <w:tcW w:w="1920" w:type="dxa"/>
          </w:tcPr>
          <w:p w14:paraId="376828A9" w14:textId="77777777" w:rsidR="00C94900" w:rsidRPr="00C94900" w:rsidRDefault="00C94900" w:rsidP="00C94900">
            <w:pPr>
              <w:widowControl w:val="0"/>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i/>
                <w:iCs/>
              </w:rPr>
            </w:pPr>
            <w:r w:rsidRPr="00C94900">
              <w:rPr>
                <w:rFonts w:ascii="Calibri" w:eastAsia="Calibri" w:hAnsi="Calibri" w:cs="Tahoma"/>
              </w:rPr>
              <w:t>Female Civilians</w:t>
            </w:r>
          </w:p>
          <w:p w14:paraId="31ECB875" w14:textId="77777777" w:rsidR="00C94900" w:rsidRPr="00C94900" w:rsidRDefault="00C94900" w:rsidP="00C94900">
            <w:pPr>
              <w:widowControl w:val="0"/>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N=221</w:t>
            </w:r>
          </w:p>
        </w:tc>
      </w:tr>
      <w:tr w:rsidR="00C94900" w:rsidRPr="00C94900" w14:paraId="03DF817E"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413EE48"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No specific event identified</w:t>
            </w:r>
          </w:p>
        </w:tc>
        <w:tc>
          <w:tcPr>
            <w:tcW w:w="1920" w:type="dxa"/>
          </w:tcPr>
          <w:p w14:paraId="7BA91E7D"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85 (23.9%)</w:t>
            </w:r>
          </w:p>
        </w:tc>
        <w:tc>
          <w:tcPr>
            <w:tcW w:w="1920" w:type="dxa"/>
          </w:tcPr>
          <w:p w14:paraId="2203958D"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34 (37.4%)</w:t>
            </w:r>
          </w:p>
        </w:tc>
        <w:tc>
          <w:tcPr>
            <w:tcW w:w="1920" w:type="dxa"/>
          </w:tcPr>
          <w:p w14:paraId="7E8D0AAD"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64 (29.0%)</w:t>
            </w:r>
          </w:p>
        </w:tc>
      </w:tr>
      <w:tr w:rsidR="00C94900" w:rsidRPr="00C94900" w14:paraId="052E3096"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30776EF4"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Combat-related</w:t>
            </w:r>
            <w:r w:rsidRPr="00C94900">
              <w:rPr>
                <w:rFonts w:ascii="Calibri" w:eastAsia="Calibri" w:hAnsi="Calibri" w:cs="Calibri"/>
                <w:rtl/>
              </w:rPr>
              <w:t>٭</w:t>
            </w:r>
          </w:p>
        </w:tc>
        <w:tc>
          <w:tcPr>
            <w:tcW w:w="1920" w:type="dxa"/>
          </w:tcPr>
          <w:p w14:paraId="70E8589C"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b/>
                <w:bCs/>
              </w:rPr>
            </w:pPr>
            <w:r w:rsidRPr="00C94900">
              <w:rPr>
                <w:rFonts w:ascii="Calibri" w:eastAsia="Calibri" w:hAnsi="Calibri" w:cs="Tahoma"/>
                <w:b/>
                <w:bCs/>
              </w:rPr>
              <w:t>226 (63.5%)</w:t>
            </w:r>
          </w:p>
        </w:tc>
        <w:tc>
          <w:tcPr>
            <w:tcW w:w="1920" w:type="dxa"/>
          </w:tcPr>
          <w:p w14:paraId="1C9C4DF0"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b/>
                <w:bCs/>
              </w:rPr>
            </w:pPr>
            <w:r w:rsidRPr="00C94900">
              <w:rPr>
                <w:rFonts w:ascii="Calibri" w:eastAsia="Calibri" w:hAnsi="Calibri" w:cs="Tahoma"/>
                <w:b/>
                <w:bCs/>
              </w:rPr>
              <w:t>NA</w:t>
            </w:r>
          </w:p>
        </w:tc>
        <w:tc>
          <w:tcPr>
            <w:tcW w:w="1920" w:type="dxa"/>
          </w:tcPr>
          <w:p w14:paraId="3366AE01"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b/>
                <w:bCs/>
              </w:rPr>
            </w:pPr>
            <w:r w:rsidRPr="00C94900">
              <w:rPr>
                <w:rFonts w:ascii="Calibri" w:eastAsia="Calibri" w:hAnsi="Calibri" w:cs="Tahoma"/>
                <w:b/>
                <w:bCs/>
              </w:rPr>
              <w:t>NA</w:t>
            </w:r>
          </w:p>
        </w:tc>
      </w:tr>
      <w:tr w:rsidR="00C94900" w:rsidRPr="00C94900" w14:paraId="6E54B929"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80AA443"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Medical illness</w:t>
            </w:r>
          </w:p>
        </w:tc>
        <w:tc>
          <w:tcPr>
            <w:tcW w:w="1920" w:type="dxa"/>
          </w:tcPr>
          <w:p w14:paraId="2B4C79E7"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rPr>
            </w:pPr>
            <w:r w:rsidRPr="00C94900">
              <w:rPr>
                <w:rFonts w:ascii="Calibri" w:eastAsia="Calibri" w:hAnsi="Calibri" w:cs="Tahoma"/>
                <w:b/>
                <w:bCs/>
              </w:rPr>
              <w:t>15 (4.2%)</w:t>
            </w:r>
          </w:p>
        </w:tc>
        <w:tc>
          <w:tcPr>
            <w:tcW w:w="1920" w:type="dxa"/>
          </w:tcPr>
          <w:p w14:paraId="2FED6B69"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rPr>
            </w:pPr>
            <w:r w:rsidRPr="00C94900">
              <w:rPr>
                <w:rFonts w:ascii="Calibri" w:eastAsia="Calibri" w:hAnsi="Calibri" w:cs="Tahoma"/>
                <w:b/>
                <w:bCs/>
              </w:rPr>
              <w:t>10 (11.0%)</w:t>
            </w:r>
          </w:p>
        </w:tc>
        <w:tc>
          <w:tcPr>
            <w:tcW w:w="1920" w:type="dxa"/>
          </w:tcPr>
          <w:p w14:paraId="423E627A"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rPr>
            </w:pPr>
            <w:r w:rsidRPr="00C94900">
              <w:rPr>
                <w:rFonts w:ascii="Calibri" w:eastAsia="Calibri" w:hAnsi="Calibri" w:cs="Tahoma"/>
                <w:b/>
                <w:bCs/>
              </w:rPr>
              <w:t>38 (17.2%)</w:t>
            </w:r>
          </w:p>
        </w:tc>
      </w:tr>
      <w:tr w:rsidR="00C94900" w:rsidRPr="00C94900" w14:paraId="3F7E2EDA"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435047BD"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Accident, no major injury</w:t>
            </w:r>
          </w:p>
        </w:tc>
        <w:tc>
          <w:tcPr>
            <w:tcW w:w="1920" w:type="dxa"/>
          </w:tcPr>
          <w:p w14:paraId="79DD0296"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b/>
                <w:bCs/>
                <w:color w:val="0070C0"/>
              </w:rPr>
            </w:pPr>
            <w:r w:rsidRPr="00C94900">
              <w:rPr>
                <w:rFonts w:ascii="Calibri" w:eastAsia="Calibri" w:hAnsi="Calibri" w:cs="Tahoma"/>
                <w:b/>
                <w:bCs/>
              </w:rPr>
              <w:t>11 (3.1%)</w:t>
            </w:r>
            <w:r w:rsidRPr="00C94900">
              <w:rPr>
                <w:rFonts w:ascii="Calibri" w:eastAsia="Calibri" w:hAnsi="Calibri" w:cs="Calibri" w:hint="cs"/>
                <w:b/>
                <w:bCs/>
                <w:rtl/>
              </w:rPr>
              <w:t xml:space="preserve"> </w:t>
            </w:r>
            <w:r w:rsidRPr="00C94900">
              <w:rPr>
                <w:rFonts w:ascii="Calibri" w:eastAsia="Calibri" w:hAnsi="Calibri" w:cs="Calibri"/>
                <w:b/>
                <w:bCs/>
                <w:rtl/>
              </w:rPr>
              <w:t>٭٭</w:t>
            </w:r>
          </w:p>
        </w:tc>
        <w:tc>
          <w:tcPr>
            <w:tcW w:w="1920" w:type="dxa"/>
          </w:tcPr>
          <w:p w14:paraId="2EB92808"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b/>
                <w:bCs/>
                <w:color w:val="0070C0"/>
              </w:rPr>
            </w:pPr>
            <w:r w:rsidRPr="00C94900">
              <w:rPr>
                <w:rFonts w:ascii="Calibri" w:eastAsia="Calibri" w:hAnsi="Calibri" w:cs="Tahoma"/>
                <w:b/>
                <w:bCs/>
              </w:rPr>
              <w:t xml:space="preserve"> 21(23.1%)</w:t>
            </w:r>
          </w:p>
        </w:tc>
        <w:tc>
          <w:tcPr>
            <w:tcW w:w="1920" w:type="dxa"/>
          </w:tcPr>
          <w:p w14:paraId="10419858"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b/>
                <w:bCs/>
                <w:color w:val="0070C0"/>
              </w:rPr>
            </w:pPr>
            <w:r w:rsidRPr="00C94900">
              <w:rPr>
                <w:rFonts w:ascii="Calibri" w:eastAsia="Calibri" w:hAnsi="Calibri" w:cs="Tahoma"/>
                <w:b/>
                <w:bCs/>
              </w:rPr>
              <w:t>30 (13.6%)</w:t>
            </w:r>
          </w:p>
        </w:tc>
      </w:tr>
      <w:tr w:rsidR="00C94900" w:rsidRPr="00C94900" w14:paraId="1A34C651"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6D83497"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Work-related stress</w:t>
            </w:r>
          </w:p>
        </w:tc>
        <w:tc>
          <w:tcPr>
            <w:tcW w:w="1920" w:type="dxa"/>
          </w:tcPr>
          <w:p w14:paraId="0F666511"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rPr>
            </w:pPr>
            <w:r w:rsidRPr="00C94900">
              <w:rPr>
                <w:rFonts w:ascii="Calibri" w:eastAsia="Calibri" w:hAnsi="Calibri" w:cs="Tahoma"/>
                <w:b/>
                <w:bCs/>
              </w:rPr>
              <w:t>NA</w:t>
            </w:r>
          </w:p>
        </w:tc>
        <w:tc>
          <w:tcPr>
            <w:tcW w:w="1920" w:type="dxa"/>
          </w:tcPr>
          <w:p w14:paraId="663FF957"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color w:val="0070C0"/>
              </w:rPr>
            </w:pPr>
            <w:r w:rsidRPr="00C94900">
              <w:rPr>
                <w:rFonts w:ascii="Calibri" w:eastAsia="Calibri" w:hAnsi="Calibri" w:cs="Tahoma"/>
                <w:b/>
                <w:bCs/>
              </w:rPr>
              <w:t>7 (7.7%)</w:t>
            </w:r>
          </w:p>
        </w:tc>
        <w:tc>
          <w:tcPr>
            <w:tcW w:w="1920" w:type="dxa"/>
          </w:tcPr>
          <w:p w14:paraId="3F4D7957"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
                <w:bCs/>
                <w:color w:val="0070C0"/>
              </w:rPr>
            </w:pPr>
            <w:r w:rsidRPr="00C94900">
              <w:rPr>
                <w:rFonts w:ascii="Calibri" w:eastAsia="Calibri" w:hAnsi="Calibri" w:cs="Tahoma"/>
                <w:b/>
                <w:bCs/>
              </w:rPr>
              <w:t>19 (8.6%)</w:t>
            </w:r>
          </w:p>
        </w:tc>
      </w:tr>
      <w:tr w:rsidR="00C94900" w:rsidRPr="00C94900" w14:paraId="7C533913"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75A8BE61"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Pregnancy/birth/miscarriage</w:t>
            </w:r>
          </w:p>
        </w:tc>
        <w:tc>
          <w:tcPr>
            <w:tcW w:w="1920" w:type="dxa"/>
          </w:tcPr>
          <w:p w14:paraId="659C8ED7"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NA</w:t>
            </w:r>
          </w:p>
        </w:tc>
        <w:tc>
          <w:tcPr>
            <w:tcW w:w="1920" w:type="dxa"/>
          </w:tcPr>
          <w:p w14:paraId="4220B4D5"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NA</w:t>
            </w:r>
          </w:p>
        </w:tc>
        <w:tc>
          <w:tcPr>
            <w:tcW w:w="1920" w:type="dxa"/>
          </w:tcPr>
          <w:p w14:paraId="7BC62A57"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15 (6.8%)</w:t>
            </w:r>
          </w:p>
        </w:tc>
      </w:tr>
      <w:tr w:rsidR="00C94900" w:rsidRPr="00C94900" w14:paraId="0DE6F89B"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FC17648"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Death of relative (not in action)</w:t>
            </w:r>
          </w:p>
        </w:tc>
        <w:tc>
          <w:tcPr>
            <w:tcW w:w="1920" w:type="dxa"/>
          </w:tcPr>
          <w:p w14:paraId="5BE35CAE"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1 (0.3%)</w:t>
            </w:r>
          </w:p>
        </w:tc>
        <w:tc>
          <w:tcPr>
            <w:tcW w:w="1920" w:type="dxa"/>
          </w:tcPr>
          <w:p w14:paraId="3C6765B7"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3 (3.3%)</w:t>
            </w:r>
          </w:p>
        </w:tc>
        <w:tc>
          <w:tcPr>
            <w:tcW w:w="1920" w:type="dxa"/>
          </w:tcPr>
          <w:p w14:paraId="65B5E389"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10 (4.5%)</w:t>
            </w:r>
          </w:p>
        </w:tc>
      </w:tr>
      <w:tr w:rsidR="00C94900" w:rsidRPr="00C94900" w14:paraId="5BBEA67A"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70DC131E"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Air raid</w:t>
            </w:r>
          </w:p>
        </w:tc>
        <w:tc>
          <w:tcPr>
            <w:tcW w:w="1920" w:type="dxa"/>
          </w:tcPr>
          <w:p w14:paraId="45D66AAC"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3 (0.8%)</w:t>
            </w:r>
          </w:p>
        </w:tc>
        <w:tc>
          <w:tcPr>
            <w:tcW w:w="1920" w:type="dxa"/>
          </w:tcPr>
          <w:p w14:paraId="4DC71D3A"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2 (2.2%)</w:t>
            </w:r>
          </w:p>
        </w:tc>
        <w:tc>
          <w:tcPr>
            <w:tcW w:w="1920" w:type="dxa"/>
          </w:tcPr>
          <w:p w14:paraId="6AB9249E"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9 (4.1%)</w:t>
            </w:r>
          </w:p>
        </w:tc>
      </w:tr>
      <w:tr w:rsidR="00C94900" w:rsidRPr="00C94900" w14:paraId="3333AC72"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C05716F"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Medical intervention</w:t>
            </w:r>
          </w:p>
        </w:tc>
        <w:tc>
          <w:tcPr>
            <w:tcW w:w="1920" w:type="dxa"/>
          </w:tcPr>
          <w:p w14:paraId="37DD845E"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5 (1.4%)</w:t>
            </w:r>
          </w:p>
        </w:tc>
        <w:tc>
          <w:tcPr>
            <w:tcW w:w="1920" w:type="dxa"/>
          </w:tcPr>
          <w:p w14:paraId="482BEA35"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3 (3.3%)</w:t>
            </w:r>
          </w:p>
        </w:tc>
        <w:tc>
          <w:tcPr>
            <w:tcW w:w="1920" w:type="dxa"/>
          </w:tcPr>
          <w:p w14:paraId="57C4C7D9"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3 (1.4%)</w:t>
            </w:r>
          </w:p>
        </w:tc>
      </w:tr>
      <w:tr w:rsidR="00C94900" w:rsidRPr="00C94900" w14:paraId="2A7A04C7"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606B585F"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Marital/relationship problems</w:t>
            </w:r>
          </w:p>
        </w:tc>
        <w:tc>
          <w:tcPr>
            <w:tcW w:w="1920" w:type="dxa"/>
          </w:tcPr>
          <w:p w14:paraId="112A0EE1"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1 (0.3%)</w:t>
            </w:r>
          </w:p>
        </w:tc>
        <w:tc>
          <w:tcPr>
            <w:tcW w:w="1920" w:type="dxa"/>
          </w:tcPr>
          <w:p w14:paraId="15898377"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1 (1.1%)</w:t>
            </w:r>
          </w:p>
        </w:tc>
        <w:tc>
          <w:tcPr>
            <w:tcW w:w="1920" w:type="dxa"/>
          </w:tcPr>
          <w:p w14:paraId="578528C5"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 xml:space="preserve">6 (2.7%) </w:t>
            </w:r>
          </w:p>
        </w:tc>
      </w:tr>
      <w:tr w:rsidR="00C94900" w:rsidRPr="00C94900" w14:paraId="436E039C"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6161FC2"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Caring for ill family member</w:t>
            </w:r>
          </w:p>
        </w:tc>
        <w:tc>
          <w:tcPr>
            <w:tcW w:w="1920" w:type="dxa"/>
          </w:tcPr>
          <w:p w14:paraId="39CD2AAC"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0EEAD01F"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0 (%)</w:t>
            </w:r>
          </w:p>
        </w:tc>
        <w:tc>
          <w:tcPr>
            <w:tcW w:w="1920" w:type="dxa"/>
          </w:tcPr>
          <w:p w14:paraId="613EDB40"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11 (5.0%)</w:t>
            </w:r>
          </w:p>
        </w:tc>
      </w:tr>
      <w:tr w:rsidR="00C94900" w:rsidRPr="00C94900" w14:paraId="43AB36E7"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6E8D5DF2"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Uncertainties caused by war</w:t>
            </w:r>
          </w:p>
        </w:tc>
        <w:tc>
          <w:tcPr>
            <w:tcW w:w="1920" w:type="dxa"/>
          </w:tcPr>
          <w:p w14:paraId="405A0ACB"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595CED94"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1 (1.1%)</w:t>
            </w:r>
          </w:p>
        </w:tc>
        <w:tc>
          <w:tcPr>
            <w:tcW w:w="1920" w:type="dxa"/>
          </w:tcPr>
          <w:p w14:paraId="5D132CD1"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4 (1.8%)</w:t>
            </w:r>
          </w:p>
        </w:tc>
      </w:tr>
      <w:tr w:rsidR="00C94900" w:rsidRPr="00C94900" w14:paraId="1FEC80A3"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A6601C1"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Army life (not front line)</w:t>
            </w:r>
          </w:p>
        </w:tc>
        <w:tc>
          <w:tcPr>
            <w:tcW w:w="1920" w:type="dxa"/>
          </w:tcPr>
          <w:p w14:paraId="565E07AD"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FF0000"/>
              </w:rPr>
            </w:pPr>
            <w:r w:rsidRPr="00C94900">
              <w:rPr>
                <w:rFonts w:ascii="Calibri" w:eastAsia="Calibri" w:hAnsi="Calibri" w:cs="Tahoma"/>
              </w:rPr>
              <w:t>4 (1.1%)</w:t>
            </w:r>
          </w:p>
        </w:tc>
        <w:tc>
          <w:tcPr>
            <w:tcW w:w="1920" w:type="dxa"/>
          </w:tcPr>
          <w:p w14:paraId="70596B62"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FF0000"/>
              </w:rPr>
            </w:pPr>
            <w:r w:rsidRPr="00C94900">
              <w:rPr>
                <w:rFonts w:ascii="Calibri" w:eastAsia="Calibri" w:hAnsi="Calibri" w:cs="Tahoma"/>
              </w:rPr>
              <w:t>NA</w:t>
            </w:r>
          </w:p>
        </w:tc>
        <w:tc>
          <w:tcPr>
            <w:tcW w:w="1920" w:type="dxa"/>
          </w:tcPr>
          <w:p w14:paraId="31799240"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FF0000"/>
              </w:rPr>
            </w:pPr>
            <w:r w:rsidRPr="00C94900">
              <w:rPr>
                <w:rFonts w:ascii="Calibri" w:eastAsia="Calibri" w:hAnsi="Calibri" w:cs="Tahoma"/>
              </w:rPr>
              <w:t>NA</w:t>
            </w:r>
          </w:p>
        </w:tc>
      </w:tr>
      <w:tr w:rsidR="00C94900" w:rsidRPr="00C94900" w14:paraId="03E02461"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4F0FA975"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Called up for service</w:t>
            </w:r>
          </w:p>
        </w:tc>
        <w:tc>
          <w:tcPr>
            <w:tcW w:w="1920" w:type="dxa"/>
          </w:tcPr>
          <w:p w14:paraId="26E4C8D8"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NA</w:t>
            </w:r>
          </w:p>
        </w:tc>
        <w:tc>
          <w:tcPr>
            <w:tcW w:w="1920" w:type="dxa"/>
          </w:tcPr>
          <w:p w14:paraId="31F9CA0E"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4 (4.4%)</w:t>
            </w:r>
          </w:p>
        </w:tc>
        <w:tc>
          <w:tcPr>
            <w:tcW w:w="1920" w:type="dxa"/>
          </w:tcPr>
          <w:p w14:paraId="56C94EC8"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NA</w:t>
            </w:r>
          </w:p>
        </w:tc>
      </w:tr>
      <w:tr w:rsidR="00C94900" w:rsidRPr="00C94900" w14:paraId="48F856B9"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8E048EC"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Poison gas exposure</w:t>
            </w:r>
          </w:p>
        </w:tc>
        <w:tc>
          <w:tcPr>
            <w:tcW w:w="1920" w:type="dxa"/>
          </w:tcPr>
          <w:p w14:paraId="5F5A5B9A"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5 (1.4%)</w:t>
            </w:r>
          </w:p>
        </w:tc>
        <w:tc>
          <w:tcPr>
            <w:tcW w:w="1920" w:type="dxa"/>
          </w:tcPr>
          <w:p w14:paraId="287902EE"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1 (1.1%)</w:t>
            </w:r>
            <w:r w:rsidRPr="00C94900">
              <w:rPr>
                <w:rFonts w:ascii="Calibri" w:eastAsia="Calibri" w:hAnsi="Calibri" w:cs="Calibri" w:hint="cs"/>
                <w:rtl/>
              </w:rPr>
              <w:t xml:space="preserve"> </w:t>
            </w:r>
            <w:r w:rsidRPr="00C94900">
              <w:rPr>
                <w:rFonts w:ascii="Calibri" w:eastAsia="Calibri" w:hAnsi="Calibri" w:cs="Calibri"/>
                <w:rtl/>
              </w:rPr>
              <w:t>٭٭٭</w:t>
            </w:r>
          </w:p>
        </w:tc>
        <w:tc>
          <w:tcPr>
            <w:tcW w:w="1920" w:type="dxa"/>
          </w:tcPr>
          <w:p w14:paraId="45723216"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r>
      <w:tr w:rsidR="00C94900" w:rsidRPr="00C94900" w14:paraId="10AABE7C"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7A23E426"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Death of relative/friend in action</w:t>
            </w:r>
          </w:p>
        </w:tc>
        <w:tc>
          <w:tcPr>
            <w:tcW w:w="1920" w:type="dxa"/>
          </w:tcPr>
          <w:p w14:paraId="4DF48A0D"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3961057E"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5A1C7469"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3 (1.4%)</w:t>
            </w:r>
          </w:p>
        </w:tc>
      </w:tr>
      <w:tr w:rsidR="00C94900" w:rsidRPr="00C94900" w14:paraId="0AF98DDA"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15A4277"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Worries about relative at front</w:t>
            </w:r>
          </w:p>
        </w:tc>
        <w:tc>
          <w:tcPr>
            <w:tcW w:w="1920" w:type="dxa"/>
          </w:tcPr>
          <w:p w14:paraId="7EB4712B"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6B6689B0"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57BD0F1C"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4 (1.8%)</w:t>
            </w:r>
          </w:p>
        </w:tc>
      </w:tr>
      <w:tr w:rsidR="00C94900" w:rsidRPr="00C94900" w14:paraId="55BE7E42"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22C38E28"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Natural disaster</w:t>
            </w:r>
          </w:p>
        </w:tc>
        <w:tc>
          <w:tcPr>
            <w:tcW w:w="1920" w:type="dxa"/>
          </w:tcPr>
          <w:p w14:paraId="43316395"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58C616CE"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3 (3.3%)</w:t>
            </w:r>
          </w:p>
        </w:tc>
        <w:tc>
          <w:tcPr>
            <w:tcW w:w="1920" w:type="dxa"/>
          </w:tcPr>
          <w:p w14:paraId="4265C835"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1 (0.5%)</w:t>
            </w:r>
          </w:p>
        </w:tc>
      </w:tr>
      <w:tr w:rsidR="00C94900" w:rsidRPr="00C94900" w14:paraId="11071349"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7FE7E20"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Caring for dying</w:t>
            </w:r>
          </w:p>
        </w:tc>
        <w:tc>
          <w:tcPr>
            <w:tcW w:w="1920" w:type="dxa"/>
          </w:tcPr>
          <w:p w14:paraId="4939446D"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FF0000"/>
              </w:rPr>
            </w:pPr>
            <w:r w:rsidRPr="00C94900">
              <w:rPr>
                <w:rFonts w:ascii="Calibri" w:eastAsia="Calibri" w:hAnsi="Calibri" w:cs="Tahoma"/>
              </w:rPr>
              <w:t>NA</w:t>
            </w:r>
            <w:r w:rsidRPr="00C94900">
              <w:rPr>
                <w:rFonts w:ascii="Calibri" w:eastAsia="Calibri" w:hAnsi="Calibri" w:cs="Calibri"/>
                <w:b/>
                <w:bCs/>
                <w:rtl/>
              </w:rPr>
              <w:t>٭٭</w:t>
            </w:r>
          </w:p>
        </w:tc>
        <w:tc>
          <w:tcPr>
            <w:tcW w:w="1920" w:type="dxa"/>
          </w:tcPr>
          <w:p w14:paraId="3502E948"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1 (1.1%)</w:t>
            </w:r>
          </w:p>
        </w:tc>
        <w:tc>
          <w:tcPr>
            <w:tcW w:w="1920" w:type="dxa"/>
          </w:tcPr>
          <w:p w14:paraId="4BBC4746"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3 (1.4%)</w:t>
            </w:r>
          </w:p>
        </w:tc>
      </w:tr>
      <w:tr w:rsidR="00C94900" w:rsidRPr="00C94900" w14:paraId="1E231599" w14:textId="77777777" w:rsidTr="00DC3BB9">
        <w:tc>
          <w:tcPr>
            <w:cnfStyle w:val="001000000000" w:firstRow="0" w:lastRow="0" w:firstColumn="1" w:lastColumn="0" w:oddVBand="0" w:evenVBand="0" w:oddHBand="0" w:evenHBand="0" w:firstRowFirstColumn="0" w:firstRowLastColumn="0" w:lastRowFirstColumn="0" w:lastRowLastColumn="0"/>
            <w:tcW w:w="3256" w:type="dxa"/>
          </w:tcPr>
          <w:p w14:paraId="577B9C9A"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Church service</w:t>
            </w:r>
          </w:p>
        </w:tc>
        <w:tc>
          <w:tcPr>
            <w:tcW w:w="1920" w:type="dxa"/>
          </w:tcPr>
          <w:p w14:paraId="3C33ABEB"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25572665"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1B68CA3C" w14:textId="77777777" w:rsidR="00C94900" w:rsidRPr="00C94900" w:rsidRDefault="00C94900" w:rsidP="00C94900">
            <w:pPr>
              <w:widowControl w:val="0"/>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rPr>
            </w:pPr>
            <w:r w:rsidRPr="00C94900">
              <w:rPr>
                <w:rFonts w:ascii="Calibri" w:eastAsia="Calibri" w:hAnsi="Calibri" w:cs="Tahoma"/>
              </w:rPr>
              <w:t>1 (0.5%)</w:t>
            </w:r>
          </w:p>
        </w:tc>
      </w:tr>
      <w:tr w:rsidR="00C94900" w:rsidRPr="00C94900" w14:paraId="29F52EC8" w14:textId="77777777" w:rsidTr="00DC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3005218" w14:textId="77777777" w:rsidR="00C94900" w:rsidRPr="00C94900" w:rsidRDefault="00C94900" w:rsidP="00C94900">
            <w:pPr>
              <w:widowControl w:val="0"/>
              <w:autoSpaceDN w:val="0"/>
              <w:textAlignment w:val="baseline"/>
              <w:rPr>
                <w:rFonts w:ascii="Calibri" w:eastAsia="Calibri" w:hAnsi="Calibri" w:cs="Tahoma"/>
              </w:rPr>
            </w:pPr>
            <w:r w:rsidRPr="00C94900">
              <w:rPr>
                <w:rFonts w:ascii="Calibri" w:eastAsia="Calibri" w:hAnsi="Calibri" w:cs="Tahoma"/>
              </w:rPr>
              <w:t>Sexual assault</w:t>
            </w:r>
          </w:p>
        </w:tc>
        <w:tc>
          <w:tcPr>
            <w:tcW w:w="1920" w:type="dxa"/>
          </w:tcPr>
          <w:p w14:paraId="7E5A2F71"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64DB0240"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rPr>
            </w:pPr>
            <w:r w:rsidRPr="00C94900">
              <w:rPr>
                <w:rFonts w:ascii="Calibri" w:eastAsia="Calibri" w:hAnsi="Calibri" w:cs="Tahoma"/>
              </w:rPr>
              <w:t>0 (0%)</w:t>
            </w:r>
          </w:p>
        </w:tc>
        <w:tc>
          <w:tcPr>
            <w:tcW w:w="1920" w:type="dxa"/>
          </w:tcPr>
          <w:p w14:paraId="40F2495C" w14:textId="77777777" w:rsidR="00C94900" w:rsidRPr="00C94900" w:rsidRDefault="00C94900" w:rsidP="00C94900">
            <w:pPr>
              <w:widowControl w:val="0"/>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color w:val="0070C0"/>
              </w:rPr>
            </w:pPr>
            <w:r w:rsidRPr="00C94900">
              <w:rPr>
                <w:rFonts w:ascii="Calibri" w:eastAsia="Calibri" w:hAnsi="Calibri" w:cs="Tahoma"/>
              </w:rPr>
              <w:t>0 (0%)</w:t>
            </w:r>
          </w:p>
        </w:tc>
      </w:tr>
      <w:bookmarkEnd w:id="1"/>
    </w:tbl>
    <w:p w14:paraId="2C71426C" w14:textId="528548F1" w:rsidR="0092499B" w:rsidRDefault="0092499B" w:rsidP="00BC5414">
      <w:pPr>
        <w:pStyle w:val="Standard"/>
        <w:spacing w:line="360" w:lineRule="auto"/>
        <w:jc w:val="both"/>
        <w:rPr>
          <w:rFonts w:cstheme="minorHAnsi"/>
          <w:b/>
          <w:bCs/>
          <w:sz w:val="24"/>
          <w:szCs w:val="24"/>
        </w:rPr>
      </w:pPr>
    </w:p>
    <w:p w14:paraId="5A1F729C" w14:textId="77777777" w:rsidR="00933735" w:rsidRPr="002213F4" w:rsidRDefault="00933735" w:rsidP="00933735">
      <w:pPr>
        <w:spacing w:after="0" w:line="252" w:lineRule="auto"/>
        <w:rPr>
          <w:rFonts w:cstheme="minorHAnsi"/>
          <w:lang w:val="en-GB"/>
        </w:rPr>
      </w:pPr>
      <w:r w:rsidRPr="00933735">
        <w:rPr>
          <w:rFonts w:cstheme="minorHAnsi"/>
          <w:color w:val="00000A"/>
          <w:rtl/>
          <w:lang w:val="en-GB"/>
        </w:rPr>
        <w:t>٭</w:t>
      </w:r>
      <w:r w:rsidRPr="00933735">
        <w:rPr>
          <w:rFonts w:cstheme="minorHAnsi"/>
          <w:color w:val="00000A"/>
          <w:lang w:val="en-GB"/>
        </w:rPr>
        <w:t xml:space="preserve"> </w:t>
      </w:r>
      <w:r w:rsidRPr="002213F4">
        <w:rPr>
          <w:sz w:val="20"/>
          <w:szCs w:val="20"/>
          <w:lang w:val="en-GB"/>
        </w:rPr>
        <w:t>The category ‘combat-related’ combines cases of soldiers who developed functional symptoms after a shell explosion (n=108), soldiers who were buried (n=51), soldiers who developed symptoms after having witnessed death/dying of comrades (n=20), soldiers who were wounded during combat (n=75), and soldiers who developed symptoms during active combat, with no specific trigger mentioned (n=7). Of the soldiers wounded during battle, all had completely recovered from their physical injuries/wounds when admitted to the National Hospital. 47/75 soldiers (62.7%) had only obtained very minor injuries (superficial shell wounds); 28/75 (37.3%) had major injuries (defined as: requiring operation, perforating gunshot injuries and/or long recovery period [over a month]).</w:t>
      </w:r>
    </w:p>
    <w:p w14:paraId="037CA39E" w14:textId="77777777" w:rsidR="00933735" w:rsidRPr="00933735" w:rsidRDefault="00933735" w:rsidP="00933735">
      <w:pPr>
        <w:widowControl w:val="0"/>
        <w:suppressAutoHyphens/>
        <w:autoSpaceDN w:val="0"/>
        <w:spacing w:after="0" w:line="240" w:lineRule="auto"/>
        <w:textAlignment w:val="baseline"/>
        <w:rPr>
          <w:rFonts w:ascii="Calibri" w:eastAsia="Calibri" w:hAnsi="Calibri" w:cs="Tahoma"/>
          <w:sz w:val="20"/>
          <w:szCs w:val="20"/>
          <w:lang w:val="en-GB"/>
        </w:rPr>
      </w:pPr>
      <w:r w:rsidRPr="00933735">
        <w:rPr>
          <w:rFonts w:ascii="Calibri" w:eastAsia="Calibri" w:hAnsi="Calibri" w:cs="Calibri"/>
          <w:sz w:val="20"/>
          <w:szCs w:val="20"/>
          <w:rtl/>
          <w:lang w:val="en-GB"/>
        </w:rPr>
        <w:t>٭٭</w:t>
      </w:r>
      <w:r w:rsidRPr="00933735">
        <w:rPr>
          <w:rFonts w:ascii="Calibri" w:eastAsia="Calibri" w:hAnsi="Calibri" w:cs="Tahoma"/>
          <w:sz w:val="20"/>
          <w:szCs w:val="20"/>
          <w:lang w:val="en-GB"/>
        </w:rPr>
        <w:t xml:space="preserve"> Not combat-related.</w:t>
      </w:r>
    </w:p>
    <w:p w14:paraId="5F9D88D0" w14:textId="77777777" w:rsidR="00933735" w:rsidRPr="00933735" w:rsidRDefault="00933735" w:rsidP="00933735">
      <w:pPr>
        <w:widowControl w:val="0"/>
        <w:suppressAutoHyphens/>
        <w:autoSpaceDN w:val="0"/>
        <w:spacing w:after="0" w:line="240" w:lineRule="auto"/>
        <w:textAlignment w:val="baseline"/>
        <w:rPr>
          <w:rFonts w:ascii="Calibri" w:eastAsia="Calibri" w:hAnsi="Calibri" w:cs="Tahoma"/>
          <w:sz w:val="20"/>
          <w:szCs w:val="20"/>
          <w:lang w:val="en-GB"/>
        </w:rPr>
      </w:pPr>
      <w:r w:rsidRPr="00933735">
        <w:rPr>
          <w:rFonts w:ascii="Calibri" w:eastAsia="Calibri" w:hAnsi="Calibri" w:cs="Calibri"/>
          <w:sz w:val="20"/>
          <w:szCs w:val="20"/>
          <w:rtl/>
          <w:lang w:val="en-GB"/>
        </w:rPr>
        <w:t>٭٭٭</w:t>
      </w:r>
      <w:r w:rsidRPr="00933735">
        <w:rPr>
          <w:rFonts w:ascii="Calibri" w:eastAsia="Calibri" w:hAnsi="Calibri" w:cs="Tahoma"/>
          <w:sz w:val="20"/>
          <w:szCs w:val="20"/>
          <w:lang w:val="en-GB"/>
        </w:rPr>
        <w:t xml:space="preserve"> Exposure in poison gas factory.</w:t>
      </w:r>
    </w:p>
    <w:p w14:paraId="3996780B" w14:textId="77777777" w:rsidR="00933735" w:rsidRPr="00933735" w:rsidRDefault="00933735" w:rsidP="00933735">
      <w:pPr>
        <w:spacing w:line="252" w:lineRule="auto"/>
        <w:rPr>
          <w:color w:val="00000A"/>
          <w:lang w:val="en-GB"/>
        </w:rPr>
      </w:pPr>
    </w:p>
    <w:p w14:paraId="5E4C3040" w14:textId="77777777" w:rsidR="00933735" w:rsidRDefault="00933735" w:rsidP="00BC5414">
      <w:pPr>
        <w:pStyle w:val="Standard"/>
        <w:spacing w:line="360" w:lineRule="auto"/>
        <w:jc w:val="both"/>
        <w:rPr>
          <w:rFonts w:cstheme="minorHAnsi"/>
          <w:b/>
          <w:bCs/>
          <w:sz w:val="24"/>
          <w:szCs w:val="24"/>
        </w:rPr>
      </w:pPr>
    </w:p>
    <w:p w14:paraId="04EEFDB3" w14:textId="5F876683" w:rsidR="0092499B" w:rsidRDefault="0092499B" w:rsidP="00BC5414">
      <w:pPr>
        <w:pStyle w:val="Standard"/>
        <w:spacing w:line="360" w:lineRule="auto"/>
        <w:jc w:val="both"/>
        <w:rPr>
          <w:rFonts w:cstheme="minorHAnsi"/>
          <w:b/>
          <w:bCs/>
          <w:sz w:val="24"/>
          <w:szCs w:val="24"/>
        </w:rPr>
      </w:pPr>
    </w:p>
    <w:p w14:paraId="6874890D" w14:textId="59BAB347" w:rsidR="0092499B" w:rsidRDefault="0092499B" w:rsidP="00BC5414">
      <w:pPr>
        <w:pStyle w:val="Standard"/>
        <w:spacing w:line="360" w:lineRule="auto"/>
        <w:jc w:val="both"/>
        <w:rPr>
          <w:rFonts w:cstheme="minorHAnsi"/>
          <w:b/>
          <w:bCs/>
          <w:sz w:val="24"/>
          <w:szCs w:val="24"/>
        </w:rPr>
      </w:pPr>
    </w:p>
    <w:p w14:paraId="4A3255EC" w14:textId="100CDC15" w:rsidR="0092499B" w:rsidRDefault="0092499B" w:rsidP="00BC5414">
      <w:pPr>
        <w:pStyle w:val="Standard"/>
        <w:spacing w:line="360" w:lineRule="auto"/>
        <w:jc w:val="both"/>
        <w:rPr>
          <w:rFonts w:cstheme="minorHAnsi"/>
          <w:b/>
          <w:bCs/>
          <w:sz w:val="24"/>
          <w:szCs w:val="24"/>
        </w:rPr>
      </w:pPr>
    </w:p>
    <w:p w14:paraId="5863D67D" w14:textId="0928507B" w:rsidR="002213F4" w:rsidRDefault="002213F4" w:rsidP="00BC5414">
      <w:pPr>
        <w:pStyle w:val="Standard"/>
        <w:spacing w:line="360" w:lineRule="auto"/>
        <w:jc w:val="both"/>
        <w:rPr>
          <w:rFonts w:cstheme="minorHAnsi"/>
          <w:b/>
          <w:bCs/>
          <w:sz w:val="24"/>
          <w:szCs w:val="24"/>
        </w:rPr>
      </w:pPr>
    </w:p>
    <w:p w14:paraId="6AA434B4" w14:textId="77777777" w:rsidR="002213F4" w:rsidRDefault="002213F4" w:rsidP="00BC5414">
      <w:pPr>
        <w:pStyle w:val="Standard"/>
        <w:spacing w:line="360" w:lineRule="auto"/>
        <w:jc w:val="both"/>
        <w:rPr>
          <w:rFonts w:cstheme="minorHAnsi"/>
          <w:b/>
          <w:bCs/>
          <w:sz w:val="24"/>
          <w:szCs w:val="24"/>
        </w:rPr>
      </w:pPr>
      <w:bookmarkStart w:id="2" w:name="_GoBack"/>
      <w:bookmarkEnd w:id="2"/>
    </w:p>
    <w:p w14:paraId="58FBA1D9" w14:textId="09B817EA" w:rsidR="00695349" w:rsidRPr="00EE4457" w:rsidRDefault="00695349" w:rsidP="00695349">
      <w:pPr>
        <w:pStyle w:val="Caption"/>
        <w:keepNext/>
        <w:rPr>
          <w:sz w:val="22"/>
          <w:szCs w:val="22"/>
          <w:lang w:val="en-GB"/>
        </w:rPr>
      </w:pPr>
      <w:r w:rsidRPr="00EE4457">
        <w:rPr>
          <w:sz w:val="22"/>
          <w:szCs w:val="22"/>
        </w:rPr>
        <w:lastRenderedPageBreak/>
        <w:t xml:space="preserve">Table </w:t>
      </w:r>
      <w:r w:rsidRPr="00EE4457">
        <w:rPr>
          <w:sz w:val="22"/>
          <w:szCs w:val="22"/>
          <w:lang w:val="en-GB"/>
        </w:rPr>
        <w:t>S3:</w:t>
      </w:r>
      <w:r w:rsidR="00EE4457" w:rsidRPr="00EE4457">
        <w:rPr>
          <w:sz w:val="22"/>
          <w:szCs w:val="22"/>
          <w:lang w:val="en-GB"/>
        </w:rPr>
        <w:t xml:space="preserve"> Children (&lt;16years), sociodemographic data, triggers, diagnostic labels and symptoms</w:t>
      </w:r>
    </w:p>
    <w:tbl>
      <w:tblPr>
        <w:tblStyle w:val="PlainTable1"/>
        <w:tblW w:w="0" w:type="auto"/>
        <w:tblLook w:val="04A0" w:firstRow="1" w:lastRow="0" w:firstColumn="1" w:lastColumn="0" w:noHBand="0" w:noVBand="1"/>
      </w:tblPr>
      <w:tblGrid>
        <w:gridCol w:w="3686"/>
        <w:gridCol w:w="2835"/>
      </w:tblGrid>
      <w:tr w:rsidR="00695349" w:rsidRPr="00695349" w14:paraId="74385F7F" w14:textId="77777777" w:rsidTr="005A4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2449854"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Children, N=27</w:t>
            </w:r>
          </w:p>
          <w:p w14:paraId="1C948EE2" w14:textId="77777777" w:rsidR="00695349" w:rsidRPr="00695349" w:rsidRDefault="00695349" w:rsidP="00695349">
            <w:pPr>
              <w:widowControl w:val="0"/>
              <w:suppressAutoHyphens/>
              <w:autoSpaceDN w:val="0"/>
              <w:textAlignment w:val="baseline"/>
              <w:rPr>
                <w:rFonts w:ascii="Calibri" w:eastAsia="Calibri" w:hAnsi="Calibri" w:cs="Tahoma"/>
                <w:lang w:val="en-GB"/>
              </w:rPr>
            </w:pPr>
          </w:p>
        </w:tc>
        <w:tc>
          <w:tcPr>
            <w:tcW w:w="2835" w:type="dxa"/>
          </w:tcPr>
          <w:p w14:paraId="0A3A28B5" w14:textId="77777777" w:rsidR="00695349" w:rsidRPr="00695349" w:rsidRDefault="00695349" w:rsidP="00695349">
            <w:pPr>
              <w:widowControl w:val="0"/>
              <w:suppressAutoHyphens/>
              <w:autoSpaceDN w:val="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s="Tahoma"/>
                <w:lang w:val="en-GB"/>
              </w:rPr>
            </w:pPr>
          </w:p>
        </w:tc>
      </w:tr>
      <w:tr w:rsidR="00695349" w:rsidRPr="00695349" w14:paraId="542ED72E"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1B490BC"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Age on admission [years]</w:t>
            </w:r>
          </w:p>
        </w:tc>
        <w:tc>
          <w:tcPr>
            <w:tcW w:w="2835" w:type="dxa"/>
          </w:tcPr>
          <w:p w14:paraId="7721510A"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 xml:space="preserve">11.9 (±2.9) </w:t>
            </w:r>
          </w:p>
        </w:tc>
      </w:tr>
      <w:tr w:rsidR="00695349" w:rsidRPr="00695349" w14:paraId="03E754F7" w14:textId="77777777" w:rsidTr="005A433F">
        <w:tc>
          <w:tcPr>
            <w:cnfStyle w:val="001000000000" w:firstRow="0" w:lastRow="0" w:firstColumn="1" w:lastColumn="0" w:oddVBand="0" w:evenVBand="0" w:oddHBand="0" w:evenHBand="0" w:firstRowFirstColumn="0" w:firstRowLastColumn="0" w:lastRowFirstColumn="0" w:lastRowLastColumn="0"/>
            <w:tcW w:w="3686" w:type="dxa"/>
          </w:tcPr>
          <w:p w14:paraId="2401E4F1"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Sex [m/f]</w:t>
            </w:r>
          </w:p>
        </w:tc>
        <w:tc>
          <w:tcPr>
            <w:tcW w:w="2835" w:type="dxa"/>
          </w:tcPr>
          <w:p w14:paraId="77B8B43C"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11/16</w:t>
            </w:r>
          </w:p>
        </w:tc>
      </w:tr>
      <w:tr w:rsidR="00695349" w:rsidRPr="00695349" w14:paraId="24AA0C36"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CB3423F"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Length of stay [days]</w:t>
            </w:r>
          </w:p>
        </w:tc>
        <w:tc>
          <w:tcPr>
            <w:tcW w:w="2835" w:type="dxa"/>
          </w:tcPr>
          <w:p w14:paraId="640165C4"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44.3 (±29.1) days</w:t>
            </w:r>
          </w:p>
        </w:tc>
      </w:tr>
      <w:tr w:rsidR="00695349" w:rsidRPr="00695349" w14:paraId="17574247" w14:textId="77777777" w:rsidTr="005A433F">
        <w:tc>
          <w:tcPr>
            <w:cnfStyle w:val="001000000000" w:firstRow="0" w:lastRow="0" w:firstColumn="1" w:lastColumn="0" w:oddVBand="0" w:evenVBand="0" w:oddHBand="0" w:evenHBand="0" w:firstRowFirstColumn="0" w:firstRowLastColumn="0" w:lastRowFirstColumn="0" w:lastRowLastColumn="0"/>
            <w:tcW w:w="3686" w:type="dxa"/>
          </w:tcPr>
          <w:p w14:paraId="2AA33EB2"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Chronic</w:t>
            </w:r>
            <w:r w:rsidRPr="00695349">
              <w:rPr>
                <w:rFonts w:ascii="Calibri" w:eastAsia="Calibri" w:hAnsi="Calibri" w:cs="Tahoma" w:hint="cs"/>
                <w:lang w:val="en-GB"/>
              </w:rPr>
              <w:t>i</w:t>
            </w:r>
            <w:r w:rsidRPr="00695349">
              <w:rPr>
                <w:rFonts w:ascii="Calibri" w:eastAsia="Calibri" w:hAnsi="Calibri" w:cs="Tahoma"/>
                <w:lang w:val="en-GB"/>
              </w:rPr>
              <w:t>ty</w:t>
            </w:r>
            <w:r w:rsidRPr="00695349">
              <w:rPr>
                <w:rFonts w:ascii="Calibri" w:eastAsia="Calibri" w:hAnsi="Calibri" w:cs="Calibri"/>
                <w:rtl/>
                <w:lang w:val="en-GB"/>
              </w:rPr>
              <w:t>٭</w:t>
            </w:r>
          </w:p>
        </w:tc>
        <w:tc>
          <w:tcPr>
            <w:tcW w:w="2835" w:type="dxa"/>
          </w:tcPr>
          <w:p w14:paraId="53A90CA7"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53.8%</w:t>
            </w:r>
          </w:p>
        </w:tc>
      </w:tr>
      <w:tr w:rsidR="00695349" w:rsidRPr="00695349" w14:paraId="038551DE"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9966EF2"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Treatment</w:t>
            </w:r>
          </w:p>
          <w:p w14:paraId="6B2AE286" w14:textId="10B0369E"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Electr</w:t>
            </w:r>
            <w:r w:rsidR="00A43783">
              <w:rPr>
                <w:rFonts w:ascii="Calibri" w:eastAsia="Calibri" w:hAnsi="Calibri" w:cs="Tahoma"/>
                <w:lang w:val="en-GB"/>
              </w:rPr>
              <w:t>otherapy</w:t>
            </w:r>
          </w:p>
          <w:p w14:paraId="674119C0"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Isolation</w:t>
            </w:r>
          </w:p>
          <w:p w14:paraId="4785CA51"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Physical</w:t>
            </w:r>
          </w:p>
          <w:p w14:paraId="72AF7105"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Exercise</w:t>
            </w:r>
          </w:p>
        </w:tc>
        <w:tc>
          <w:tcPr>
            <w:tcW w:w="2835" w:type="dxa"/>
          </w:tcPr>
          <w:p w14:paraId="4F8FC6B9"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p w14:paraId="59C7956D"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8 (29.6%)</w:t>
            </w:r>
          </w:p>
          <w:p w14:paraId="58BC57DA"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4 (14.8%)</w:t>
            </w:r>
          </w:p>
          <w:p w14:paraId="4C833D8E"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11 (40.7%)</w:t>
            </w:r>
          </w:p>
          <w:p w14:paraId="61DD57FC"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7 (25.9%)</w:t>
            </w:r>
          </w:p>
        </w:tc>
      </w:tr>
      <w:tr w:rsidR="00695349" w:rsidRPr="00695349" w14:paraId="6AFF5E4D" w14:textId="77777777" w:rsidTr="005A433F">
        <w:tc>
          <w:tcPr>
            <w:cnfStyle w:val="001000000000" w:firstRow="0" w:lastRow="0" w:firstColumn="1" w:lastColumn="0" w:oddVBand="0" w:evenVBand="0" w:oddHBand="0" w:evenHBand="0" w:firstRowFirstColumn="0" w:firstRowLastColumn="0" w:lastRowFirstColumn="0" w:lastRowLastColumn="0"/>
            <w:tcW w:w="3686" w:type="dxa"/>
          </w:tcPr>
          <w:p w14:paraId="2CA253AB"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Treatment result</w:t>
            </w:r>
          </w:p>
          <w:p w14:paraId="6A708C6D"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 xml:space="preserve">Cured </w:t>
            </w:r>
          </w:p>
          <w:p w14:paraId="7AC83279"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 xml:space="preserve">Improved </w:t>
            </w:r>
          </w:p>
          <w:p w14:paraId="6D4535FA"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 xml:space="preserve">In status quo/worse </w:t>
            </w:r>
          </w:p>
        </w:tc>
        <w:tc>
          <w:tcPr>
            <w:tcW w:w="2835" w:type="dxa"/>
          </w:tcPr>
          <w:p w14:paraId="1334B8ED"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p w14:paraId="68A70E5F"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7 (25.9%)</w:t>
            </w:r>
          </w:p>
          <w:p w14:paraId="6BDF4E24"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8 (29.6%)</w:t>
            </w:r>
          </w:p>
          <w:p w14:paraId="70C5B00A"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12 (44.4%)</w:t>
            </w:r>
          </w:p>
        </w:tc>
      </w:tr>
      <w:tr w:rsidR="00695349" w:rsidRPr="00695349" w14:paraId="33A775DB" w14:textId="77777777" w:rsidTr="005A433F">
        <w:trPr>
          <w:cnfStyle w:val="000000100000" w:firstRow="0" w:lastRow="0" w:firstColumn="0" w:lastColumn="0" w:oddVBand="0" w:evenVBand="0" w:oddHBand="1" w:evenHBand="0" w:firstRowFirstColumn="0" w:firstRowLastColumn="0" w:lastRowFirstColumn="0" w:lastRowLastColumn="0"/>
          <w:trHeight w:val="3413"/>
        </w:trPr>
        <w:tc>
          <w:tcPr>
            <w:cnfStyle w:val="001000000000" w:firstRow="0" w:lastRow="0" w:firstColumn="1" w:lastColumn="0" w:oddVBand="0" w:evenVBand="0" w:oddHBand="0" w:evenHBand="0" w:firstRowFirstColumn="0" w:firstRowLastColumn="0" w:lastRowFirstColumn="0" w:lastRowLastColumn="0"/>
            <w:tcW w:w="3686" w:type="dxa"/>
          </w:tcPr>
          <w:p w14:paraId="61D194C0"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Triggering event</w:t>
            </w:r>
          </w:p>
          <w:p w14:paraId="40446F6E"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No specific event identified</w:t>
            </w:r>
          </w:p>
          <w:p w14:paraId="1C739519"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Medical condition</w:t>
            </w:r>
          </w:p>
          <w:p w14:paraId="192B9429"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Accident, no major injury</w:t>
            </w:r>
          </w:p>
          <w:p w14:paraId="37DFA596"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Air raid</w:t>
            </w:r>
          </w:p>
          <w:p w14:paraId="19E04A47"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Physical abuse</w:t>
            </w:r>
          </w:p>
          <w:p w14:paraId="4C8E5704"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Father returning from front blind</w:t>
            </w:r>
          </w:p>
          <w:p w14:paraId="0BAD0A66"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Work-related stress</w:t>
            </w:r>
            <w:r w:rsidRPr="00695349">
              <w:rPr>
                <w:rFonts w:ascii="Calibri" w:eastAsia="Calibri" w:hAnsi="Calibri" w:cs="Calibri"/>
                <w:rtl/>
                <w:lang w:val="en-GB"/>
              </w:rPr>
              <w:t>٭</w:t>
            </w:r>
          </w:p>
          <w:p w14:paraId="0874ABA6"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School struck by lightning</w:t>
            </w:r>
          </w:p>
          <w:p w14:paraId="7EE9A271"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Death of father (not in action)</w:t>
            </w:r>
          </w:p>
          <w:p w14:paraId="6409D085"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Caned at school</w:t>
            </w:r>
          </w:p>
          <w:p w14:paraId="679167BD"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Sexual assault</w:t>
            </w:r>
          </w:p>
          <w:p w14:paraId="5045AD4D" w14:textId="77777777" w:rsidR="00695349" w:rsidRPr="00695349" w:rsidRDefault="00695349" w:rsidP="00695349">
            <w:pPr>
              <w:widowControl w:val="0"/>
              <w:suppressAutoHyphens/>
              <w:autoSpaceDN w:val="0"/>
              <w:textAlignment w:val="baseline"/>
              <w:rPr>
                <w:rFonts w:ascii="Calibri" w:eastAsia="Calibri" w:hAnsi="Calibri" w:cs="Tahoma"/>
                <w:lang w:val="en-GB"/>
              </w:rPr>
            </w:pPr>
            <w:proofErr w:type="spellStart"/>
            <w:r w:rsidRPr="00695349">
              <w:rPr>
                <w:rFonts w:ascii="Calibri" w:eastAsia="Calibri" w:hAnsi="Calibri" w:cs="Tahoma"/>
                <w:lang w:val="en-GB"/>
              </w:rPr>
              <w:t>Overstudy</w:t>
            </w:r>
            <w:proofErr w:type="spellEnd"/>
          </w:p>
        </w:tc>
        <w:tc>
          <w:tcPr>
            <w:tcW w:w="2835" w:type="dxa"/>
          </w:tcPr>
          <w:p w14:paraId="1C16558A"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p>
          <w:p w14:paraId="1FDC5E8F"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8 (29.6%)</w:t>
            </w:r>
          </w:p>
          <w:p w14:paraId="64245C1A"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4 (14.8%)</w:t>
            </w:r>
          </w:p>
          <w:p w14:paraId="61EE4E93"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3 (11.1%)</w:t>
            </w:r>
          </w:p>
          <w:p w14:paraId="0E494448"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4 (14.8%)</w:t>
            </w:r>
          </w:p>
          <w:p w14:paraId="2BCD40B2"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p w14:paraId="7C37AB87"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p w14:paraId="7EBC4317"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p w14:paraId="1766BCAC"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p w14:paraId="5B60DAF0"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p w14:paraId="2DBC1BD4"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p w14:paraId="24846A69"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p w14:paraId="06F3022F" w14:textId="77777777" w:rsidR="00695349" w:rsidRPr="00695349" w:rsidRDefault="00695349" w:rsidP="00695349">
            <w:pPr>
              <w:widowControl w:val="0"/>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tc>
      </w:tr>
      <w:tr w:rsidR="00695349" w:rsidRPr="00695349" w14:paraId="4145BC25" w14:textId="77777777" w:rsidTr="005A433F">
        <w:tc>
          <w:tcPr>
            <w:cnfStyle w:val="001000000000" w:firstRow="0" w:lastRow="0" w:firstColumn="1" w:lastColumn="0" w:oddVBand="0" w:evenVBand="0" w:oddHBand="0" w:evenHBand="0" w:firstRowFirstColumn="0" w:firstRowLastColumn="0" w:lastRowFirstColumn="0" w:lastRowLastColumn="0"/>
            <w:tcW w:w="3686" w:type="dxa"/>
          </w:tcPr>
          <w:p w14:paraId="3A610F8D" w14:textId="77777777" w:rsidR="00695349" w:rsidRPr="00695349" w:rsidRDefault="00695349" w:rsidP="00695349">
            <w:pPr>
              <w:widowControl w:val="0"/>
              <w:suppressAutoHyphens/>
              <w:autoSpaceDN w:val="0"/>
              <w:textAlignment w:val="baseline"/>
              <w:rPr>
                <w:rFonts w:ascii="Calibri" w:eastAsia="Calibri" w:hAnsi="Calibri" w:cs="Tahoma"/>
                <w:i/>
                <w:iCs/>
                <w:lang w:val="nl-NL"/>
              </w:rPr>
            </w:pPr>
            <w:r w:rsidRPr="00695349">
              <w:rPr>
                <w:rFonts w:ascii="Calibri" w:eastAsia="Calibri" w:hAnsi="Calibri" w:cs="Tahoma"/>
                <w:lang w:val="nl-NL"/>
              </w:rPr>
              <w:t>Diagnostic labels</w:t>
            </w:r>
          </w:p>
          <w:p w14:paraId="389E6885" w14:textId="77777777" w:rsidR="00695349" w:rsidRPr="00695349" w:rsidRDefault="00695349" w:rsidP="00695349">
            <w:pPr>
              <w:widowControl w:val="0"/>
              <w:suppressAutoHyphens/>
              <w:autoSpaceDN w:val="0"/>
              <w:textAlignment w:val="baseline"/>
              <w:rPr>
                <w:rFonts w:ascii="Calibri" w:eastAsia="Calibri" w:hAnsi="Calibri" w:cs="Tahoma"/>
                <w:i/>
                <w:iCs/>
                <w:lang w:val="nl-NL"/>
              </w:rPr>
            </w:pPr>
            <w:r w:rsidRPr="00695349">
              <w:rPr>
                <w:rFonts w:ascii="Calibri" w:eastAsia="Calibri" w:hAnsi="Calibri" w:cs="Tahoma"/>
                <w:lang w:val="nl-NL"/>
              </w:rPr>
              <w:t>Hysteria</w:t>
            </w:r>
          </w:p>
          <w:p w14:paraId="301C770E" w14:textId="77777777" w:rsidR="00695349" w:rsidRPr="00695349" w:rsidRDefault="00695349" w:rsidP="00695349">
            <w:pPr>
              <w:widowControl w:val="0"/>
              <w:suppressAutoHyphens/>
              <w:autoSpaceDN w:val="0"/>
              <w:textAlignment w:val="baseline"/>
              <w:rPr>
                <w:rFonts w:ascii="Calibri" w:eastAsia="Calibri" w:hAnsi="Calibri" w:cs="Tahoma"/>
                <w:i/>
                <w:iCs/>
                <w:lang w:val="nl-NL"/>
              </w:rPr>
            </w:pPr>
            <w:r w:rsidRPr="00695349">
              <w:rPr>
                <w:rFonts w:ascii="Calibri" w:eastAsia="Calibri" w:hAnsi="Calibri" w:cs="Tahoma"/>
                <w:lang w:val="nl-NL"/>
              </w:rPr>
              <w:t>Functional disorder</w:t>
            </w:r>
          </w:p>
          <w:p w14:paraId="4F102B87" w14:textId="77777777" w:rsidR="00695349" w:rsidRPr="00695349" w:rsidRDefault="00695349" w:rsidP="00695349">
            <w:pPr>
              <w:widowControl w:val="0"/>
              <w:suppressAutoHyphens/>
              <w:autoSpaceDN w:val="0"/>
              <w:textAlignment w:val="baseline"/>
              <w:rPr>
                <w:rFonts w:ascii="Calibri" w:eastAsia="Calibri" w:hAnsi="Calibri" w:cs="Tahoma"/>
                <w:i/>
                <w:iCs/>
                <w:lang w:val="nl-NL"/>
              </w:rPr>
            </w:pPr>
            <w:r w:rsidRPr="00695349">
              <w:rPr>
                <w:rFonts w:ascii="Calibri" w:eastAsia="Calibri" w:hAnsi="Calibri" w:cs="Tahoma"/>
                <w:lang w:val="nl-NL"/>
              </w:rPr>
              <w:t>Neurosis</w:t>
            </w:r>
          </w:p>
          <w:p w14:paraId="3A62B2E9"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Psychiatric diagnosis</w:t>
            </w:r>
          </w:p>
          <w:p w14:paraId="77765874"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No diagnostic judgement</w:t>
            </w:r>
          </w:p>
          <w:p w14:paraId="122C42BE"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Organic diagnosis</w:t>
            </w:r>
          </w:p>
          <w:p w14:paraId="47093C61"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t>Tics</w:t>
            </w:r>
          </w:p>
        </w:tc>
        <w:tc>
          <w:tcPr>
            <w:tcW w:w="2835" w:type="dxa"/>
          </w:tcPr>
          <w:p w14:paraId="485E2869"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p>
          <w:p w14:paraId="5F410F72"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12 (44.4%)</w:t>
            </w:r>
          </w:p>
          <w:p w14:paraId="5DFA774E"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4 (14.8%)</w:t>
            </w:r>
          </w:p>
          <w:p w14:paraId="6CBFE4F1"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2 (7.4%)</w:t>
            </w:r>
          </w:p>
          <w:p w14:paraId="18BEEA30"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p w14:paraId="6F2AF7FF"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2 (7.4%)</w:t>
            </w:r>
          </w:p>
          <w:p w14:paraId="5E78D331"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1 (3.7%)</w:t>
            </w:r>
          </w:p>
          <w:p w14:paraId="5C4AEBD2" w14:textId="77777777" w:rsidR="00695349" w:rsidRPr="00695349" w:rsidRDefault="00695349" w:rsidP="00695349">
            <w:pPr>
              <w:widowControl w:val="0"/>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Tahoma"/>
                <w:lang w:val="en-GB"/>
              </w:rPr>
            </w:pPr>
            <w:r w:rsidRPr="00695349">
              <w:rPr>
                <w:rFonts w:ascii="Calibri" w:eastAsia="Calibri" w:hAnsi="Calibri" w:cs="Tahoma"/>
                <w:lang w:val="en-GB"/>
              </w:rPr>
              <w:t>5 (18.5%)</w:t>
            </w:r>
          </w:p>
        </w:tc>
      </w:tr>
      <w:tr w:rsidR="00695349" w:rsidRPr="00695349" w14:paraId="15CD76BB" w14:textId="77777777" w:rsidTr="005A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B4F9DA7"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Symptoms</w:t>
            </w:r>
          </w:p>
          <w:p w14:paraId="285FCAB7" w14:textId="5AE9D8B8" w:rsidR="00695349" w:rsidRPr="00695349" w:rsidRDefault="000E0715" w:rsidP="00695349">
            <w:pPr>
              <w:widowControl w:val="0"/>
              <w:suppressAutoHyphens/>
              <w:autoSpaceDN w:val="0"/>
              <w:textAlignment w:val="baseline"/>
              <w:rPr>
                <w:rFonts w:ascii="Calibri" w:eastAsia="Calibri" w:hAnsi="Calibri" w:cs="Tahoma"/>
                <w:i/>
                <w:iCs/>
                <w:lang w:val="en-GB"/>
              </w:rPr>
            </w:pPr>
            <w:r>
              <w:rPr>
                <w:rFonts w:ascii="Calibri" w:eastAsia="Calibri" w:hAnsi="Calibri" w:cs="Tahoma"/>
                <w:lang w:val="en-GB"/>
              </w:rPr>
              <w:t>Hyperkinetic</w:t>
            </w:r>
            <w:r w:rsidR="00695349" w:rsidRPr="00695349">
              <w:rPr>
                <w:rFonts w:ascii="Calibri" w:eastAsia="Calibri" w:hAnsi="Calibri" w:cs="Tahoma"/>
                <w:lang w:val="en-GB"/>
              </w:rPr>
              <w:t xml:space="preserve"> movements</w:t>
            </w:r>
          </w:p>
          <w:p w14:paraId="7DF0870C"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Visual disturbances</w:t>
            </w:r>
          </w:p>
          <w:p w14:paraId="0F79DCE3"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Deafness</w:t>
            </w:r>
          </w:p>
          <w:p w14:paraId="511B97F4"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Motor disturbances</w:t>
            </w:r>
          </w:p>
          <w:p w14:paraId="2AA13AEB"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proofErr w:type="spellStart"/>
            <w:r w:rsidRPr="00695349">
              <w:rPr>
                <w:rFonts w:ascii="Calibri" w:eastAsia="Calibri" w:hAnsi="Calibri" w:cs="Tahoma"/>
                <w:lang w:val="en-GB"/>
              </w:rPr>
              <w:t>Somato</w:t>
            </w:r>
            <w:proofErr w:type="spellEnd"/>
            <w:r w:rsidRPr="00695349">
              <w:rPr>
                <w:rFonts w:ascii="Calibri" w:eastAsia="Calibri" w:hAnsi="Calibri" w:cs="Tahoma"/>
                <w:lang w:val="en-GB"/>
              </w:rPr>
              <w:t>-sensory disturbances</w:t>
            </w:r>
          </w:p>
          <w:p w14:paraId="065E0398"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Speech disturbances</w:t>
            </w:r>
          </w:p>
          <w:p w14:paraId="5FBC96DD"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Fits</w:t>
            </w:r>
          </w:p>
          <w:p w14:paraId="60F48269"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Anxiety/Depression</w:t>
            </w:r>
          </w:p>
          <w:p w14:paraId="1F3BE617"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Pain</w:t>
            </w:r>
          </w:p>
          <w:p w14:paraId="57F6C211"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Catatonia</w:t>
            </w:r>
          </w:p>
          <w:p w14:paraId="307FEB7B"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Somatic symptoms</w:t>
            </w:r>
          </w:p>
          <w:p w14:paraId="36799757" w14:textId="77777777" w:rsidR="00695349" w:rsidRPr="00695349" w:rsidRDefault="00695349" w:rsidP="00695349">
            <w:pPr>
              <w:widowControl w:val="0"/>
              <w:suppressAutoHyphens/>
              <w:autoSpaceDN w:val="0"/>
              <w:textAlignment w:val="baseline"/>
              <w:rPr>
                <w:rFonts w:ascii="Calibri" w:eastAsia="Calibri" w:hAnsi="Calibri" w:cs="Tahoma"/>
                <w:i/>
                <w:iCs/>
                <w:lang w:val="en-GB"/>
              </w:rPr>
            </w:pPr>
            <w:r w:rsidRPr="00695349">
              <w:rPr>
                <w:rFonts w:ascii="Calibri" w:eastAsia="Calibri" w:hAnsi="Calibri" w:cs="Tahoma"/>
                <w:lang w:val="en-GB"/>
              </w:rPr>
              <w:t>Psychotic symptoms</w:t>
            </w:r>
          </w:p>
          <w:p w14:paraId="71AFAD49" w14:textId="77777777" w:rsidR="00695349" w:rsidRPr="00695349" w:rsidRDefault="00695349" w:rsidP="00695349">
            <w:pPr>
              <w:widowControl w:val="0"/>
              <w:suppressAutoHyphens/>
              <w:autoSpaceDN w:val="0"/>
              <w:textAlignment w:val="baseline"/>
              <w:rPr>
                <w:rFonts w:ascii="Calibri" w:eastAsia="Calibri" w:hAnsi="Calibri" w:cs="Tahoma"/>
                <w:lang w:val="en-GB"/>
              </w:rPr>
            </w:pPr>
            <w:r w:rsidRPr="00695349">
              <w:rPr>
                <w:rFonts w:ascii="Calibri" w:eastAsia="Calibri" w:hAnsi="Calibri" w:cs="Tahoma"/>
                <w:lang w:val="en-GB"/>
              </w:rPr>
              <w:lastRenderedPageBreak/>
              <w:t>Phobias</w:t>
            </w:r>
          </w:p>
        </w:tc>
        <w:tc>
          <w:tcPr>
            <w:tcW w:w="2835" w:type="dxa"/>
          </w:tcPr>
          <w:p w14:paraId="7B97AAB3"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p>
          <w:p w14:paraId="047C8580"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9 (33.3%)</w:t>
            </w:r>
          </w:p>
          <w:p w14:paraId="381A2557"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2 (7.4%)</w:t>
            </w:r>
          </w:p>
          <w:p w14:paraId="5E174A07"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1 (3.7%)</w:t>
            </w:r>
          </w:p>
          <w:p w14:paraId="3E7FDD10"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10 (37.0%)</w:t>
            </w:r>
          </w:p>
          <w:p w14:paraId="4A508594"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4 (14.8%)</w:t>
            </w:r>
          </w:p>
          <w:p w14:paraId="0E2165A5"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2 (7.4%)</w:t>
            </w:r>
          </w:p>
          <w:p w14:paraId="32452D7B"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8 (29.6%)</w:t>
            </w:r>
          </w:p>
          <w:p w14:paraId="22EE868D"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bCs/>
                <w:lang w:val="en-GB"/>
              </w:rPr>
              <w:t>1(3.7%)</w:t>
            </w:r>
          </w:p>
          <w:p w14:paraId="33AC91E9"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8 (29.6%)</w:t>
            </w:r>
          </w:p>
          <w:p w14:paraId="7E666471"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1(3.7%)</w:t>
            </w:r>
          </w:p>
          <w:p w14:paraId="39284A39"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8 (29.6%)</w:t>
            </w:r>
          </w:p>
          <w:p w14:paraId="59B43A42"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bCs/>
                <w:lang w:val="en-GB"/>
              </w:rPr>
            </w:pPr>
            <w:r w:rsidRPr="00695349">
              <w:rPr>
                <w:rFonts w:ascii="Calibri" w:eastAsia="Calibri" w:hAnsi="Calibri" w:cs="Tahoma"/>
                <w:bCs/>
                <w:lang w:val="en-GB"/>
              </w:rPr>
              <w:t>1(3.7%)</w:t>
            </w:r>
          </w:p>
          <w:p w14:paraId="722BCFBD" w14:textId="77777777" w:rsidR="00695349" w:rsidRPr="00695349" w:rsidRDefault="00695349" w:rsidP="00695349">
            <w:pPr>
              <w:suppressAutoHyphens/>
              <w:autoSpaceDN w:val="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s="Tahoma"/>
                <w:lang w:val="en-GB"/>
              </w:rPr>
            </w:pPr>
            <w:r w:rsidRPr="00695349">
              <w:rPr>
                <w:rFonts w:ascii="Calibri" w:eastAsia="Calibri" w:hAnsi="Calibri" w:cs="Tahoma"/>
                <w:bCs/>
                <w:lang w:val="en-GB"/>
              </w:rPr>
              <w:lastRenderedPageBreak/>
              <w:t>2 (7.4%)</w:t>
            </w:r>
          </w:p>
        </w:tc>
      </w:tr>
    </w:tbl>
    <w:p w14:paraId="552D22C1" w14:textId="6D4E80D4" w:rsidR="00BC5414" w:rsidRDefault="00BC5414" w:rsidP="00BC5414">
      <w:pPr>
        <w:pStyle w:val="Standard"/>
        <w:spacing w:line="360" w:lineRule="auto"/>
        <w:jc w:val="both"/>
        <w:rPr>
          <w:rFonts w:cstheme="minorHAnsi"/>
        </w:rPr>
      </w:pPr>
    </w:p>
    <w:p w14:paraId="77B1352E" w14:textId="56C1203F" w:rsidR="00695349" w:rsidRPr="00EE4457" w:rsidRDefault="00EE4457" w:rsidP="00BC5414">
      <w:pPr>
        <w:pStyle w:val="Standard"/>
        <w:spacing w:line="360" w:lineRule="auto"/>
        <w:jc w:val="both"/>
        <w:rPr>
          <w:rFonts w:cstheme="minorHAnsi"/>
        </w:rPr>
      </w:pPr>
      <w:r w:rsidRPr="00EE4457">
        <w:rPr>
          <w:rFonts w:ascii="Calibri" w:eastAsia="Calibri" w:hAnsi="Calibri" w:cs="Calibri"/>
          <w:color w:val="auto"/>
          <w:rtl/>
        </w:rPr>
        <w:t>٭</w:t>
      </w:r>
      <w:r w:rsidRPr="00EE4457">
        <w:rPr>
          <w:rFonts w:ascii="Calibri" w:eastAsia="Calibri" w:hAnsi="Calibri" w:cs="Tahoma"/>
          <w:color w:val="auto"/>
        </w:rPr>
        <w:t xml:space="preserve"> Working long hours in solicitor’s office.</w:t>
      </w:r>
    </w:p>
    <w:p w14:paraId="15060A8C" w14:textId="23CF6372" w:rsidR="00695349" w:rsidRPr="00EE4457" w:rsidRDefault="00695349" w:rsidP="00BC5414">
      <w:pPr>
        <w:pStyle w:val="Standard"/>
        <w:spacing w:line="360" w:lineRule="auto"/>
        <w:jc w:val="both"/>
        <w:rPr>
          <w:rFonts w:cstheme="minorHAnsi"/>
        </w:rPr>
      </w:pPr>
    </w:p>
    <w:p w14:paraId="6626C3EF" w14:textId="78379883" w:rsidR="00695349" w:rsidRDefault="00695349" w:rsidP="00BC5414">
      <w:pPr>
        <w:pStyle w:val="Standard"/>
        <w:spacing w:line="360" w:lineRule="auto"/>
        <w:jc w:val="both"/>
        <w:rPr>
          <w:rFonts w:cstheme="minorHAnsi"/>
        </w:rPr>
      </w:pPr>
    </w:p>
    <w:p w14:paraId="519C01A2" w14:textId="77777777" w:rsidR="00695349" w:rsidRPr="00A41D62" w:rsidRDefault="00695349" w:rsidP="00BC5414">
      <w:pPr>
        <w:pStyle w:val="Standard"/>
        <w:spacing w:line="360" w:lineRule="auto"/>
        <w:jc w:val="both"/>
        <w:rPr>
          <w:rFonts w:cstheme="minorHAnsi"/>
        </w:rPr>
      </w:pPr>
    </w:p>
    <w:p w14:paraId="0AB9DB67" w14:textId="63C2686A" w:rsidR="00A41D62" w:rsidRPr="00A41D62" w:rsidRDefault="00A41D62" w:rsidP="00A41D62">
      <w:pPr>
        <w:pStyle w:val="Standard"/>
        <w:numPr>
          <w:ilvl w:val="0"/>
          <w:numId w:val="2"/>
        </w:numPr>
        <w:spacing w:line="360" w:lineRule="auto"/>
        <w:jc w:val="both"/>
        <w:rPr>
          <w:rFonts w:cstheme="minorHAnsi"/>
        </w:rPr>
      </w:pPr>
      <w:r w:rsidRPr="00A41D62">
        <w:rPr>
          <w:rFonts w:cstheme="minorHAnsi"/>
          <w:b/>
          <w:bCs/>
          <w:sz w:val="24"/>
          <w:szCs w:val="24"/>
        </w:rPr>
        <w:t>Supplementary Figure</w:t>
      </w:r>
    </w:p>
    <w:p w14:paraId="6A04DDA3" w14:textId="6158644A" w:rsidR="009336E9" w:rsidRPr="00567C17" w:rsidRDefault="009336E9" w:rsidP="009336E9">
      <w:pPr>
        <w:pStyle w:val="Caption"/>
        <w:keepNext/>
        <w:rPr>
          <w:sz w:val="22"/>
          <w:szCs w:val="22"/>
          <w:lang w:val="en-GB"/>
        </w:rPr>
      </w:pPr>
      <w:r w:rsidRPr="009336E9">
        <w:rPr>
          <w:sz w:val="22"/>
          <w:szCs w:val="22"/>
          <w:lang w:val="en-GB"/>
        </w:rPr>
        <w:t>Figure S1:</w:t>
      </w:r>
      <w:r w:rsidRPr="009336E9">
        <w:rPr>
          <w:sz w:val="22"/>
          <w:szCs w:val="22"/>
        </w:rPr>
        <w:t xml:space="preserve"> Symptom profile for air raid shock compared to other specific triggers</w:t>
      </w:r>
      <w:r w:rsidR="00567C17">
        <w:rPr>
          <w:sz w:val="22"/>
          <w:szCs w:val="22"/>
          <w:lang w:val="en-GB"/>
        </w:rPr>
        <w:t>; soldiers, male and female civilians, children</w:t>
      </w:r>
    </w:p>
    <w:p w14:paraId="34483219" w14:textId="31169754" w:rsidR="00DB5470" w:rsidRDefault="00DB5470">
      <w:pPr>
        <w:rPr>
          <w:lang w:val="en-GB"/>
        </w:rPr>
      </w:pPr>
      <w:r>
        <w:rPr>
          <w:noProof/>
          <w:sz w:val="18"/>
          <w:szCs w:val="18"/>
          <w:lang w:val="en-US"/>
        </w:rPr>
        <w:drawing>
          <wp:inline distT="0" distB="0" distL="0" distR="0" wp14:anchorId="0AAEF3F5" wp14:editId="5C7B7A18">
            <wp:extent cx="5731510" cy="3590005"/>
            <wp:effectExtent l="0" t="0" r="254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AB83D7E" w14:textId="191BEBA9" w:rsidR="008708ED" w:rsidRDefault="008708ED">
      <w:pPr>
        <w:rPr>
          <w:lang w:val="en-GB"/>
        </w:rPr>
      </w:pPr>
    </w:p>
    <w:p w14:paraId="5F2C608C" w14:textId="77777777" w:rsidR="008708ED" w:rsidRDefault="008708ED">
      <w:pPr>
        <w:rPr>
          <w:lang w:val="en-GB"/>
        </w:rPr>
      </w:pPr>
    </w:p>
    <w:p w14:paraId="4A21AF26" w14:textId="43AFBC8A" w:rsidR="00CB3400" w:rsidRPr="00CB3400" w:rsidRDefault="00CB3400" w:rsidP="00CB3400">
      <w:pPr>
        <w:pStyle w:val="ListParagraph"/>
        <w:numPr>
          <w:ilvl w:val="0"/>
          <w:numId w:val="2"/>
        </w:numPr>
        <w:rPr>
          <w:b/>
          <w:bCs/>
          <w:sz w:val="24"/>
          <w:szCs w:val="24"/>
          <w:lang w:val="en-GB"/>
        </w:rPr>
      </w:pPr>
      <w:r w:rsidRPr="00CB3400">
        <w:rPr>
          <w:b/>
          <w:bCs/>
          <w:sz w:val="24"/>
          <w:szCs w:val="24"/>
          <w:lang w:val="en-GB"/>
        </w:rPr>
        <w:t>Supplementary References</w:t>
      </w:r>
    </w:p>
    <w:p w14:paraId="47E0E13C" w14:textId="39C607D5" w:rsidR="00CB3400" w:rsidRPr="00CB3400" w:rsidRDefault="00CB3400" w:rsidP="00CB3400">
      <w:pPr>
        <w:rPr>
          <w:lang w:val="en-GB"/>
        </w:rPr>
      </w:pPr>
      <w:r w:rsidRPr="00CB3400">
        <w:rPr>
          <w:lang w:val="en-GB"/>
        </w:rPr>
        <w:t xml:space="preserve">Great Britain. General Register, O. (1917). Census of England and Wales </w:t>
      </w:r>
      <w:proofErr w:type="gramStart"/>
      <w:r w:rsidRPr="00CB3400">
        <w:rPr>
          <w:lang w:val="en-GB"/>
        </w:rPr>
        <w:t>1911 :</w:t>
      </w:r>
      <w:proofErr w:type="gramEnd"/>
      <w:r w:rsidRPr="00CB3400">
        <w:rPr>
          <w:lang w:val="en-GB"/>
        </w:rPr>
        <w:t xml:space="preserve"> General report with appendices Cd. 8491. XXXV.483. [</w:t>
      </w:r>
      <w:proofErr w:type="spellStart"/>
      <w:r w:rsidRPr="00CB3400">
        <w:rPr>
          <w:lang w:val="en-GB"/>
        </w:rPr>
        <w:t>S.l.</w:t>
      </w:r>
      <w:proofErr w:type="spellEnd"/>
      <w:r w:rsidRPr="00CB3400">
        <w:rPr>
          <w:lang w:val="en-GB"/>
        </w:rPr>
        <w:t>]: [</w:t>
      </w:r>
      <w:proofErr w:type="spellStart"/>
      <w:r w:rsidRPr="00CB3400">
        <w:rPr>
          <w:lang w:val="en-GB"/>
        </w:rPr>
        <w:t>s.n</w:t>
      </w:r>
      <w:proofErr w:type="spellEnd"/>
      <w:r w:rsidRPr="00CB3400">
        <w:rPr>
          <w:lang w:val="en-GB"/>
        </w:rPr>
        <w:t>.].</w:t>
      </w:r>
    </w:p>
    <w:sectPr w:rsidR="00CB3400" w:rsidRPr="00CB3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B60"/>
    <w:multiLevelType w:val="multilevel"/>
    <w:tmpl w:val="B210A78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D26545"/>
    <w:multiLevelType w:val="multilevel"/>
    <w:tmpl w:val="FF36572C"/>
    <w:lvl w:ilvl="0">
      <w:start w:val="1"/>
      <w:numFmt w:val="decimal"/>
      <w:lvlText w:val="%1."/>
      <w:lvlJc w:val="left"/>
      <w:pPr>
        <w:ind w:left="720" w:hanging="360"/>
      </w:pPr>
      <w:rPr>
        <w:rFonts w:ascii="Arial" w:hAnsi="Arial" w:cs="Arial"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712579"/>
    <w:multiLevelType w:val="multilevel"/>
    <w:tmpl w:val="FF36572C"/>
    <w:lvl w:ilvl="0">
      <w:start w:val="1"/>
      <w:numFmt w:val="decimal"/>
      <w:lvlText w:val="%1."/>
      <w:lvlJc w:val="left"/>
      <w:pPr>
        <w:ind w:left="720" w:hanging="360"/>
      </w:pPr>
      <w:rPr>
        <w:rFonts w:ascii="Arial" w:hAnsi="Arial" w:cs="Arial"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7D5AD4"/>
    <w:multiLevelType w:val="multilevel"/>
    <w:tmpl w:val="FF36572C"/>
    <w:lvl w:ilvl="0">
      <w:start w:val="1"/>
      <w:numFmt w:val="decimal"/>
      <w:lvlText w:val="%1."/>
      <w:lvlJc w:val="left"/>
      <w:pPr>
        <w:ind w:left="720" w:hanging="360"/>
      </w:pPr>
      <w:rPr>
        <w:rFonts w:ascii="Arial" w:hAnsi="Arial" w:cs="Arial"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F31BC7"/>
    <w:multiLevelType w:val="hybridMultilevel"/>
    <w:tmpl w:val="BDB2D29A"/>
    <w:lvl w:ilvl="0" w:tplc="F6EAFDE4">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22"/>
    <w:rsid w:val="00031CC2"/>
    <w:rsid w:val="000C595E"/>
    <w:rsid w:val="000E0715"/>
    <w:rsid w:val="00186871"/>
    <w:rsid w:val="00186C53"/>
    <w:rsid w:val="002213F4"/>
    <w:rsid w:val="00224717"/>
    <w:rsid w:val="0023435C"/>
    <w:rsid w:val="00235B4A"/>
    <w:rsid w:val="0031685A"/>
    <w:rsid w:val="00391D95"/>
    <w:rsid w:val="003A7527"/>
    <w:rsid w:val="003B0CCC"/>
    <w:rsid w:val="00430C97"/>
    <w:rsid w:val="0044066A"/>
    <w:rsid w:val="0044199D"/>
    <w:rsid w:val="00442630"/>
    <w:rsid w:val="004B4C8B"/>
    <w:rsid w:val="004F121C"/>
    <w:rsid w:val="004F42FC"/>
    <w:rsid w:val="0051761E"/>
    <w:rsid w:val="00562E41"/>
    <w:rsid w:val="005676CC"/>
    <w:rsid w:val="00567C17"/>
    <w:rsid w:val="00574A47"/>
    <w:rsid w:val="005B6E3B"/>
    <w:rsid w:val="005E3465"/>
    <w:rsid w:val="00601DF0"/>
    <w:rsid w:val="00672459"/>
    <w:rsid w:val="00695349"/>
    <w:rsid w:val="006B363F"/>
    <w:rsid w:val="006D6F77"/>
    <w:rsid w:val="006D7F78"/>
    <w:rsid w:val="007066A4"/>
    <w:rsid w:val="007105EC"/>
    <w:rsid w:val="00766931"/>
    <w:rsid w:val="007A690F"/>
    <w:rsid w:val="007B7D8F"/>
    <w:rsid w:val="00857122"/>
    <w:rsid w:val="008708ED"/>
    <w:rsid w:val="00893E89"/>
    <w:rsid w:val="008A4E84"/>
    <w:rsid w:val="008C1B1D"/>
    <w:rsid w:val="008C7354"/>
    <w:rsid w:val="0092499B"/>
    <w:rsid w:val="0092720D"/>
    <w:rsid w:val="009336E9"/>
    <w:rsid w:val="00933735"/>
    <w:rsid w:val="009517F6"/>
    <w:rsid w:val="00963357"/>
    <w:rsid w:val="009862A6"/>
    <w:rsid w:val="009F3810"/>
    <w:rsid w:val="00A41D62"/>
    <w:rsid w:val="00A43783"/>
    <w:rsid w:val="00AB44D1"/>
    <w:rsid w:val="00AC18AA"/>
    <w:rsid w:val="00B1346C"/>
    <w:rsid w:val="00B5312A"/>
    <w:rsid w:val="00B6599A"/>
    <w:rsid w:val="00BC070C"/>
    <w:rsid w:val="00BC5414"/>
    <w:rsid w:val="00C408B2"/>
    <w:rsid w:val="00C52357"/>
    <w:rsid w:val="00C85B4B"/>
    <w:rsid w:val="00C94900"/>
    <w:rsid w:val="00CA5424"/>
    <w:rsid w:val="00CB3400"/>
    <w:rsid w:val="00CC6653"/>
    <w:rsid w:val="00DB5470"/>
    <w:rsid w:val="00DF3A51"/>
    <w:rsid w:val="00E5626B"/>
    <w:rsid w:val="00E779BA"/>
    <w:rsid w:val="00EE4457"/>
    <w:rsid w:val="00F13A98"/>
    <w:rsid w:val="00F16B85"/>
    <w:rsid w:val="00F41B53"/>
    <w:rsid w:val="00F64F56"/>
    <w:rsid w:val="00F865B4"/>
    <w:rsid w:val="00FB73B6"/>
    <w:rsid w:val="00FD6E1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30A7"/>
  <w15:chartTrackingRefBased/>
  <w15:docId w15:val="{72B63409-32C4-45BC-A47E-E370F83B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C6653"/>
    <w:pPr>
      <w:suppressAutoHyphens/>
      <w:spacing w:after="0" w:line="240" w:lineRule="auto"/>
    </w:pPr>
    <w:rPr>
      <w:rFonts w:cs="F"/>
      <w:color w:val="00000A"/>
      <w:lang w:val="en-GB"/>
    </w:rPr>
  </w:style>
  <w:style w:type="paragraph" w:styleId="BalloonText">
    <w:name w:val="Balloon Text"/>
    <w:basedOn w:val="Normal"/>
    <w:link w:val="BalloonTextChar"/>
    <w:uiPriority w:val="99"/>
    <w:semiHidden/>
    <w:unhideWhenUsed/>
    <w:rsid w:val="0060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F0"/>
    <w:rPr>
      <w:rFonts w:ascii="Segoe UI" w:hAnsi="Segoe UI" w:cs="Segoe UI"/>
      <w:sz w:val="18"/>
      <w:szCs w:val="18"/>
    </w:rPr>
  </w:style>
  <w:style w:type="character" w:styleId="CommentReference">
    <w:name w:val="annotation reference"/>
    <w:basedOn w:val="DefaultParagraphFont"/>
    <w:uiPriority w:val="99"/>
    <w:semiHidden/>
    <w:unhideWhenUsed/>
    <w:rsid w:val="00E5626B"/>
    <w:rPr>
      <w:sz w:val="16"/>
      <w:szCs w:val="16"/>
    </w:rPr>
  </w:style>
  <w:style w:type="paragraph" w:styleId="CommentText">
    <w:name w:val="annotation text"/>
    <w:basedOn w:val="Normal"/>
    <w:link w:val="CommentTextChar"/>
    <w:uiPriority w:val="99"/>
    <w:semiHidden/>
    <w:unhideWhenUsed/>
    <w:rsid w:val="00E5626B"/>
    <w:pPr>
      <w:spacing w:line="240" w:lineRule="auto"/>
    </w:pPr>
    <w:rPr>
      <w:sz w:val="20"/>
      <w:szCs w:val="20"/>
    </w:rPr>
  </w:style>
  <w:style w:type="character" w:customStyle="1" w:styleId="CommentTextChar">
    <w:name w:val="Comment Text Char"/>
    <w:basedOn w:val="DefaultParagraphFont"/>
    <w:link w:val="CommentText"/>
    <w:uiPriority w:val="99"/>
    <w:semiHidden/>
    <w:rsid w:val="00E5626B"/>
    <w:rPr>
      <w:sz w:val="20"/>
      <w:szCs w:val="20"/>
    </w:rPr>
  </w:style>
  <w:style w:type="paragraph" w:styleId="CommentSubject">
    <w:name w:val="annotation subject"/>
    <w:basedOn w:val="CommentText"/>
    <w:next w:val="CommentText"/>
    <w:link w:val="CommentSubjectChar"/>
    <w:uiPriority w:val="99"/>
    <w:semiHidden/>
    <w:unhideWhenUsed/>
    <w:rsid w:val="00E5626B"/>
    <w:rPr>
      <w:b/>
      <w:bCs/>
    </w:rPr>
  </w:style>
  <w:style w:type="character" w:customStyle="1" w:styleId="CommentSubjectChar">
    <w:name w:val="Comment Subject Char"/>
    <w:basedOn w:val="CommentTextChar"/>
    <w:link w:val="CommentSubject"/>
    <w:uiPriority w:val="99"/>
    <w:semiHidden/>
    <w:rsid w:val="00E5626B"/>
    <w:rPr>
      <w:b/>
      <w:bCs/>
      <w:sz w:val="20"/>
      <w:szCs w:val="20"/>
    </w:rPr>
  </w:style>
  <w:style w:type="table" w:styleId="PlainTable1">
    <w:name w:val="Plain Table 1"/>
    <w:basedOn w:val="TableNormal"/>
    <w:uiPriority w:val="41"/>
    <w:rsid w:val="00BC54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BC070C"/>
    <w:pPr>
      <w:spacing w:after="200" w:line="240" w:lineRule="auto"/>
    </w:pPr>
    <w:rPr>
      <w:i/>
      <w:iCs/>
      <w:color w:val="44546A" w:themeColor="text2"/>
      <w:sz w:val="18"/>
      <w:szCs w:val="18"/>
    </w:rPr>
  </w:style>
  <w:style w:type="paragraph" w:styleId="ListParagraph">
    <w:name w:val="List Paragraph"/>
    <w:basedOn w:val="Normal"/>
    <w:uiPriority w:val="34"/>
    <w:qFormat/>
    <w:rsid w:val="00CB3400"/>
    <w:pPr>
      <w:ind w:left="720"/>
      <w:contextualSpacing/>
    </w:pPr>
  </w:style>
  <w:style w:type="table" w:customStyle="1" w:styleId="PlainTable11">
    <w:name w:val="Plain Table 11"/>
    <w:basedOn w:val="TableNormal"/>
    <w:next w:val="PlainTable1"/>
    <w:uiPriority w:val="41"/>
    <w:rsid w:val="00C949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Symptom profile for air</a:t>
            </a:r>
            <a:r>
              <a:rPr lang="cy-GB" baseline="0"/>
              <a:t> raid shock compared to other triggers</a:t>
            </a:r>
            <a:endParaRPr lang="cy-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NL"/>
        </a:p>
      </c:txPr>
    </c:title>
    <c:autoTitleDeleted val="0"/>
    <c:plotArea>
      <c:layout/>
      <c:barChart>
        <c:barDir val="col"/>
        <c:grouping val="clustered"/>
        <c:varyColors val="0"/>
        <c:ser>
          <c:idx val="0"/>
          <c:order val="0"/>
          <c:tx>
            <c:strRef>
              <c:f>Sheet1!$B$1</c:f>
              <c:strCache>
                <c:ptCount val="1"/>
                <c:pt idx="0">
                  <c:v>Weakness/paralysis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Accident n=83</c:v>
                </c:pt>
                <c:pt idx="1">
                  <c:v>Medical illness n=94</c:v>
                </c:pt>
                <c:pt idx="2">
                  <c:v>Work stress n=44</c:v>
                </c:pt>
                <c:pt idx="3">
                  <c:v>Air raid n=22</c:v>
                </c:pt>
              </c:strCache>
            </c:strRef>
          </c:cat>
          <c:val>
            <c:numRef>
              <c:f>Sheet1!$B$2:$B$5</c:f>
              <c:numCache>
                <c:formatCode>General</c:formatCode>
                <c:ptCount val="4"/>
                <c:pt idx="0">
                  <c:v>55.4</c:v>
                </c:pt>
                <c:pt idx="1">
                  <c:v>36.200000000000003</c:v>
                </c:pt>
                <c:pt idx="2">
                  <c:v>22.7</c:v>
                </c:pt>
                <c:pt idx="3">
                  <c:v>31.8</c:v>
                </c:pt>
              </c:numCache>
            </c:numRef>
          </c:val>
          <c:extLst>
            <c:ext xmlns:c16="http://schemas.microsoft.com/office/drawing/2014/chart" uri="{C3380CC4-5D6E-409C-BE32-E72D297353CC}">
              <c16:uniqueId val="{00000000-98C6-48C6-8E40-1CBE16E4436D}"/>
            </c:ext>
          </c:extLst>
        </c:ser>
        <c:ser>
          <c:idx val="1"/>
          <c:order val="1"/>
          <c:tx>
            <c:strRef>
              <c:f>Sheet1!$C$1</c:f>
              <c:strCache>
                <c:ptCount val="1"/>
                <c:pt idx="0">
                  <c:v>Anxiety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Accident n=83</c:v>
                </c:pt>
                <c:pt idx="1">
                  <c:v>Medical illness n=94</c:v>
                </c:pt>
                <c:pt idx="2">
                  <c:v>Work stress n=44</c:v>
                </c:pt>
                <c:pt idx="3">
                  <c:v>Air raid n=22</c:v>
                </c:pt>
              </c:strCache>
            </c:strRef>
          </c:cat>
          <c:val>
            <c:numRef>
              <c:f>Sheet1!$C$2:$C$5</c:f>
              <c:numCache>
                <c:formatCode>General</c:formatCode>
                <c:ptCount val="4"/>
                <c:pt idx="0">
                  <c:v>10.8</c:v>
                </c:pt>
                <c:pt idx="1">
                  <c:v>11.7</c:v>
                </c:pt>
                <c:pt idx="2">
                  <c:v>20.5</c:v>
                </c:pt>
                <c:pt idx="3">
                  <c:v>36.4</c:v>
                </c:pt>
              </c:numCache>
            </c:numRef>
          </c:val>
          <c:extLst>
            <c:ext xmlns:c16="http://schemas.microsoft.com/office/drawing/2014/chart" uri="{C3380CC4-5D6E-409C-BE32-E72D297353CC}">
              <c16:uniqueId val="{00000001-98C6-48C6-8E40-1CBE16E4436D}"/>
            </c:ext>
          </c:extLst>
        </c:ser>
        <c:ser>
          <c:idx val="2"/>
          <c:order val="2"/>
          <c:tx>
            <c:strRef>
              <c:f>Sheet1!$D$1</c:f>
              <c:strCache>
                <c:ptCount val="1"/>
                <c:pt idx="0">
                  <c:v>Pain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Accident n=83</c:v>
                </c:pt>
                <c:pt idx="1">
                  <c:v>Medical illness n=94</c:v>
                </c:pt>
                <c:pt idx="2">
                  <c:v>Work stress n=44</c:v>
                </c:pt>
                <c:pt idx="3">
                  <c:v>Air raid n=22</c:v>
                </c:pt>
              </c:strCache>
            </c:strRef>
          </c:cat>
          <c:val>
            <c:numRef>
              <c:f>Sheet1!$D$2:$D$5</c:f>
              <c:numCache>
                <c:formatCode>General</c:formatCode>
                <c:ptCount val="4"/>
                <c:pt idx="0">
                  <c:v>48.2</c:v>
                </c:pt>
                <c:pt idx="1">
                  <c:v>38.299999999999997</c:v>
                </c:pt>
                <c:pt idx="2">
                  <c:v>31.8</c:v>
                </c:pt>
                <c:pt idx="3">
                  <c:v>31.8</c:v>
                </c:pt>
              </c:numCache>
            </c:numRef>
          </c:val>
          <c:extLst>
            <c:ext xmlns:c16="http://schemas.microsoft.com/office/drawing/2014/chart" uri="{C3380CC4-5D6E-409C-BE32-E72D297353CC}">
              <c16:uniqueId val="{00000002-98C6-48C6-8E40-1CBE16E4436D}"/>
            </c:ext>
          </c:extLst>
        </c:ser>
        <c:ser>
          <c:idx val="3"/>
          <c:order val="3"/>
          <c:tx>
            <c:strRef>
              <c:f>Sheet1!$E$1</c:f>
              <c:strCache>
                <c:ptCount val="1"/>
                <c:pt idx="0">
                  <c:v>Somatic symptoms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Accident n=83</c:v>
                </c:pt>
                <c:pt idx="1">
                  <c:v>Medical illness n=94</c:v>
                </c:pt>
                <c:pt idx="2">
                  <c:v>Work stress n=44</c:v>
                </c:pt>
                <c:pt idx="3">
                  <c:v>Air raid n=22</c:v>
                </c:pt>
              </c:strCache>
            </c:strRef>
          </c:cat>
          <c:val>
            <c:numRef>
              <c:f>Sheet1!$E$2:$E$5</c:f>
              <c:numCache>
                <c:formatCode>General</c:formatCode>
                <c:ptCount val="4"/>
                <c:pt idx="0">
                  <c:v>45.8</c:v>
                </c:pt>
                <c:pt idx="1">
                  <c:v>60.6</c:v>
                </c:pt>
                <c:pt idx="2">
                  <c:v>68.2</c:v>
                </c:pt>
                <c:pt idx="3">
                  <c:v>45.5</c:v>
                </c:pt>
              </c:numCache>
            </c:numRef>
          </c:val>
          <c:extLst>
            <c:ext xmlns:c16="http://schemas.microsoft.com/office/drawing/2014/chart" uri="{C3380CC4-5D6E-409C-BE32-E72D297353CC}">
              <c16:uniqueId val="{00000003-98C6-48C6-8E40-1CBE16E4436D}"/>
            </c:ext>
          </c:extLst>
        </c:ser>
        <c:ser>
          <c:idx val="4"/>
          <c:order val="4"/>
          <c:tx>
            <c:strRef>
              <c:f>Sheet1!$F$1</c:f>
              <c:strCache>
                <c:ptCount val="1"/>
                <c:pt idx="0">
                  <c:v>Hyperkinetic movements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Accident n=83</c:v>
                </c:pt>
                <c:pt idx="1">
                  <c:v>Medical illness n=94</c:v>
                </c:pt>
                <c:pt idx="2">
                  <c:v>Work stress n=44</c:v>
                </c:pt>
                <c:pt idx="3">
                  <c:v>Air raid n=22</c:v>
                </c:pt>
              </c:strCache>
            </c:strRef>
          </c:cat>
          <c:val>
            <c:numRef>
              <c:f>Sheet1!$F$2:$F$5</c:f>
              <c:numCache>
                <c:formatCode>General</c:formatCode>
                <c:ptCount val="4"/>
                <c:pt idx="0">
                  <c:v>32.5</c:v>
                </c:pt>
                <c:pt idx="1">
                  <c:v>34</c:v>
                </c:pt>
                <c:pt idx="2">
                  <c:v>29.5</c:v>
                </c:pt>
                <c:pt idx="3">
                  <c:v>45.5</c:v>
                </c:pt>
              </c:numCache>
            </c:numRef>
          </c:val>
          <c:extLst>
            <c:ext xmlns:c16="http://schemas.microsoft.com/office/drawing/2014/chart" uri="{C3380CC4-5D6E-409C-BE32-E72D297353CC}">
              <c16:uniqueId val="{00000004-98C6-48C6-8E40-1CBE16E4436D}"/>
            </c:ext>
          </c:extLst>
        </c:ser>
        <c:dLbls>
          <c:dLblPos val="outEnd"/>
          <c:showLegendKey val="0"/>
          <c:showVal val="1"/>
          <c:showCatName val="0"/>
          <c:showSerName val="0"/>
          <c:showPercent val="0"/>
          <c:showBubbleSize val="0"/>
        </c:dLbls>
        <c:gapWidth val="219"/>
        <c:overlap val="-27"/>
        <c:axId val="477952240"/>
        <c:axId val="477938640"/>
      </c:barChart>
      <c:catAx>
        <c:axId val="47795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477938640"/>
        <c:crosses val="autoZero"/>
        <c:auto val="1"/>
        <c:lblAlgn val="ctr"/>
        <c:lblOffset val="100"/>
        <c:noMultiLvlLbl val="0"/>
      </c:catAx>
      <c:valAx>
        <c:axId val="477938640"/>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crossAx val="47795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Linden</dc:creator>
  <cp:keywords/>
  <dc:description/>
  <cp:lastModifiedBy>David Linden</cp:lastModifiedBy>
  <cp:revision>22</cp:revision>
  <dcterms:created xsi:type="dcterms:W3CDTF">2019-10-12T17:40:00Z</dcterms:created>
  <dcterms:modified xsi:type="dcterms:W3CDTF">2020-03-30T11:40:00Z</dcterms:modified>
</cp:coreProperties>
</file>