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BF63" w14:textId="048B23C0" w:rsidR="00AB75FF" w:rsidRDefault="000059EA" w:rsidP="00AB75FF">
      <w:pPr>
        <w:pStyle w:val="Heading1"/>
      </w:pPr>
      <w:r>
        <w:t>Online Supplement</w:t>
      </w:r>
      <w:r w:rsidR="009B6D3C">
        <w:t>al</w:t>
      </w:r>
      <w:r>
        <w:t xml:space="preserve"> </w:t>
      </w:r>
      <w:r w:rsidR="000D5D1F">
        <w:t>data</w:t>
      </w:r>
    </w:p>
    <w:p w14:paraId="2A3A11AE" w14:textId="77777777" w:rsidR="00AB75FF" w:rsidRPr="00AB75FF" w:rsidRDefault="00AB75FF" w:rsidP="00AB75FF">
      <w:pPr>
        <w:rPr>
          <w:b/>
          <w:bCs/>
        </w:rPr>
      </w:pPr>
    </w:p>
    <w:p w14:paraId="10C51C73" w14:textId="6F6D1D43" w:rsidR="00AB75FF" w:rsidRPr="00D92ABF" w:rsidRDefault="00E40ED4" w:rsidP="00AB75FF">
      <w:pPr>
        <w:rPr>
          <w:szCs w:val="18"/>
        </w:rPr>
      </w:pPr>
      <w:r>
        <w:rPr>
          <w:b/>
          <w:bCs/>
          <w:szCs w:val="18"/>
        </w:rPr>
        <w:t>Supplemental</w:t>
      </w:r>
      <w:r w:rsidR="00AB75FF" w:rsidRPr="00A050E4">
        <w:rPr>
          <w:b/>
          <w:bCs/>
          <w:szCs w:val="18"/>
        </w:rPr>
        <w:t xml:space="preserve"> Table </w:t>
      </w:r>
      <w:r w:rsidR="00F30E15">
        <w:rPr>
          <w:b/>
          <w:bCs/>
          <w:szCs w:val="18"/>
        </w:rPr>
        <w:t>E.</w:t>
      </w:r>
      <w:r w:rsidR="00AB75FF" w:rsidRPr="00A050E4">
        <w:rPr>
          <w:b/>
          <w:bCs/>
          <w:szCs w:val="18"/>
        </w:rPr>
        <w:t xml:space="preserve">1 – Lymph node </w:t>
      </w:r>
      <w:r w:rsidR="003B0DD4">
        <w:rPr>
          <w:b/>
          <w:bCs/>
          <w:szCs w:val="18"/>
        </w:rPr>
        <w:t>characteristics</w:t>
      </w:r>
      <w:r w:rsidR="00AB75FF" w:rsidRPr="00A050E4">
        <w:rPr>
          <w:b/>
          <w:bCs/>
          <w:szCs w:val="18"/>
        </w:rPr>
        <w:t>.</w:t>
      </w:r>
      <w:r w:rsidR="00AB75FF" w:rsidRPr="00D92ABF">
        <w:rPr>
          <w:szCs w:val="18"/>
        </w:rPr>
        <w:t xml:space="preserve"> 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B75FF" w:rsidRPr="00D92ABF" w14:paraId="7E51D694" w14:textId="77777777" w:rsidTr="000D5D1F">
        <w:tc>
          <w:tcPr>
            <w:tcW w:w="9056" w:type="dxa"/>
          </w:tcPr>
          <w:p w14:paraId="74E13241" w14:textId="7CC28635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Mediastinal lymph node region</w:t>
            </w:r>
            <w:r w:rsidR="00543CA0">
              <w:rPr>
                <w:b/>
                <w:szCs w:val="18"/>
              </w:rPr>
              <w:t xml:space="preserve">: </w:t>
            </w:r>
            <w:r w:rsidRPr="00D92ABF">
              <w:rPr>
                <w:szCs w:val="18"/>
              </w:rPr>
              <w:t>Number of measurements / Percentage</w:t>
            </w:r>
          </w:p>
        </w:tc>
      </w:tr>
      <w:tr w:rsidR="00AB75FF" w:rsidRPr="00D92ABF" w14:paraId="72F79A10" w14:textId="77777777" w:rsidTr="000D5D1F">
        <w:tc>
          <w:tcPr>
            <w:tcW w:w="9056" w:type="dxa"/>
          </w:tcPr>
          <w:p w14:paraId="24A1EC6B" w14:textId="7EE41372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2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L</w:t>
            </w:r>
            <w:r w:rsidRPr="00D92ABF">
              <w:rPr>
                <w:szCs w:val="18"/>
              </w:rPr>
              <w:t xml:space="preserve">: 4 / 0.8%                                          </w:t>
            </w:r>
            <w:r w:rsidR="00A9663A">
              <w:rPr>
                <w:szCs w:val="18"/>
              </w:rPr>
              <w:t xml:space="preserve">                                </w:t>
            </w:r>
            <w:r w:rsidRPr="00D92ABF">
              <w:rPr>
                <w:b/>
                <w:szCs w:val="18"/>
              </w:rPr>
              <w:t>2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</w:t>
            </w:r>
            <w:r w:rsidRPr="00D92ABF">
              <w:rPr>
                <w:szCs w:val="18"/>
              </w:rPr>
              <w:t>: 13 / 2.5%</w:t>
            </w:r>
          </w:p>
        </w:tc>
      </w:tr>
      <w:tr w:rsidR="00AB75FF" w:rsidRPr="00D92ABF" w14:paraId="2D28E28D" w14:textId="77777777" w:rsidTr="000D5D1F">
        <w:tc>
          <w:tcPr>
            <w:tcW w:w="9056" w:type="dxa"/>
          </w:tcPr>
          <w:p w14:paraId="1FDE45CF" w14:textId="21F0AD65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4</w:t>
            </w:r>
            <w:r w:rsidR="000D5D1F">
              <w:rPr>
                <w:b/>
                <w:szCs w:val="18"/>
              </w:rPr>
              <w:t xml:space="preserve"> </w:t>
            </w:r>
            <w:proofErr w:type="spellStart"/>
            <w:r w:rsidRPr="00D92ABF">
              <w:rPr>
                <w:b/>
                <w:szCs w:val="18"/>
              </w:rPr>
              <w:t>Leb</w:t>
            </w:r>
            <w:proofErr w:type="spellEnd"/>
            <w:r w:rsidRPr="00D92ABF">
              <w:rPr>
                <w:szCs w:val="18"/>
              </w:rPr>
              <w:t xml:space="preserve">: 65 / 12.4%              </w:t>
            </w:r>
            <w:r w:rsidR="00A9663A">
              <w:rPr>
                <w:szCs w:val="18"/>
              </w:rPr>
              <w:t xml:space="preserve">     </w:t>
            </w:r>
            <w:r w:rsidRPr="00D92ABF">
              <w:rPr>
                <w:b/>
                <w:szCs w:val="18"/>
              </w:rPr>
              <w:t xml:space="preserve">4 L </w:t>
            </w:r>
            <w:proofErr w:type="spellStart"/>
            <w:r w:rsidRPr="00D92ABF">
              <w:rPr>
                <w:b/>
                <w:szCs w:val="18"/>
              </w:rPr>
              <w:t>Eso</w:t>
            </w:r>
            <w:proofErr w:type="spellEnd"/>
            <w:r w:rsidRPr="00D92ABF">
              <w:rPr>
                <w:szCs w:val="18"/>
              </w:rPr>
              <w:t xml:space="preserve">: 8 / 1.5%   </w:t>
            </w:r>
            <w:r w:rsidR="00A9663A">
              <w:rPr>
                <w:szCs w:val="18"/>
              </w:rPr>
              <w:t xml:space="preserve"> </w:t>
            </w:r>
            <w:r w:rsidRPr="00D92ABF">
              <w:rPr>
                <w:szCs w:val="18"/>
              </w:rPr>
              <w:t xml:space="preserve"> </w:t>
            </w:r>
            <w:r w:rsidR="00A9663A">
              <w:rPr>
                <w:szCs w:val="18"/>
              </w:rPr>
              <w:t xml:space="preserve">                </w:t>
            </w:r>
            <w:r w:rsidRPr="00D92ABF">
              <w:rPr>
                <w:b/>
                <w:szCs w:val="18"/>
              </w:rPr>
              <w:t>4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</w:t>
            </w:r>
            <w:r w:rsidRPr="00D92ABF">
              <w:rPr>
                <w:szCs w:val="18"/>
              </w:rPr>
              <w:t>: 125 / 23.8%</w:t>
            </w:r>
          </w:p>
        </w:tc>
      </w:tr>
      <w:tr w:rsidR="00AB75FF" w:rsidRPr="00D92ABF" w14:paraId="4423F268" w14:textId="77777777" w:rsidTr="000D5D1F">
        <w:tc>
          <w:tcPr>
            <w:tcW w:w="9056" w:type="dxa"/>
          </w:tcPr>
          <w:p w14:paraId="14881896" w14:textId="350381CD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7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LMB</w:t>
            </w:r>
            <w:r w:rsidRPr="00D92ABF">
              <w:rPr>
                <w:szCs w:val="18"/>
              </w:rPr>
              <w:t xml:space="preserve">: 17 / 3.2%            </w:t>
            </w:r>
            <w:r w:rsidR="00A9663A">
              <w:rPr>
                <w:szCs w:val="18"/>
              </w:rPr>
              <w:t xml:space="preserve">       </w:t>
            </w:r>
            <w:r w:rsidRPr="00D92ABF">
              <w:rPr>
                <w:b/>
                <w:szCs w:val="18"/>
              </w:rPr>
              <w:t xml:space="preserve">7 </w:t>
            </w:r>
            <w:proofErr w:type="spellStart"/>
            <w:r w:rsidRPr="00D92ABF">
              <w:rPr>
                <w:b/>
                <w:szCs w:val="18"/>
              </w:rPr>
              <w:t>Eso</w:t>
            </w:r>
            <w:proofErr w:type="spellEnd"/>
            <w:r w:rsidRPr="00D92ABF">
              <w:rPr>
                <w:szCs w:val="18"/>
              </w:rPr>
              <w:t xml:space="preserve">: 23 / 4.4%      </w:t>
            </w:r>
            <w:r w:rsidR="00A9663A">
              <w:rPr>
                <w:szCs w:val="18"/>
              </w:rPr>
              <w:t xml:space="preserve">                 </w:t>
            </w:r>
            <w:r w:rsidRPr="00D92ABF">
              <w:rPr>
                <w:b/>
                <w:szCs w:val="18"/>
              </w:rPr>
              <w:t>7</w:t>
            </w:r>
            <w:r w:rsidR="00A9663A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RMB</w:t>
            </w:r>
            <w:r w:rsidRPr="00D92ABF">
              <w:rPr>
                <w:szCs w:val="18"/>
              </w:rPr>
              <w:t>: 126 / 24%</w:t>
            </w:r>
          </w:p>
        </w:tc>
      </w:tr>
      <w:tr w:rsidR="00AB75FF" w:rsidRPr="00D92ABF" w14:paraId="447CDE71" w14:textId="77777777" w:rsidTr="000D5D1F">
        <w:tc>
          <w:tcPr>
            <w:tcW w:w="9056" w:type="dxa"/>
          </w:tcPr>
          <w:p w14:paraId="3217574C" w14:textId="7B2A4787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10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L</w:t>
            </w:r>
            <w:r w:rsidRPr="00D92ABF">
              <w:rPr>
                <w:szCs w:val="18"/>
              </w:rPr>
              <w:t xml:space="preserve">: 5  / 1%                                       </w:t>
            </w:r>
            <w:r w:rsidR="00A9663A">
              <w:rPr>
                <w:szCs w:val="18"/>
              </w:rPr>
              <w:t xml:space="preserve">                                 </w:t>
            </w:r>
            <w:r w:rsidR="000D5D1F">
              <w:rPr>
                <w:szCs w:val="18"/>
              </w:rPr>
              <w:t xml:space="preserve">  </w:t>
            </w:r>
            <w:r w:rsidRPr="00D92ABF">
              <w:rPr>
                <w:b/>
                <w:szCs w:val="18"/>
              </w:rPr>
              <w:t>10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</w:t>
            </w:r>
            <w:r w:rsidRPr="00D92ABF">
              <w:rPr>
                <w:szCs w:val="18"/>
              </w:rPr>
              <w:t>: 7 / 1.3%</w:t>
            </w:r>
          </w:p>
        </w:tc>
      </w:tr>
      <w:tr w:rsidR="00AB75FF" w:rsidRPr="00D92ABF" w14:paraId="7A757D6B" w14:textId="77777777" w:rsidTr="000D5D1F">
        <w:tc>
          <w:tcPr>
            <w:tcW w:w="9056" w:type="dxa"/>
          </w:tcPr>
          <w:p w14:paraId="056E7B1B" w14:textId="1D1AE70C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11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L</w:t>
            </w:r>
            <w:r w:rsidRPr="00D92ABF">
              <w:rPr>
                <w:szCs w:val="18"/>
              </w:rPr>
              <w:t xml:space="preserve">: 57 / 10.9%                                      </w:t>
            </w:r>
            <w:r w:rsidR="00A9663A">
              <w:rPr>
                <w:szCs w:val="18"/>
              </w:rPr>
              <w:t xml:space="preserve">                              </w:t>
            </w:r>
            <w:r w:rsidRPr="00D92ABF">
              <w:rPr>
                <w:b/>
                <w:szCs w:val="18"/>
              </w:rPr>
              <w:t>11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</w:t>
            </w:r>
            <w:r w:rsidRPr="00D92ABF">
              <w:rPr>
                <w:szCs w:val="18"/>
              </w:rPr>
              <w:t>: 59 / 11.2%</w:t>
            </w:r>
          </w:p>
        </w:tc>
      </w:tr>
      <w:tr w:rsidR="00AB75FF" w:rsidRPr="00D92ABF" w14:paraId="677A971A" w14:textId="77777777" w:rsidTr="000D5D1F">
        <w:tc>
          <w:tcPr>
            <w:tcW w:w="9056" w:type="dxa"/>
          </w:tcPr>
          <w:p w14:paraId="08595E12" w14:textId="2067183C" w:rsidR="00AB75FF" w:rsidRPr="00D92ABF" w:rsidRDefault="00AB75FF" w:rsidP="009016EF">
            <w:pPr>
              <w:rPr>
                <w:szCs w:val="18"/>
              </w:rPr>
            </w:pPr>
            <w:r w:rsidRPr="00D92ABF">
              <w:rPr>
                <w:b/>
                <w:szCs w:val="18"/>
              </w:rPr>
              <w:t>12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L</w:t>
            </w:r>
            <w:r w:rsidRPr="00D92ABF">
              <w:rPr>
                <w:szCs w:val="18"/>
              </w:rPr>
              <w:t xml:space="preserve">: 3  / 0.6%                                        </w:t>
            </w:r>
            <w:r w:rsidR="00A9663A">
              <w:rPr>
                <w:szCs w:val="18"/>
              </w:rPr>
              <w:t xml:space="preserve">                               </w:t>
            </w:r>
            <w:r w:rsidRPr="00D92ABF">
              <w:rPr>
                <w:b/>
                <w:szCs w:val="18"/>
              </w:rPr>
              <w:t>12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</w:t>
            </w:r>
            <w:r w:rsidRPr="00D92ABF">
              <w:rPr>
                <w:szCs w:val="18"/>
              </w:rPr>
              <w:t>: 7 / 1.3%</w:t>
            </w:r>
          </w:p>
        </w:tc>
      </w:tr>
      <w:tr w:rsidR="00AB75FF" w:rsidRPr="00D92ABF" w14:paraId="5A1CA7D5" w14:textId="77777777" w:rsidTr="000D5D1F">
        <w:tc>
          <w:tcPr>
            <w:tcW w:w="9056" w:type="dxa"/>
          </w:tcPr>
          <w:p w14:paraId="6503B3FC" w14:textId="21BFDEE5" w:rsidR="00AB75FF" w:rsidRPr="00D92ABF" w:rsidRDefault="00AB75FF" w:rsidP="000D5D1F">
            <w:pPr>
              <w:jc w:val="center"/>
              <w:rPr>
                <w:szCs w:val="18"/>
              </w:rPr>
            </w:pPr>
            <w:r w:rsidRPr="00D92ABF">
              <w:rPr>
                <w:b/>
                <w:szCs w:val="18"/>
              </w:rPr>
              <w:t>Mediastinal pulmonary mass</w:t>
            </w:r>
            <w:r w:rsidRPr="00D92ABF">
              <w:rPr>
                <w:szCs w:val="18"/>
              </w:rPr>
              <w:t xml:space="preserve">: 2 / 0.4% | </w:t>
            </w:r>
            <w:r w:rsidRPr="00D92ABF">
              <w:rPr>
                <w:b/>
                <w:szCs w:val="18"/>
              </w:rPr>
              <w:t>3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P</w:t>
            </w:r>
            <w:r w:rsidRPr="00D92ABF">
              <w:rPr>
                <w:szCs w:val="18"/>
              </w:rPr>
              <w:t xml:space="preserve">: 2 / 0.4% |    </w:t>
            </w:r>
            <w:r w:rsidRPr="00D92ABF">
              <w:rPr>
                <w:b/>
                <w:szCs w:val="18"/>
              </w:rPr>
              <w:t>8</w:t>
            </w:r>
            <w:r w:rsidR="000D5D1F">
              <w:rPr>
                <w:b/>
                <w:szCs w:val="18"/>
              </w:rPr>
              <w:t xml:space="preserve"> </w:t>
            </w:r>
            <w:r w:rsidRPr="00D92ABF">
              <w:rPr>
                <w:b/>
                <w:szCs w:val="18"/>
              </w:rPr>
              <w:t>R</w:t>
            </w:r>
            <w:r w:rsidRPr="00D92ABF">
              <w:rPr>
                <w:szCs w:val="18"/>
              </w:rPr>
              <w:t>: 2 / 0.4%</w:t>
            </w:r>
          </w:p>
        </w:tc>
      </w:tr>
    </w:tbl>
    <w:p w14:paraId="599F82C6" w14:textId="77777777" w:rsidR="00A050E4" w:rsidRDefault="00A050E4" w:rsidP="00A050E4">
      <w:pPr>
        <w:rPr>
          <w:b/>
          <w:bCs/>
          <w:szCs w:val="18"/>
        </w:rPr>
      </w:pPr>
    </w:p>
    <w:p w14:paraId="72EF7044" w14:textId="77371645" w:rsidR="00A050E4" w:rsidRPr="00833072" w:rsidRDefault="00E40ED4" w:rsidP="00A050E4">
      <w:pPr>
        <w:rPr>
          <w:i/>
          <w:iCs/>
          <w:szCs w:val="18"/>
        </w:rPr>
      </w:pPr>
      <w:r>
        <w:rPr>
          <w:b/>
          <w:bCs/>
          <w:szCs w:val="18"/>
        </w:rPr>
        <w:t>Supplemental</w:t>
      </w:r>
      <w:r w:rsidRPr="00A050E4">
        <w:rPr>
          <w:b/>
          <w:bCs/>
          <w:szCs w:val="18"/>
        </w:rPr>
        <w:t xml:space="preserve"> Table </w:t>
      </w:r>
      <w:r w:rsidR="00F30E15">
        <w:rPr>
          <w:b/>
          <w:bCs/>
          <w:szCs w:val="18"/>
        </w:rPr>
        <w:t>E.</w:t>
      </w:r>
      <w:r w:rsidRPr="00A050E4">
        <w:rPr>
          <w:b/>
          <w:bCs/>
          <w:szCs w:val="18"/>
        </w:rPr>
        <w:t xml:space="preserve">1 </w:t>
      </w:r>
      <w:r w:rsidR="00A050E4" w:rsidRPr="00A050E4">
        <w:rPr>
          <w:b/>
          <w:bCs/>
          <w:szCs w:val="18"/>
        </w:rPr>
        <w:t xml:space="preserve">– Lymph node </w:t>
      </w:r>
      <w:r w:rsidR="003B0DD4">
        <w:rPr>
          <w:b/>
          <w:bCs/>
          <w:szCs w:val="18"/>
        </w:rPr>
        <w:t>characteristics</w:t>
      </w:r>
      <w:r w:rsidR="00A050E4" w:rsidRPr="00A050E4">
        <w:rPr>
          <w:b/>
          <w:bCs/>
          <w:szCs w:val="18"/>
        </w:rPr>
        <w:t>.</w:t>
      </w:r>
      <w:r w:rsidR="00A050E4" w:rsidRPr="00D92ABF">
        <w:rPr>
          <w:szCs w:val="18"/>
        </w:rPr>
        <w:t xml:space="preserve"> Lymph node </w:t>
      </w:r>
      <w:r w:rsidR="009B6C25">
        <w:rPr>
          <w:szCs w:val="18"/>
        </w:rPr>
        <w:t>regions</w:t>
      </w:r>
      <w:r w:rsidR="00543CA0">
        <w:rPr>
          <w:szCs w:val="18"/>
        </w:rPr>
        <w:t xml:space="preserve"> according to</w:t>
      </w:r>
      <w:r w:rsidR="00B6736E">
        <w:rPr>
          <w:szCs w:val="18"/>
        </w:rPr>
        <w:t xml:space="preserve"> the </w:t>
      </w:r>
      <w:r w:rsidR="00543CA0">
        <w:rPr>
          <w:szCs w:val="18"/>
        </w:rPr>
        <w:t xml:space="preserve"> </w:t>
      </w:r>
      <w:r w:rsidR="00BF4C8E">
        <w:rPr>
          <w:szCs w:val="18"/>
        </w:rPr>
        <w:t>IASLC nodal definition</w:t>
      </w:r>
      <w:r w:rsidR="00543CA0">
        <w:rPr>
          <w:szCs w:val="18"/>
        </w:rPr>
        <w:t xml:space="preserve"> </w:t>
      </w:r>
      <w:r w:rsidR="00BF4C8E">
        <w:rPr>
          <w:szCs w:val="18"/>
        </w:rPr>
        <w:t>from</w:t>
      </w:r>
      <w:r w:rsidR="00B6736E">
        <w:rPr>
          <w:szCs w:val="18"/>
        </w:rPr>
        <w:t xml:space="preserve"> the</w:t>
      </w:r>
      <w:r w:rsidR="00BF4C8E">
        <w:rPr>
          <w:szCs w:val="18"/>
        </w:rPr>
        <w:t xml:space="preserve"> 8</w:t>
      </w:r>
      <w:r w:rsidR="00BF4C8E" w:rsidRPr="009C057D">
        <w:rPr>
          <w:szCs w:val="18"/>
          <w:vertAlign w:val="superscript"/>
        </w:rPr>
        <w:t>th</w:t>
      </w:r>
      <w:r w:rsidR="00BF4C8E">
        <w:rPr>
          <w:szCs w:val="18"/>
        </w:rPr>
        <w:t xml:space="preserve"> TNM </w:t>
      </w:r>
      <w:r w:rsidR="00543CA0">
        <w:rPr>
          <w:szCs w:val="18"/>
        </w:rPr>
        <w:t>classification</w:t>
      </w:r>
      <w:r w:rsidR="00A050E4" w:rsidRPr="00D92ABF">
        <w:rPr>
          <w:szCs w:val="18"/>
        </w:rPr>
        <w:t xml:space="preserve"> as included in this multi</w:t>
      </w:r>
      <w:r w:rsidR="00A050E4">
        <w:rPr>
          <w:szCs w:val="18"/>
        </w:rPr>
        <w:t>-</w:t>
      </w:r>
      <w:r w:rsidR="00A050E4" w:rsidRPr="00D92ABF">
        <w:rPr>
          <w:szCs w:val="18"/>
        </w:rPr>
        <w:t>center trial, followed by counts and percentages</w:t>
      </w:r>
      <w:r w:rsidR="00B6736E">
        <w:rPr>
          <w:szCs w:val="18"/>
        </w:rPr>
        <w:t xml:space="preserve"> [14]</w:t>
      </w:r>
      <w:r w:rsidR="00A050E4" w:rsidRPr="00D92ABF">
        <w:rPr>
          <w:szCs w:val="18"/>
        </w:rPr>
        <w:t xml:space="preserve">. Two counts of mediastinal pulmonary masses can furthermore be found, interpreted as continuous with a previous lymph node margin, but now indistinguishable. </w:t>
      </w:r>
      <w:r w:rsidR="00A050E4" w:rsidRPr="00833072">
        <w:rPr>
          <w:i/>
          <w:iCs/>
          <w:szCs w:val="18"/>
        </w:rPr>
        <w:t>Abbreviations: L – Left, R – Rig</w:t>
      </w:r>
      <w:bookmarkStart w:id="0" w:name="_GoBack"/>
      <w:bookmarkEnd w:id="0"/>
      <w:r w:rsidR="00A050E4" w:rsidRPr="00833072">
        <w:rPr>
          <w:i/>
          <w:iCs/>
          <w:szCs w:val="18"/>
        </w:rPr>
        <w:t xml:space="preserve">ht, </w:t>
      </w:r>
      <w:proofErr w:type="spellStart"/>
      <w:r w:rsidR="00A050E4" w:rsidRPr="00833072">
        <w:rPr>
          <w:i/>
          <w:iCs/>
          <w:szCs w:val="18"/>
        </w:rPr>
        <w:t>Leb</w:t>
      </w:r>
      <w:proofErr w:type="spellEnd"/>
      <w:r w:rsidR="00A050E4" w:rsidRPr="00833072">
        <w:rPr>
          <w:i/>
          <w:iCs/>
          <w:szCs w:val="18"/>
        </w:rPr>
        <w:t xml:space="preserve"> – Left endobronchial, </w:t>
      </w:r>
      <w:proofErr w:type="spellStart"/>
      <w:r w:rsidR="00A050E4" w:rsidRPr="00833072">
        <w:rPr>
          <w:i/>
          <w:iCs/>
          <w:szCs w:val="18"/>
        </w:rPr>
        <w:t>Eso</w:t>
      </w:r>
      <w:proofErr w:type="spellEnd"/>
      <w:r w:rsidR="00A050E4" w:rsidRPr="00833072">
        <w:rPr>
          <w:i/>
          <w:iCs/>
          <w:szCs w:val="18"/>
        </w:rPr>
        <w:t xml:space="preserve"> – esophageal, LMB – Left main bronchus, RMB – Right main bronchus, P – Posterior.</w:t>
      </w:r>
    </w:p>
    <w:p w14:paraId="185F75B1" w14:textId="77777777" w:rsidR="00AB75FF" w:rsidRDefault="00AB75FF" w:rsidP="00AB75FF">
      <w:pPr>
        <w:rPr>
          <w:szCs w:val="18"/>
        </w:rPr>
      </w:pPr>
    </w:p>
    <w:p w14:paraId="02B1BCEB" w14:textId="77777777" w:rsidR="00AB75FF" w:rsidRDefault="00AB75FF" w:rsidP="00AB75FF">
      <w:pPr>
        <w:spacing w:after="0" w:line="240" w:lineRule="auto"/>
      </w:pPr>
    </w:p>
    <w:sectPr w:rsidR="00AB75FF" w:rsidSect="008A68E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B09D" w14:textId="77777777" w:rsidR="00AE6C9F" w:rsidRDefault="00AE6C9F" w:rsidP="004E3A0C">
      <w:pPr>
        <w:spacing w:after="0" w:line="240" w:lineRule="auto"/>
      </w:pPr>
      <w:r>
        <w:separator/>
      </w:r>
    </w:p>
  </w:endnote>
  <w:endnote w:type="continuationSeparator" w:id="0">
    <w:p w14:paraId="4A73AC10" w14:textId="77777777" w:rsidR="00AE6C9F" w:rsidRDefault="00AE6C9F" w:rsidP="004E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887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E0541" w14:textId="2308464E" w:rsidR="00BB08FC" w:rsidRDefault="00BB08FC" w:rsidP="009465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08A7F" w14:textId="77777777" w:rsidR="00BB08FC" w:rsidRDefault="00BB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1DAB" w14:textId="77777777" w:rsidR="00BB08FC" w:rsidRDefault="00BB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B944" w14:textId="77777777" w:rsidR="00AE6C9F" w:rsidRDefault="00AE6C9F" w:rsidP="004E3A0C">
      <w:pPr>
        <w:spacing w:after="0" w:line="240" w:lineRule="auto"/>
      </w:pPr>
      <w:r>
        <w:separator/>
      </w:r>
    </w:p>
  </w:footnote>
  <w:footnote w:type="continuationSeparator" w:id="0">
    <w:p w14:paraId="0AB09DDD" w14:textId="77777777" w:rsidR="00AE6C9F" w:rsidRDefault="00AE6C9F" w:rsidP="004E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22885"/>
    <w:multiLevelType w:val="hybridMultilevel"/>
    <w:tmpl w:val="9348CA10"/>
    <w:lvl w:ilvl="0" w:tplc="61E291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D7"/>
    <w:rsid w:val="000059EA"/>
    <w:rsid w:val="00010FB5"/>
    <w:rsid w:val="000119C2"/>
    <w:rsid w:val="00017D76"/>
    <w:rsid w:val="000229C7"/>
    <w:rsid w:val="000248D7"/>
    <w:rsid w:val="000436C7"/>
    <w:rsid w:val="00044A89"/>
    <w:rsid w:val="000477A8"/>
    <w:rsid w:val="00055BAB"/>
    <w:rsid w:val="000567C7"/>
    <w:rsid w:val="00062707"/>
    <w:rsid w:val="00082084"/>
    <w:rsid w:val="000916CD"/>
    <w:rsid w:val="00091C51"/>
    <w:rsid w:val="00096B0B"/>
    <w:rsid w:val="000A1B5E"/>
    <w:rsid w:val="000B0642"/>
    <w:rsid w:val="000C6A78"/>
    <w:rsid w:val="000D1BF3"/>
    <w:rsid w:val="000D204D"/>
    <w:rsid w:val="000D5D1F"/>
    <w:rsid w:val="000D6FA9"/>
    <w:rsid w:val="000D7AFD"/>
    <w:rsid w:val="000E4C67"/>
    <w:rsid w:val="000E6E02"/>
    <w:rsid w:val="000E75DB"/>
    <w:rsid w:val="000F3783"/>
    <w:rsid w:val="000F50FC"/>
    <w:rsid w:val="00110965"/>
    <w:rsid w:val="0011463D"/>
    <w:rsid w:val="00122B31"/>
    <w:rsid w:val="00124A6B"/>
    <w:rsid w:val="00132953"/>
    <w:rsid w:val="00135DBD"/>
    <w:rsid w:val="001365B5"/>
    <w:rsid w:val="00145106"/>
    <w:rsid w:val="00155B1D"/>
    <w:rsid w:val="001639B9"/>
    <w:rsid w:val="0016619E"/>
    <w:rsid w:val="001678A0"/>
    <w:rsid w:val="00170B7A"/>
    <w:rsid w:val="0018617F"/>
    <w:rsid w:val="00193DCB"/>
    <w:rsid w:val="00193E5A"/>
    <w:rsid w:val="00195264"/>
    <w:rsid w:val="001A50D7"/>
    <w:rsid w:val="001B44AE"/>
    <w:rsid w:val="001D16AB"/>
    <w:rsid w:val="001D6F47"/>
    <w:rsid w:val="001F37DE"/>
    <w:rsid w:val="001F3B63"/>
    <w:rsid w:val="00213994"/>
    <w:rsid w:val="00217BB9"/>
    <w:rsid w:val="00217E00"/>
    <w:rsid w:val="00220A6D"/>
    <w:rsid w:val="00224B81"/>
    <w:rsid w:val="00230A61"/>
    <w:rsid w:val="00232B62"/>
    <w:rsid w:val="00236C7D"/>
    <w:rsid w:val="002374FE"/>
    <w:rsid w:val="00240F29"/>
    <w:rsid w:val="00244FC0"/>
    <w:rsid w:val="002541AD"/>
    <w:rsid w:val="002618D1"/>
    <w:rsid w:val="0026634E"/>
    <w:rsid w:val="00272C1A"/>
    <w:rsid w:val="00276000"/>
    <w:rsid w:val="00276015"/>
    <w:rsid w:val="00277D7C"/>
    <w:rsid w:val="0029207D"/>
    <w:rsid w:val="00292841"/>
    <w:rsid w:val="0029452B"/>
    <w:rsid w:val="00296737"/>
    <w:rsid w:val="002A272B"/>
    <w:rsid w:val="002A2B6E"/>
    <w:rsid w:val="002A3EBF"/>
    <w:rsid w:val="002A729D"/>
    <w:rsid w:val="002C2B15"/>
    <w:rsid w:val="002C5E7E"/>
    <w:rsid w:val="002D5476"/>
    <w:rsid w:val="002D5834"/>
    <w:rsid w:val="002E061F"/>
    <w:rsid w:val="002E44FF"/>
    <w:rsid w:val="002E4A9C"/>
    <w:rsid w:val="002E5192"/>
    <w:rsid w:val="002E757D"/>
    <w:rsid w:val="002F1B92"/>
    <w:rsid w:val="002F2EDE"/>
    <w:rsid w:val="002F34FC"/>
    <w:rsid w:val="00311E3C"/>
    <w:rsid w:val="003124DF"/>
    <w:rsid w:val="00312821"/>
    <w:rsid w:val="00322B91"/>
    <w:rsid w:val="0032407D"/>
    <w:rsid w:val="00324837"/>
    <w:rsid w:val="003260FA"/>
    <w:rsid w:val="00326AA5"/>
    <w:rsid w:val="00331925"/>
    <w:rsid w:val="00336DAE"/>
    <w:rsid w:val="0033785C"/>
    <w:rsid w:val="0034019B"/>
    <w:rsid w:val="00343263"/>
    <w:rsid w:val="00353ED7"/>
    <w:rsid w:val="0035444B"/>
    <w:rsid w:val="003608D3"/>
    <w:rsid w:val="00361A1C"/>
    <w:rsid w:val="003750B9"/>
    <w:rsid w:val="00390971"/>
    <w:rsid w:val="00393223"/>
    <w:rsid w:val="003A1F64"/>
    <w:rsid w:val="003A2DAF"/>
    <w:rsid w:val="003B0DD4"/>
    <w:rsid w:val="003B0F80"/>
    <w:rsid w:val="003B6ACB"/>
    <w:rsid w:val="003C3DD8"/>
    <w:rsid w:val="003D10E8"/>
    <w:rsid w:val="003E685B"/>
    <w:rsid w:val="003E74ED"/>
    <w:rsid w:val="003F0714"/>
    <w:rsid w:val="003F4C80"/>
    <w:rsid w:val="003F4F05"/>
    <w:rsid w:val="00414F41"/>
    <w:rsid w:val="00421BC9"/>
    <w:rsid w:val="00432CDA"/>
    <w:rsid w:val="004359E3"/>
    <w:rsid w:val="004402C8"/>
    <w:rsid w:val="00440C05"/>
    <w:rsid w:val="00444620"/>
    <w:rsid w:val="00452560"/>
    <w:rsid w:val="004561A8"/>
    <w:rsid w:val="0046214B"/>
    <w:rsid w:val="00466109"/>
    <w:rsid w:val="00471E21"/>
    <w:rsid w:val="004766C2"/>
    <w:rsid w:val="00483716"/>
    <w:rsid w:val="00485242"/>
    <w:rsid w:val="00486B1D"/>
    <w:rsid w:val="0049165C"/>
    <w:rsid w:val="00492380"/>
    <w:rsid w:val="00492E6B"/>
    <w:rsid w:val="004A1AD2"/>
    <w:rsid w:val="004A265E"/>
    <w:rsid w:val="004A7AF7"/>
    <w:rsid w:val="004A7D55"/>
    <w:rsid w:val="004C3440"/>
    <w:rsid w:val="004C6150"/>
    <w:rsid w:val="004C7BA8"/>
    <w:rsid w:val="004D15CE"/>
    <w:rsid w:val="004D5E49"/>
    <w:rsid w:val="004D74B4"/>
    <w:rsid w:val="004D7EE8"/>
    <w:rsid w:val="004E0154"/>
    <w:rsid w:val="004E3A0C"/>
    <w:rsid w:val="00510BC2"/>
    <w:rsid w:val="00513CCD"/>
    <w:rsid w:val="00514A09"/>
    <w:rsid w:val="00522BBC"/>
    <w:rsid w:val="005336DB"/>
    <w:rsid w:val="00542CDB"/>
    <w:rsid w:val="00543CA0"/>
    <w:rsid w:val="005444F5"/>
    <w:rsid w:val="005530DF"/>
    <w:rsid w:val="0057158F"/>
    <w:rsid w:val="00577763"/>
    <w:rsid w:val="0058522F"/>
    <w:rsid w:val="00590532"/>
    <w:rsid w:val="005A3E95"/>
    <w:rsid w:val="005A4268"/>
    <w:rsid w:val="005B3E5D"/>
    <w:rsid w:val="005B6C42"/>
    <w:rsid w:val="005D1F45"/>
    <w:rsid w:val="005E50A3"/>
    <w:rsid w:val="005F05E6"/>
    <w:rsid w:val="005F0F88"/>
    <w:rsid w:val="005F2C41"/>
    <w:rsid w:val="00601D76"/>
    <w:rsid w:val="0060477B"/>
    <w:rsid w:val="00610F49"/>
    <w:rsid w:val="00617074"/>
    <w:rsid w:val="006201D3"/>
    <w:rsid w:val="00620A84"/>
    <w:rsid w:val="00625170"/>
    <w:rsid w:val="006365B6"/>
    <w:rsid w:val="006365D0"/>
    <w:rsid w:val="00636D16"/>
    <w:rsid w:val="00637CCC"/>
    <w:rsid w:val="00637F4D"/>
    <w:rsid w:val="006457C2"/>
    <w:rsid w:val="006511AE"/>
    <w:rsid w:val="00667F1F"/>
    <w:rsid w:val="00671BB1"/>
    <w:rsid w:val="00676706"/>
    <w:rsid w:val="00687A38"/>
    <w:rsid w:val="00693915"/>
    <w:rsid w:val="006A630A"/>
    <w:rsid w:val="006C48BF"/>
    <w:rsid w:val="006D50DD"/>
    <w:rsid w:val="00702CD5"/>
    <w:rsid w:val="00713457"/>
    <w:rsid w:val="007154F9"/>
    <w:rsid w:val="0072493A"/>
    <w:rsid w:val="00724C71"/>
    <w:rsid w:val="00725414"/>
    <w:rsid w:val="00731EFD"/>
    <w:rsid w:val="00737174"/>
    <w:rsid w:val="0075094A"/>
    <w:rsid w:val="0075420B"/>
    <w:rsid w:val="007574A2"/>
    <w:rsid w:val="007578BC"/>
    <w:rsid w:val="00762488"/>
    <w:rsid w:val="00775E6A"/>
    <w:rsid w:val="00794FA8"/>
    <w:rsid w:val="00796D9C"/>
    <w:rsid w:val="007A7CAB"/>
    <w:rsid w:val="007B3C22"/>
    <w:rsid w:val="007B47C4"/>
    <w:rsid w:val="007B55B0"/>
    <w:rsid w:val="007C0554"/>
    <w:rsid w:val="007C06B3"/>
    <w:rsid w:val="007D1A59"/>
    <w:rsid w:val="007D4602"/>
    <w:rsid w:val="007D544B"/>
    <w:rsid w:val="007D564E"/>
    <w:rsid w:val="007E738B"/>
    <w:rsid w:val="007E763C"/>
    <w:rsid w:val="007F2B93"/>
    <w:rsid w:val="007F2E02"/>
    <w:rsid w:val="00804FA6"/>
    <w:rsid w:val="00806590"/>
    <w:rsid w:val="0081377B"/>
    <w:rsid w:val="00833072"/>
    <w:rsid w:val="00835DA0"/>
    <w:rsid w:val="00843AAE"/>
    <w:rsid w:val="00844218"/>
    <w:rsid w:val="00855746"/>
    <w:rsid w:val="00855885"/>
    <w:rsid w:val="00881FE6"/>
    <w:rsid w:val="008860A3"/>
    <w:rsid w:val="008A5E36"/>
    <w:rsid w:val="008A68EA"/>
    <w:rsid w:val="008A718C"/>
    <w:rsid w:val="008A7E87"/>
    <w:rsid w:val="008E038D"/>
    <w:rsid w:val="008F0378"/>
    <w:rsid w:val="008F24BA"/>
    <w:rsid w:val="008F3A40"/>
    <w:rsid w:val="009016EF"/>
    <w:rsid w:val="009065BA"/>
    <w:rsid w:val="00914C39"/>
    <w:rsid w:val="00931A0A"/>
    <w:rsid w:val="00932FD3"/>
    <w:rsid w:val="0093358A"/>
    <w:rsid w:val="009338D8"/>
    <w:rsid w:val="009413D6"/>
    <w:rsid w:val="00941B6E"/>
    <w:rsid w:val="00946560"/>
    <w:rsid w:val="00952D83"/>
    <w:rsid w:val="00971C1A"/>
    <w:rsid w:val="00973453"/>
    <w:rsid w:val="00975687"/>
    <w:rsid w:val="00981226"/>
    <w:rsid w:val="00982155"/>
    <w:rsid w:val="00985D20"/>
    <w:rsid w:val="0098672E"/>
    <w:rsid w:val="00990E4D"/>
    <w:rsid w:val="00991665"/>
    <w:rsid w:val="009973D4"/>
    <w:rsid w:val="00997525"/>
    <w:rsid w:val="009A70B8"/>
    <w:rsid w:val="009B1B17"/>
    <w:rsid w:val="009B6C25"/>
    <w:rsid w:val="009B6D3C"/>
    <w:rsid w:val="009C057D"/>
    <w:rsid w:val="009C4345"/>
    <w:rsid w:val="009D3EB1"/>
    <w:rsid w:val="009D672A"/>
    <w:rsid w:val="009E00F4"/>
    <w:rsid w:val="009F0910"/>
    <w:rsid w:val="00A050E4"/>
    <w:rsid w:val="00A11B76"/>
    <w:rsid w:val="00A12B2C"/>
    <w:rsid w:val="00A13800"/>
    <w:rsid w:val="00A232F3"/>
    <w:rsid w:val="00A557DD"/>
    <w:rsid w:val="00A56FC3"/>
    <w:rsid w:val="00A61FFB"/>
    <w:rsid w:val="00A636DB"/>
    <w:rsid w:val="00A656EC"/>
    <w:rsid w:val="00A70523"/>
    <w:rsid w:val="00A75C93"/>
    <w:rsid w:val="00A76786"/>
    <w:rsid w:val="00A7746E"/>
    <w:rsid w:val="00A779DF"/>
    <w:rsid w:val="00A77DC0"/>
    <w:rsid w:val="00A80CA8"/>
    <w:rsid w:val="00A85FC9"/>
    <w:rsid w:val="00A95818"/>
    <w:rsid w:val="00A95A6E"/>
    <w:rsid w:val="00A9663A"/>
    <w:rsid w:val="00AA3329"/>
    <w:rsid w:val="00AA593F"/>
    <w:rsid w:val="00AB5A42"/>
    <w:rsid w:val="00AB6187"/>
    <w:rsid w:val="00AB75FF"/>
    <w:rsid w:val="00AD2308"/>
    <w:rsid w:val="00AE58EA"/>
    <w:rsid w:val="00AE6372"/>
    <w:rsid w:val="00AE6C9F"/>
    <w:rsid w:val="00AF5931"/>
    <w:rsid w:val="00AF71C1"/>
    <w:rsid w:val="00B124BF"/>
    <w:rsid w:val="00B22CE9"/>
    <w:rsid w:val="00B338D3"/>
    <w:rsid w:val="00B37201"/>
    <w:rsid w:val="00B40672"/>
    <w:rsid w:val="00B46399"/>
    <w:rsid w:val="00B50488"/>
    <w:rsid w:val="00B5215E"/>
    <w:rsid w:val="00B52B5D"/>
    <w:rsid w:val="00B552FC"/>
    <w:rsid w:val="00B6736E"/>
    <w:rsid w:val="00B67D57"/>
    <w:rsid w:val="00B7459A"/>
    <w:rsid w:val="00B74BA1"/>
    <w:rsid w:val="00B815B3"/>
    <w:rsid w:val="00B81A07"/>
    <w:rsid w:val="00B84087"/>
    <w:rsid w:val="00B90CD5"/>
    <w:rsid w:val="00B93C6E"/>
    <w:rsid w:val="00BB08FC"/>
    <w:rsid w:val="00BB51B1"/>
    <w:rsid w:val="00BC0881"/>
    <w:rsid w:val="00BC0DC5"/>
    <w:rsid w:val="00BD5928"/>
    <w:rsid w:val="00BE090E"/>
    <w:rsid w:val="00BE0BD2"/>
    <w:rsid w:val="00BE4AFB"/>
    <w:rsid w:val="00BF1D29"/>
    <w:rsid w:val="00BF4C8E"/>
    <w:rsid w:val="00C02AA8"/>
    <w:rsid w:val="00C06710"/>
    <w:rsid w:val="00C14361"/>
    <w:rsid w:val="00C173E2"/>
    <w:rsid w:val="00C2079B"/>
    <w:rsid w:val="00C224ED"/>
    <w:rsid w:val="00C23FF1"/>
    <w:rsid w:val="00C252B8"/>
    <w:rsid w:val="00C26FDF"/>
    <w:rsid w:val="00C351C5"/>
    <w:rsid w:val="00C41E78"/>
    <w:rsid w:val="00C42BE7"/>
    <w:rsid w:val="00C530DC"/>
    <w:rsid w:val="00C60D43"/>
    <w:rsid w:val="00C62B86"/>
    <w:rsid w:val="00C66C7E"/>
    <w:rsid w:val="00C71858"/>
    <w:rsid w:val="00C75C2F"/>
    <w:rsid w:val="00C77E15"/>
    <w:rsid w:val="00C82013"/>
    <w:rsid w:val="00C90F47"/>
    <w:rsid w:val="00C910C0"/>
    <w:rsid w:val="00C94464"/>
    <w:rsid w:val="00C94515"/>
    <w:rsid w:val="00C94EB4"/>
    <w:rsid w:val="00CA157C"/>
    <w:rsid w:val="00CB110B"/>
    <w:rsid w:val="00CD1287"/>
    <w:rsid w:val="00CD2575"/>
    <w:rsid w:val="00CD45CD"/>
    <w:rsid w:val="00CD45F0"/>
    <w:rsid w:val="00CD77FC"/>
    <w:rsid w:val="00CF0C97"/>
    <w:rsid w:val="00CF2CCC"/>
    <w:rsid w:val="00CF6827"/>
    <w:rsid w:val="00D0096D"/>
    <w:rsid w:val="00D01188"/>
    <w:rsid w:val="00D02DA4"/>
    <w:rsid w:val="00D0348B"/>
    <w:rsid w:val="00D03D3B"/>
    <w:rsid w:val="00D1068F"/>
    <w:rsid w:val="00D16C9E"/>
    <w:rsid w:val="00D251DD"/>
    <w:rsid w:val="00D26DE4"/>
    <w:rsid w:val="00D306D5"/>
    <w:rsid w:val="00D3086C"/>
    <w:rsid w:val="00D3455B"/>
    <w:rsid w:val="00D549B0"/>
    <w:rsid w:val="00D56528"/>
    <w:rsid w:val="00D65E86"/>
    <w:rsid w:val="00D72969"/>
    <w:rsid w:val="00D72E45"/>
    <w:rsid w:val="00D811B9"/>
    <w:rsid w:val="00D91894"/>
    <w:rsid w:val="00D92ABF"/>
    <w:rsid w:val="00DA1CCC"/>
    <w:rsid w:val="00DB0040"/>
    <w:rsid w:val="00DC5468"/>
    <w:rsid w:val="00DC6A6A"/>
    <w:rsid w:val="00DD170E"/>
    <w:rsid w:val="00DE12B7"/>
    <w:rsid w:val="00DE3300"/>
    <w:rsid w:val="00DE47D5"/>
    <w:rsid w:val="00DE4ECE"/>
    <w:rsid w:val="00DF602D"/>
    <w:rsid w:val="00E01568"/>
    <w:rsid w:val="00E03B0D"/>
    <w:rsid w:val="00E14AA2"/>
    <w:rsid w:val="00E16702"/>
    <w:rsid w:val="00E16881"/>
    <w:rsid w:val="00E21247"/>
    <w:rsid w:val="00E22DCE"/>
    <w:rsid w:val="00E262CC"/>
    <w:rsid w:val="00E30A7F"/>
    <w:rsid w:val="00E34EF2"/>
    <w:rsid w:val="00E3520F"/>
    <w:rsid w:val="00E40ED4"/>
    <w:rsid w:val="00E417AD"/>
    <w:rsid w:val="00E42664"/>
    <w:rsid w:val="00E47ABD"/>
    <w:rsid w:val="00E53E68"/>
    <w:rsid w:val="00E733F8"/>
    <w:rsid w:val="00E76647"/>
    <w:rsid w:val="00E952B4"/>
    <w:rsid w:val="00EA1907"/>
    <w:rsid w:val="00EA55D4"/>
    <w:rsid w:val="00EB512E"/>
    <w:rsid w:val="00EC11E6"/>
    <w:rsid w:val="00ED13B5"/>
    <w:rsid w:val="00EE49FC"/>
    <w:rsid w:val="00F02708"/>
    <w:rsid w:val="00F02807"/>
    <w:rsid w:val="00F077E1"/>
    <w:rsid w:val="00F14EB2"/>
    <w:rsid w:val="00F226FE"/>
    <w:rsid w:val="00F251EB"/>
    <w:rsid w:val="00F30E15"/>
    <w:rsid w:val="00F33391"/>
    <w:rsid w:val="00F46FB2"/>
    <w:rsid w:val="00F47A87"/>
    <w:rsid w:val="00F52B60"/>
    <w:rsid w:val="00F566F3"/>
    <w:rsid w:val="00F57011"/>
    <w:rsid w:val="00F64074"/>
    <w:rsid w:val="00F65A3F"/>
    <w:rsid w:val="00F65B4C"/>
    <w:rsid w:val="00F70C77"/>
    <w:rsid w:val="00F9337F"/>
    <w:rsid w:val="00FA23DD"/>
    <w:rsid w:val="00FB0363"/>
    <w:rsid w:val="00FB0FAD"/>
    <w:rsid w:val="00FB1344"/>
    <w:rsid w:val="00FC65F6"/>
    <w:rsid w:val="00FD13E7"/>
    <w:rsid w:val="00FD51C6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75BC"/>
  <w14:defaultImageDpi w14:val="32767"/>
  <w15:chartTrackingRefBased/>
  <w15:docId w15:val="{A3DCA36B-1992-2548-8C41-49A9E02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2ABF"/>
    <w:pPr>
      <w:spacing w:after="160" w:line="259" w:lineRule="auto"/>
    </w:pPr>
    <w:rPr>
      <w:rFonts w:ascii="Verdana" w:hAnsi="Verdana"/>
      <w:sz w:val="1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AB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B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3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31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1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3B0F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3B0F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2ABF"/>
    <w:rPr>
      <w:rFonts w:ascii="Verdana" w:eastAsiaTheme="majorEastAsia" w:hAnsi="Verdana" w:cstheme="majorBidi"/>
      <w:b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0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3A0C"/>
  </w:style>
  <w:style w:type="character" w:styleId="PlaceholderText">
    <w:name w:val="Placeholder Text"/>
    <w:basedOn w:val="DefaultParagraphFont"/>
    <w:uiPriority w:val="99"/>
    <w:semiHidden/>
    <w:rsid w:val="003608D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92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AB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A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2ABF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2ABF"/>
    <w:rPr>
      <w:rFonts w:ascii="Verdana" w:eastAsiaTheme="majorEastAsia" w:hAnsi="Verdana" w:cstheme="majorBidi"/>
      <w:b/>
      <w:sz w:val="1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BF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F02807"/>
    <w:rPr>
      <w:rFonts w:ascii="Verdana" w:hAnsi="Verdana"/>
      <w:sz w:val="18"/>
      <w:szCs w:val="22"/>
      <w:lang w:val="en-US"/>
    </w:rPr>
  </w:style>
  <w:style w:type="table" w:styleId="PlainTable5">
    <w:name w:val="Plain Table 5"/>
    <w:basedOn w:val="TableNormal"/>
    <w:uiPriority w:val="45"/>
    <w:rsid w:val="00FC65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0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618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52B"/>
    <w:pPr>
      <w:ind w:left="720"/>
      <w:contextualSpacing/>
    </w:pPr>
  </w:style>
  <w:style w:type="paragraph" w:styleId="NoSpacing">
    <w:name w:val="No Spacing"/>
    <w:uiPriority w:val="1"/>
    <w:qFormat/>
    <w:rsid w:val="00981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8ED71-F397-4921-9E4F-01FA9F3B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Verhoeven;Erik van der Heijden</dc:creator>
  <cp:keywords/>
  <dc:description/>
  <cp:lastModifiedBy>Roel Verhoeven</cp:lastModifiedBy>
  <cp:revision>3</cp:revision>
  <cp:lastPrinted>2019-08-19T12:10:00Z</cp:lastPrinted>
  <dcterms:created xsi:type="dcterms:W3CDTF">2020-01-14T07:43:00Z</dcterms:created>
  <dcterms:modified xsi:type="dcterms:W3CDTF">2020-01-14T08:10:00Z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http://www.zotero.org/styles/american-journal-of-respiratory-and-critical-care-medicine</vt:lpwstr>
  </property>
  <property fmtid="{D5CDD505-2E9C-101B-9397-08002B2CF9AE}" pid="3" name="Mendeley Recent Style Name 0_1">
    <vt:lpwstr>American Journal of Respiratory and Critical Care Medicine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http://www.zotero.org/styles/bmj</vt:lpwstr>
  </property>
  <property fmtid="{D5CDD505-2E9C-101B-9397-08002B2CF9AE}" pid="11" name="Mendeley Recent Style Name 4_1">
    <vt:lpwstr>BMJ</vt:lpwstr>
  </property>
  <property fmtid="{D5CDD505-2E9C-101B-9397-08002B2CF9AE}" pid="12" name="Mendeley Recent Style Id 5_1">
    <vt:lpwstr>http://www.zotero.org/styles/european-respiratory-journal</vt:lpwstr>
  </property>
  <property fmtid="{D5CDD505-2E9C-101B-9397-08002B2CF9AE}" pid="13" name="Mendeley Recent Style Name 5_1">
    <vt:lpwstr>European Respiratory Journal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http://www.zotero.org/styles/journal-of-thoracic-oncology</vt:lpwstr>
  </property>
  <property fmtid="{D5CDD505-2E9C-101B-9397-08002B2CF9AE}" pid="17" name="Mendeley Recent Style Name 7_1">
    <vt:lpwstr>Journal of Thoracic Oncology</vt:lpwstr>
  </property>
  <property fmtid="{D5CDD505-2E9C-101B-9397-08002B2CF9AE}" pid="18" name="Mendeley Recent Style Id 8_1">
    <vt:lpwstr>http://csl.mendeley.com/styles/22939041/Respiration-3</vt:lpwstr>
  </property>
  <property fmtid="{D5CDD505-2E9C-101B-9397-08002B2CF9AE}" pid="19" name="Mendeley Recent Style Name 8_1">
    <vt:lpwstr>Karger journals - Roel Verhoeven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c8a4c925-9759-3af6-98f0-e8a514f91123</vt:lpwstr>
  </property>
  <property fmtid="{D5CDD505-2E9C-101B-9397-08002B2CF9AE}" pid="24" name="Mendeley Citation Style_1">
    <vt:lpwstr>http://www.zotero.org/styles/journal-of-thoracic-oncology</vt:lpwstr>
  </property>
</Properties>
</file>