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A7" w:rsidRDefault="00E7370F" w:rsidP="008113F9">
      <w:pPr>
        <w:pStyle w:val="berschrift2"/>
        <w:tabs>
          <w:tab w:val="clear" w:pos="567"/>
        </w:tabs>
        <w:ind w:left="0" w:firstLine="0"/>
        <w:jc w:val="both"/>
      </w:pPr>
      <w:r w:rsidRPr="00AA0934">
        <w:rPr>
          <w:rFonts w:asciiTheme="minorHAnsi" w:hAnsiTheme="minorHAnsi"/>
        </w:rPr>
        <w:t xml:space="preserve">Table </w:t>
      </w:r>
      <w:r w:rsidR="007D1693">
        <w:rPr>
          <w:rFonts w:asciiTheme="minorHAnsi" w:hAnsiTheme="minorHAnsi"/>
        </w:rPr>
        <w:t>S</w:t>
      </w:r>
      <w:r w:rsidR="007D5179">
        <w:rPr>
          <w:rFonts w:asciiTheme="minorHAnsi" w:hAnsiTheme="minorHAnsi"/>
        </w:rPr>
        <w:t>3</w:t>
      </w:r>
      <w:r w:rsidR="007D1693">
        <w:rPr>
          <w:rFonts w:asciiTheme="minorHAnsi" w:hAnsiTheme="minorHAnsi"/>
        </w:rPr>
        <w:t>:</w:t>
      </w:r>
      <w:r w:rsidRPr="00AA0934">
        <w:rPr>
          <w:rFonts w:asciiTheme="minorHAnsi" w:hAnsiTheme="minorHAnsi"/>
        </w:rPr>
        <w:t xml:space="preserve"> </w:t>
      </w:r>
      <w:r w:rsidR="007D5179">
        <w:rPr>
          <w:rFonts w:asciiTheme="minorHAnsi" w:hAnsiTheme="minorHAnsi"/>
          <w:b w:val="0"/>
        </w:rPr>
        <w:t xml:space="preserve">Results of the simple linear regression analysis </w:t>
      </w:r>
      <w:r w:rsidR="009201D4">
        <w:rPr>
          <w:rFonts w:asciiTheme="minorHAnsi" w:hAnsiTheme="minorHAnsi"/>
          <w:b w:val="0"/>
        </w:rPr>
        <w:t xml:space="preserve">and Spearman´s rank correlation, respectively, </w:t>
      </w:r>
      <w:r w:rsidR="007D5179">
        <w:rPr>
          <w:rFonts w:asciiTheme="minorHAnsi" w:hAnsiTheme="minorHAnsi"/>
          <w:b w:val="0"/>
        </w:rPr>
        <w:t>of</w:t>
      </w:r>
      <w:r w:rsidR="007D1693" w:rsidRPr="007D1693">
        <w:rPr>
          <w:rFonts w:asciiTheme="minorHAnsi" w:hAnsiTheme="minorHAnsi"/>
          <w:b w:val="0"/>
        </w:rPr>
        <w:t xml:space="preserve"> </w:t>
      </w:r>
      <w:r w:rsidR="007D1693">
        <w:rPr>
          <w:rFonts w:asciiTheme="minorHAnsi" w:hAnsiTheme="minorHAnsi"/>
          <w:b w:val="0"/>
        </w:rPr>
        <w:t xml:space="preserve">gluteal PDFF </w:t>
      </w:r>
      <w:r w:rsidR="007D5179">
        <w:rPr>
          <w:rFonts w:asciiTheme="minorHAnsi" w:hAnsiTheme="minorHAnsi"/>
          <w:b w:val="0"/>
        </w:rPr>
        <w:t>and FT3, F</w:t>
      </w:r>
      <w:r w:rsidR="00D81A0A">
        <w:rPr>
          <w:rFonts w:asciiTheme="minorHAnsi" w:hAnsiTheme="minorHAnsi"/>
          <w:b w:val="0"/>
        </w:rPr>
        <w:t>T4 and TSH</w:t>
      </w:r>
      <w:r w:rsidR="009201D4">
        <w:rPr>
          <w:rFonts w:asciiTheme="minorHAnsi" w:hAnsiTheme="minorHAnsi"/>
          <w:b w:val="0"/>
        </w:rPr>
        <w:t>. Each analysis was carried out</w:t>
      </w:r>
      <w:r w:rsidR="00D81A0A">
        <w:rPr>
          <w:rFonts w:asciiTheme="minorHAnsi" w:hAnsiTheme="minorHAnsi"/>
          <w:b w:val="0"/>
        </w:rPr>
        <w:t xml:space="preserve"> for the entire group, </w:t>
      </w:r>
      <w:r w:rsidR="007D5179">
        <w:rPr>
          <w:rFonts w:asciiTheme="minorHAnsi" w:hAnsiTheme="minorHAnsi"/>
          <w:b w:val="0"/>
        </w:rPr>
        <w:t xml:space="preserve">the high delta PDFF group </w:t>
      </w:r>
      <w:r w:rsidR="00842124">
        <w:rPr>
          <w:rFonts w:asciiTheme="minorHAnsi" w:hAnsiTheme="minorHAnsi"/>
          <w:b w:val="0"/>
        </w:rPr>
        <w:t xml:space="preserve">(delta PDFF ≥ 12%) </w:t>
      </w:r>
      <w:r w:rsidR="007D5179">
        <w:rPr>
          <w:rFonts w:asciiTheme="minorHAnsi" w:hAnsiTheme="minorHAnsi"/>
          <w:b w:val="0"/>
        </w:rPr>
        <w:t>and low delta PDFF group</w:t>
      </w:r>
      <w:r w:rsidR="00842124">
        <w:rPr>
          <w:rFonts w:asciiTheme="minorHAnsi" w:hAnsiTheme="minorHAnsi"/>
          <w:b w:val="0"/>
        </w:rPr>
        <w:t xml:space="preserve"> (delta PDFF &lt; 12 %)</w:t>
      </w:r>
      <w:r w:rsidR="009201D4">
        <w:rPr>
          <w:rFonts w:asciiTheme="minorHAnsi" w:hAnsiTheme="minorHAnsi"/>
          <w:b w:val="0"/>
        </w:rPr>
        <w:t>. Analyses for associations between</w:t>
      </w:r>
      <w:r w:rsidR="00D81A0A">
        <w:rPr>
          <w:rFonts w:asciiTheme="minorHAnsi" w:hAnsiTheme="minorHAnsi"/>
          <w:b w:val="0"/>
        </w:rPr>
        <w:t xml:space="preserve"> delta PDFF and FT3, FT4 and TSH</w:t>
      </w:r>
      <w:r w:rsidR="009201D4">
        <w:rPr>
          <w:rFonts w:asciiTheme="minorHAnsi" w:hAnsiTheme="minorHAnsi"/>
          <w:b w:val="0"/>
        </w:rPr>
        <w:t xml:space="preserve"> </w:t>
      </w:r>
      <w:proofErr w:type="gramStart"/>
      <w:r w:rsidR="009201D4">
        <w:rPr>
          <w:rFonts w:asciiTheme="minorHAnsi" w:hAnsiTheme="minorHAnsi"/>
          <w:b w:val="0"/>
        </w:rPr>
        <w:t>are shown</w:t>
      </w:r>
      <w:proofErr w:type="gramEnd"/>
      <w:r w:rsidR="009201D4">
        <w:rPr>
          <w:rFonts w:asciiTheme="minorHAnsi" w:hAnsiTheme="minorHAnsi"/>
          <w:b w:val="0"/>
        </w:rPr>
        <w:t xml:space="preserve"> in the far right column</w:t>
      </w:r>
      <w:r w:rsidR="007D1693" w:rsidRPr="007D1693">
        <w:rPr>
          <w:rFonts w:asciiTheme="minorHAnsi" w:hAnsiTheme="minorHAnsi"/>
          <w:b w:val="0"/>
        </w:rPr>
        <w:t>.</w:t>
      </w:r>
      <w:r w:rsidR="007D1693">
        <w:rPr>
          <w:rFonts w:asciiTheme="minorHAnsi" w:hAnsiTheme="minorHAnsi"/>
        </w:rPr>
        <w:t xml:space="preserve"> </w:t>
      </w:r>
      <w:r w:rsidR="007D1693">
        <w:rPr>
          <w:rFonts w:asciiTheme="minorHAnsi" w:hAnsiTheme="minorHAnsi"/>
          <w:b w:val="0"/>
        </w:rPr>
        <w:t>PDFF: proton density fat fraction</w:t>
      </w:r>
      <w:r w:rsidR="007D5179">
        <w:rPr>
          <w:rFonts w:asciiTheme="minorHAnsi" w:hAnsiTheme="minorHAnsi"/>
          <w:b w:val="0"/>
        </w:rPr>
        <w:t xml:space="preserve">, FT3: </w:t>
      </w:r>
      <w:r w:rsidR="007D5179" w:rsidRPr="007D5179">
        <w:rPr>
          <w:rFonts w:asciiTheme="minorHAnsi" w:hAnsiTheme="minorHAnsi"/>
          <w:b w:val="0"/>
        </w:rPr>
        <w:t>free triiodothyronine</w:t>
      </w:r>
      <w:r w:rsidR="007D5179">
        <w:rPr>
          <w:rFonts w:asciiTheme="minorHAnsi" w:hAnsiTheme="minorHAnsi"/>
          <w:b w:val="0"/>
        </w:rPr>
        <w:t xml:space="preserve">, FT4: </w:t>
      </w:r>
      <w:r w:rsidR="007D5179" w:rsidRPr="007D5179">
        <w:rPr>
          <w:rFonts w:asciiTheme="minorHAnsi" w:hAnsiTheme="minorHAnsi"/>
          <w:b w:val="0"/>
        </w:rPr>
        <w:t>free thyroxine</w:t>
      </w:r>
      <w:r w:rsidR="007D5179">
        <w:rPr>
          <w:rFonts w:asciiTheme="minorHAnsi" w:hAnsiTheme="minorHAnsi"/>
          <w:b w:val="0"/>
        </w:rPr>
        <w:t xml:space="preserve">, TSH: </w:t>
      </w:r>
      <w:r w:rsidR="007D5179" w:rsidRPr="007D5179">
        <w:rPr>
          <w:rFonts w:asciiTheme="minorHAnsi" w:hAnsiTheme="minorHAnsi"/>
          <w:b w:val="0"/>
        </w:rPr>
        <w:t>thyroid stimulating hormone</w:t>
      </w:r>
    </w:p>
    <w:tbl>
      <w:tblPr>
        <w:tblStyle w:val="EinfacheTabelle5"/>
        <w:tblW w:w="5000" w:type="pct"/>
        <w:tblLook w:val="04A0" w:firstRow="1" w:lastRow="0" w:firstColumn="1" w:lastColumn="0" w:noHBand="0" w:noVBand="1"/>
      </w:tblPr>
      <w:tblGrid>
        <w:gridCol w:w="567"/>
        <w:gridCol w:w="1943"/>
        <w:gridCol w:w="2243"/>
        <w:gridCol w:w="2203"/>
        <w:gridCol w:w="2116"/>
      </w:tblGrid>
      <w:tr w:rsidR="00D81A0A" w:rsidRPr="007D5179" w:rsidTr="007B1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" w:type="pct"/>
            <w:vMerge w:val="restar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394" w:type="pct"/>
            <w:gridSpan w:val="3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7D51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PDFF gluteal</w:t>
            </w:r>
          </w:p>
        </w:tc>
        <w:tc>
          <w:tcPr>
            <w:tcW w:w="1335" w:type="pct"/>
          </w:tcPr>
          <w:p w:rsidR="00D81A0A" w:rsidRPr="007D5179" w:rsidRDefault="00D81A0A" w:rsidP="008113F9">
            <w:pPr>
              <w:spacing w:before="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Delta PDFF</w:t>
            </w:r>
          </w:p>
        </w:tc>
      </w:tr>
      <w:tr w:rsidR="00D81A0A" w:rsidRPr="007D5179" w:rsidTr="007B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vMerge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27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subjects</w:t>
            </w:r>
            <w:proofErr w:type="spellEnd"/>
          </w:p>
        </w:tc>
        <w:tc>
          <w:tcPr>
            <w:tcW w:w="1194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H</w:t>
            </w:r>
            <w:r w:rsidRPr="007D51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 xml:space="preserve">igh </w:t>
            </w:r>
            <w:proofErr w:type="spellStart"/>
            <w:r w:rsidRPr="007D51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delta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 xml:space="preserve"> PDFF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group</w:t>
            </w:r>
            <w:proofErr w:type="spellEnd"/>
          </w:p>
        </w:tc>
        <w:tc>
          <w:tcPr>
            <w:tcW w:w="1172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L</w:t>
            </w:r>
            <w:r w:rsidRPr="007D51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 xml:space="preserve">ow </w:t>
            </w:r>
            <w:proofErr w:type="spellStart"/>
            <w:r w:rsidRPr="007D51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delta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 xml:space="preserve"> PDFF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group</w:t>
            </w:r>
            <w:proofErr w:type="spellEnd"/>
          </w:p>
        </w:tc>
        <w:tc>
          <w:tcPr>
            <w:tcW w:w="1335" w:type="pct"/>
          </w:tcPr>
          <w:p w:rsidR="00D81A0A" w:rsidRDefault="00D81A0A" w:rsidP="008113F9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</w:pPr>
          </w:p>
        </w:tc>
      </w:tr>
      <w:tr w:rsidR="00D81A0A" w:rsidRPr="007D5179" w:rsidTr="007B16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7D51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FT3</w:t>
            </w:r>
          </w:p>
        </w:tc>
        <w:tc>
          <w:tcPr>
            <w:tcW w:w="1027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r w:rsidRPr="007D5179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R² = 0.001, p = 0.72</w:t>
            </w:r>
          </w:p>
        </w:tc>
        <w:tc>
          <w:tcPr>
            <w:tcW w:w="1194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r w:rsidRPr="007D5179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R² = 0.07, p = 0.06</w:t>
            </w:r>
          </w:p>
        </w:tc>
        <w:tc>
          <w:tcPr>
            <w:tcW w:w="1172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r w:rsidRPr="007D5179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R² = 0.02, p = 0.4</w:t>
            </w:r>
            <w:r w:rsidR="008113F9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0</w:t>
            </w:r>
          </w:p>
        </w:tc>
        <w:tc>
          <w:tcPr>
            <w:tcW w:w="1335" w:type="pct"/>
          </w:tcPr>
          <w:p w:rsidR="00D81A0A" w:rsidRPr="007D5179" w:rsidRDefault="00D81A0A" w:rsidP="008113F9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R² = 0.005, p = 0.51</w:t>
            </w:r>
          </w:p>
        </w:tc>
      </w:tr>
      <w:tr w:rsidR="00D81A0A" w:rsidRPr="007D5179" w:rsidTr="007B1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7D51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FT4</w:t>
            </w:r>
          </w:p>
        </w:tc>
        <w:tc>
          <w:tcPr>
            <w:tcW w:w="1027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r w:rsidRPr="007D5179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R² = 0.01, p = 0.3</w:t>
            </w:r>
          </w:p>
        </w:tc>
        <w:tc>
          <w:tcPr>
            <w:tcW w:w="1194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r w:rsidRPr="007D5179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R² = 0.06, p = 0.08</w:t>
            </w:r>
          </w:p>
        </w:tc>
        <w:tc>
          <w:tcPr>
            <w:tcW w:w="1172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r w:rsidRPr="007D5179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R²&lt; 0.001, p = 0.99</w:t>
            </w:r>
          </w:p>
        </w:tc>
        <w:tc>
          <w:tcPr>
            <w:tcW w:w="1335" w:type="pct"/>
          </w:tcPr>
          <w:p w:rsidR="00D81A0A" w:rsidRPr="007D5179" w:rsidRDefault="00D81A0A" w:rsidP="008113F9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R² = 0.002, p = 0.67</w:t>
            </w:r>
          </w:p>
        </w:tc>
      </w:tr>
      <w:tr w:rsidR="00D81A0A" w:rsidRPr="007D5179" w:rsidTr="007B16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noWrap/>
            <w:hideMark/>
          </w:tcPr>
          <w:p w:rsidR="00D81A0A" w:rsidRPr="007D5179" w:rsidRDefault="00D81A0A" w:rsidP="008113F9">
            <w:pPr>
              <w:spacing w:before="0"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</w:pPr>
            <w:r w:rsidRPr="007D51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DE" w:eastAsia="de-DE"/>
              </w:rPr>
              <w:t>TSH</w:t>
            </w:r>
          </w:p>
        </w:tc>
        <w:tc>
          <w:tcPr>
            <w:tcW w:w="1027" w:type="pct"/>
            <w:noWrap/>
            <w:hideMark/>
          </w:tcPr>
          <w:p w:rsidR="00D81A0A" w:rsidRPr="007D5179" w:rsidRDefault="009201D4" w:rsidP="008113F9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rho</w:t>
            </w:r>
            <w:proofErr w:type="spellEnd"/>
            <w:r w:rsidR="00D81A0A" w:rsidRPr="007D5179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 xml:space="preserve"> = 0.0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6, p = 0.55</w:t>
            </w:r>
          </w:p>
        </w:tc>
        <w:tc>
          <w:tcPr>
            <w:tcW w:w="1194" w:type="pct"/>
            <w:noWrap/>
            <w:hideMark/>
          </w:tcPr>
          <w:p w:rsidR="00D81A0A" w:rsidRPr="007D5179" w:rsidRDefault="009201D4" w:rsidP="008113F9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rho</w:t>
            </w:r>
            <w:proofErr w:type="spellEnd"/>
            <w:r w:rsidR="00D81A0A" w:rsidRPr="007D5179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 xml:space="preserve"> = 0.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11, p = 0.42</w:t>
            </w:r>
          </w:p>
        </w:tc>
        <w:tc>
          <w:tcPr>
            <w:tcW w:w="1172" w:type="pct"/>
            <w:noWrap/>
            <w:hideMark/>
          </w:tcPr>
          <w:p w:rsidR="00D81A0A" w:rsidRPr="007D5179" w:rsidRDefault="009201D4" w:rsidP="008113F9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rho</w:t>
            </w:r>
            <w:proofErr w:type="spellEnd"/>
            <w:r w:rsidR="00D81A0A" w:rsidRPr="007D5179"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 xml:space="preserve"> =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-0.01, p= 0.94</w:t>
            </w:r>
          </w:p>
        </w:tc>
        <w:tc>
          <w:tcPr>
            <w:tcW w:w="1335" w:type="pct"/>
          </w:tcPr>
          <w:p w:rsidR="00D81A0A" w:rsidRPr="007D5179" w:rsidRDefault="009201D4" w:rsidP="008113F9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>rho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val="de-DE" w:eastAsia="de-DE"/>
              </w:rPr>
              <w:t xml:space="preserve"> = 0.16, p = 0.11</w:t>
            </w:r>
          </w:p>
        </w:tc>
      </w:tr>
    </w:tbl>
    <w:p w:rsidR="007D1693" w:rsidRDefault="007D1693">
      <w:bookmarkStart w:id="0" w:name="_GoBack"/>
      <w:bookmarkEnd w:id="0"/>
    </w:p>
    <w:sectPr w:rsidR="007D16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0F"/>
    <w:rsid w:val="000B70D7"/>
    <w:rsid w:val="001613D1"/>
    <w:rsid w:val="00734721"/>
    <w:rsid w:val="007B167D"/>
    <w:rsid w:val="007D1693"/>
    <w:rsid w:val="007D5179"/>
    <w:rsid w:val="008104B8"/>
    <w:rsid w:val="008113F9"/>
    <w:rsid w:val="00842124"/>
    <w:rsid w:val="009201D4"/>
    <w:rsid w:val="00935E63"/>
    <w:rsid w:val="00D12314"/>
    <w:rsid w:val="00D81A0A"/>
    <w:rsid w:val="00E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1083-320D-4308-BAB0-78E329DB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Frontiers"/>
    <w:qFormat/>
    <w:rsid w:val="00E7370F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3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aliases w:val="Überschrift 2 Frontiers"/>
    <w:basedOn w:val="berschrift1"/>
    <w:next w:val="Standard"/>
    <w:link w:val="berschrift2Zchn"/>
    <w:uiPriority w:val="2"/>
    <w:qFormat/>
    <w:rsid w:val="00E7370F"/>
    <w:pPr>
      <w:keepNext w:val="0"/>
      <w:keepLines w:val="0"/>
      <w:tabs>
        <w:tab w:val="num" w:pos="567"/>
      </w:tabs>
      <w:spacing w:after="200"/>
      <w:ind w:left="567" w:hanging="567"/>
      <w:outlineLvl w:val="1"/>
    </w:pPr>
    <w:rPr>
      <w:rFonts w:ascii="Times New Roman" w:eastAsia="Cambria" w:hAnsi="Times New Roman" w:cs="Times New Roman"/>
      <w:b/>
      <w:color w:val="aut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Überschrift 2 Frontiers Zchn"/>
    <w:basedOn w:val="Absatz-Standardschriftart"/>
    <w:link w:val="berschrift2"/>
    <w:uiPriority w:val="2"/>
    <w:rsid w:val="00E7370F"/>
    <w:rPr>
      <w:rFonts w:ascii="Times New Roman" w:eastAsia="Cambria" w:hAnsi="Times New Roman" w:cs="Times New Roman"/>
      <w:b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E7370F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737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3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314"/>
    <w:rPr>
      <w:rFonts w:ascii="Segoe UI" w:hAnsi="Segoe UI" w:cs="Segoe UI"/>
      <w:sz w:val="18"/>
      <w:szCs w:val="18"/>
      <w:lang w:val="en-US"/>
    </w:rPr>
  </w:style>
  <w:style w:type="paragraph" w:styleId="berarbeitung">
    <w:name w:val="Revision"/>
    <w:hidden/>
    <w:uiPriority w:val="99"/>
    <w:semiHidden/>
    <w:rsid w:val="000B70D7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7D1693"/>
    <w:pPr>
      <w:spacing w:before="0" w:after="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normal1">
    <w:name w:val="normal1"/>
    <w:basedOn w:val="Absatz-Standardschriftart"/>
    <w:rsid w:val="007D1693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Absatz-Standardschriftart"/>
    <w:rsid w:val="007D1693"/>
    <w:rPr>
      <w:color w:val="000080"/>
    </w:rPr>
  </w:style>
  <w:style w:type="table" w:styleId="EinfacheTabelle5">
    <w:name w:val="Plain Table 5"/>
    <w:basedOn w:val="NormaleTabelle"/>
    <w:uiPriority w:val="45"/>
    <w:rsid w:val="007B16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Franz</dc:creator>
  <cp:keywords/>
  <dc:description/>
  <cp:lastModifiedBy>Daniela Franz</cp:lastModifiedBy>
  <cp:revision>7</cp:revision>
  <dcterms:created xsi:type="dcterms:W3CDTF">2019-08-27T06:22:00Z</dcterms:created>
  <dcterms:modified xsi:type="dcterms:W3CDTF">2019-09-30T17:00:00Z</dcterms:modified>
</cp:coreProperties>
</file>