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EB" w:rsidRPr="003769A2" w:rsidRDefault="00D075EB" w:rsidP="00D075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213D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18213D">
        <w:rPr>
          <w:rFonts w:ascii="Times New Roman" w:hAnsi="Times New Roman" w:cs="Times New Roman"/>
          <w:b/>
          <w:sz w:val="20"/>
          <w:szCs w:val="20"/>
        </w:rPr>
        <w:t xml:space="preserve">upplementary </w:t>
      </w:r>
      <w:r w:rsidRPr="0018213D">
        <w:rPr>
          <w:rFonts w:ascii="Times New Roman" w:hAnsi="Times New Roman" w:cs="Times New Roman" w:hint="eastAsia"/>
          <w:b/>
          <w:sz w:val="20"/>
          <w:szCs w:val="20"/>
        </w:rPr>
        <w:t>f</w:t>
      </w:r>
      <w:r w:rsidRPr="0018213D">
        <w:rPr>
          <w:rFonts w:ascii="Times New Roman" w:hAnsi="Times New Roman" w:cs="Times New Roman"/>
          <w:b/>
          <w:sz w:val="20"/>
          <w:szCs w:val="20"/>
        </w:rPr>
        <w:t>ile 1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769A2">
        <w:rPr>
          <w:rFonts w:ascii="Times New Roman" w:hAnsi="Times New Roman" w:cs="Times New Roman"/>
          <w:sz w:val="20"/>
          <w:szCs w:val="20"/>
        </w:rPr>
        <w:t>The sequences of primers used in RT-qPCR</w:t>
      </w:r>
    </w:p>
    <w:p w:rsidR="00D075EB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CASC9: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-TTGGTCAGCCACATTCATGGT-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3ʹ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CASC9: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-AGTGCCAATGACTCTCCAGC-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3ʹ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 </w:t>
      </w:r>
      <w:bookmarkStart w:id="1" w:name="OLE_LINK2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bookmarkStart w:id="2" w:name="OLE_LINK1"/>
      <w:bookmarkEnd w:id="1"/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miR-497-5p</w:t>
      </w:r>
      <w:bookmarkEnd w:id="2"/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5′-CCTTCAGCAGCA CACTGTGG</w:t>
      </w:r>
      <w:bookmarkStart w:id="3" w:name="OLE_LINK3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-3′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  <w:bookmarkEnd w:id="3"/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miR-497-5p: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5′-CAGTGCAGGGT CCGAGGTAT-3′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CBX2: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5′-</w:t>
      </w:r>
      <w:r>
        <w:rPr>
          <w:rFonts w:ascii="Times New Roman" w:eastAsia="SimSun" w:hAnsi="Times New Roman" w:cs="Times New Roman"/>
          <w:sz w:val="24"/>
          <w:shd w:val="clear" w:color="auto" w:fill="FFFFFF"/>
        </w:rPr>
        <w:t>ATCGAGCACGTATTTGTCAC</w:t>
      </w:r>
      <w:bookmarkStart w:id="4" w:name="OLE_LINK4"/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-3′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bookmarkEnd w:id="4"/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CBX2: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5′-</w:t>
      </w:r>
      <w:r>
        <w:rPr>
          <w:rFonts w:ascii="Times New Roman" w:eastAsia="SimSun" w:hAnsi="Times New Roman" w:cs="Times New Roman"/>
          <w:sz w:val="24"/>
          <w:shd w:val="clear" w:color="auto" w:fill="FFFFFF"/>
        </w:rPr>
        <w:t>AGTAATGCCTCAGGTTGAAG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-3′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miR-195-5p: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GCGTAGCAGCACAGAAATATTGGC -3ʹ(forward)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miR-195-5p: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CTGTCGTCGTAGAGCCAGGGAA -3ʹ(reverse)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miR-365a-3p: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GCCCCTAAAAATCCTT -3ʹ(forward)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miR-365a-3p: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GTGCAGGGTCCGAGGT -3ʹ(reverse)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miR-365b-3p: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T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AATGCCCCTAAAAAT 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 xml:space="preserve">miR-365b-3p: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CCAGTGCAGGGTCCGAGGT-3ʹ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miR-874-3p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-GAACTCCACTGTAGCA GAGATGGT 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miR-874-3p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5ʹ- 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C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ATTTTTTCCACTCCTCTTCTCTC 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miR-146b-5p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GCGCAGTGAGAACTGAATTCCA 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miR-146b-5p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AGTGCGTGTCGTGGAGTCG-3ʹ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lastRenderedPageBreak/>
        <w:t>SPRYD3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GTCTGTGGCTTATCATGCAGAC-3ʹ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SPRYD3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ATTCCACAGCCCATGATGTC-3ʹ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SNCG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GGAGGACTTGAGGCCATCTG 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SNCG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CTCCTCTGCCACTTCTCTTTTC-3ʹ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TBRG1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GCGGCTGCGCA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AAGC-3ʹ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TBRG1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TCATCACAAATAGCAGCATTTT-3ʹ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LITAF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TGTGTATGTGCAGCAACCCGTAGT -3ʹ (forward)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p w:rsidR="00B25741" w:rsidRDefault="00D075E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LITAF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：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5ʹ- GGCATTGCAATTTGGACAGAAGT -3ʹ (reverse)</w:t>
      </w:r>
      <w:r>
        <w:rPr>
          <w:rFonts w:ascii="Times New Roman" w:eastAsia="SimSun" w:hAnsi="Times New Roman" w:cs="Times New Roman" w:hint="eastAsia"/>
          <w:sz w:val="28"/>
          <w:szCs w:val="28"/>
          <w:shd w:val="clear" w:color="auto" w:fill="FFFFFF"/>
        </w:rPr>
        <w:t>;</w:t>
      </w:r>
    </w:p>
    <w:sectPr w:rsidR="00B25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E507BC"/>
    <w:rsid w:val="000B5364"/>
    <w:rsid w:val="000E1F2C"/>
    <w:rsid w:val="00105E9B"/>
    <w:rsid w:val="00182400"/>
    <w:rsid w:val="003A5AE2"/>
    <w:rsid w:val="003B797B"/>
    <w:rsid w:val="003E526D"/>
    <w:rsid w:val="004610C1"/>
    <w:rsid w:val="00554A46"/>
    <w:rsid w:val="0057778B"/>
    <w:rsid w:val="00616736"/>
    <w:rsid w:val="007325D6"/>
    <w:rsid w:val="00791397"/>
    <w:rsid w:val="00942CCE"/>
    <w:rsid w:val="00993430"/>
    <w:rsid w:val="009A0530"/>
    <w:rsid w:val="009E185F"/>
    <w:rsid w:val="00A007F8"/>
    <w:rsid w:val="00B205F8"/>
    <w:rsid w:val="00B25741"/>
    <w:rsid w:val="00B653CB"/>
    <w:rsid w:val="00C41671"/>
    <w:rsid w:val="00CE2E3E"/>
    <w:rsid w:val="00CF0DC2"/>
    <w:rsid w:val="00D01AD6"/>
    <w:rsid w:val="00D075EB"/>
    <w:rsid w:val="00D22A24"/>
    <w:rsid w:val="00F31BF2"/>
    <w:rsid w:val="00F81B0F"/>
    <w:rsid w:val="01D7523E"/>
    <w:rsid w:val="021B420C"/>
    <w:rsid w:val="037C25A8"/>
    <w:rsid w:val="067C248A"/>
    <w:rsid w:val="082A1865"/>
    <w:rsid w:val="094833E6"/>
    <w:rsid w:val="094F5CDB"/>
    <w:rsid w:val="0ACC72ED"/>
    <w:rsid w:val="0E2A662C"/>
    <w:rsid w:val="12BE2211"/>
    <w:rsid w:val="15E507BC"/>
    <w:rsid w:val="19005F3A"/>
    <w:rsid w:val="1901173B"/>
    <w:rsid w:val="1A6520AD"/>
    <w:rsid w:val="1D6D15C0"/>
    <w:rsid w:val="1E1F570D"/>
    <w:rsid w:val="212C013E"/>
    <w:rsid w:val="21FD0E05"/>
    <w:rsid w:val="23DF73D2"/>
    <w:rsid w:val="27F515AB"/>
    <w:rsid w:val="2A7D0068"/>
    <w:rsid w:val="2BB72038"/>
    <w:rsid w:val="2C6B5668"/>
    <w:rsid w:val="2F8A3239"/>
    <w:rsid w:val="31626C60"/>
    <w:rsid w:val="364675E3"/>
    <w:rsid w:val="37DE7D26"/>
    <w:rsid w:val="393D3A30"/>
    <w:rsid w:val="3AE4207C"/>
    <w:rsid w:val="3C922BF3"/>
    <w:rsid w:val="3D400F15"/>
    <w:rsid w:val="3E643527"/>
    <w:rsid w:val="41177909"/>
    <w:rsid w:val="41436415"/>
    <w:rsid w:val="484055BE"/>
    <w:rsid w:val="4C85240A"/>
    <w:rsid w:val="4C9F5E16"/>
    <w:rsid w:val="4E266D02"/>
    <w:rsid w:val="4E537B30"/>
    <w:rsid w:val="4EC176C5"/>
    <w:rsid w:val="4EF227A9"/>
    <w:rsid w:val="51F912AB"/>
    <w:rsid w:val="54F70A66"/>
    <w:rsid w:val="57625718"/>
    <w:rsid w:val="58AB0D87"/>
    <w:rsid w:val="62015752"/>
    <w:rsid w:val="62C62CCD"/>
    <w:rsid w:val="66B9546F"/>
    <w:rsid w:val="6AA5113A"/>
    <w:rsid w:val="6EFA510D"/>
    <w:rsid w:val="74D3478E"/>
    <w:rsid w:val="763A2B4B"/>
    <w:rsid w:val="78146949"/>
    <w:rsid w:val="7ACA4847"/>
    <w:rsid w:val="7B5A483C"/>
    <w:rsid w:val="7DC51535"/>
    <w:rsid w:val="7E093987"/>
    <w:rsid w:val="7E236590"/>
    <w:rsid w:val="7E8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B1F3B"/>
  <w15:docId w15:val="{D307350B-4CC7-4FCB-8309-CE22BD3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lenraster">
    <w:name w:val="Table Grid"/>
    <w:basedOn w:val="NormaleTabelle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jcf-checkbox">
    <w:name w:val="jcf-checkbox"/>
    <w:basedOn w:val="Absatz-Standardschriftar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Dorathe Schindelholz</cp:lastModifiedBy>
  <cp:revision>21</cp:revision>
  <dcterms:created xsi:type="dcterms:W3CDTF">2020-01-14T02:48:00Z</dcterms:created>
  <dcterms:modified xsi:type="dcterms:W3CDTF">2020-04-16T07:02:00Z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