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D024" w14:textId="368BD21B" w:rsidR="00A16757" w:rsidRPr="001F26EA" w:rsidRDefault="00A16757" w:rsidP="00127168">
      <w:pPr>
        <w:spacing w:after="0" w:line="48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GoBack"/>
      <w:bookmarkEnd w:id="0"/>
      <w:r w:rsidRPr="001F26EA">
        <w:rPr>
          <w:rFonts w:ascii="Times New Roman" w:hAnsi="Times New Roman" w:cs="Times New Roman"/>
          <w:b/>
          <w:sz w:val="32"/>
          <w:szCs w:val="32"/>
          <w:lang w:val="en-GB"/>
        </w:rPr>
        <w:t>Supplementary Tables</w:t>
      </w:r>
    </w:p>
    <w:p w14:paraId="65A6D55B" w14:textId="64A0B336" w:rsidR="009A0404" w:rsidRPr="001F26EA" w:rsidRDefault="009A0404" w:rsidP="009A04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F26EA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F61E66" w:rsidRPr="001F26EA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1F26EA">
        <w:rPr>
          <w:rFonts w:ascii="Times New Roman" w:hAnsi="Times New Roman" w:cs="Times New Roman"/>
          <w:b/>
          <w:sz w:val="24"/>
          <w:szCs w:val="24"/>
          <w:lang w:val="en-GB"/>
        </w:rPr>
        <w:t>. Single components of duplex sonography.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 Single components of the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brachial duplex sonographic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parameters’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differences between the non-fistula and fistula arm.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Flow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z</m:t>
            </m:r>
          </m:sup>
        </m:s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min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]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cross-section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z</m:t>
            </m:r>
          </m:sup>
        </m:s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[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], maximal, minimal, and end-diastolic flow velocity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χ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z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</m:t>
            </m:r>
          </m:den>
        </m:f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]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x∈{max,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 w:eastAsia="de-DE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min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,end}</m:t>
            </m:r>
          </m:e>
        </m:func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, average flow velocity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GB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 w:eastAsia="de-DE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 w:eastAsia="de-DE"/>
                  </w:rPr>
                  <m:t>χ</m:t>
                </m: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GB"/>
                  </w:rPr>
                </m:ctrlP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z</m:t>
            </m:r>
          </m:sup>
        </m:s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</m:t>
            </m:r>
          </m:den>
        </m:f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], systolic-diastolic ratio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χ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max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end</m:t>
                </m:r>
              </m:den>
            </m:f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z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, pulsatility index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ι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z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, resistance index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ι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Ω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z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, vertical and horizontal diameter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z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[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mm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]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x∈{</m:t>
        </m:r>
        <m:r>
          <w:rPr>
            <w:rFonts w:ascii="Cambria Math" w:hAnsi="Cambria Math"/>
            <w:sz w:val="24"/>
            <w:szCs w:val="24"/>
            <w:lang w:val="en-GB"/>
          </w:rPr>
          <m:t>↕,↔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and perimeter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z</m:t>
            </m:r>
          </m:sup>
        </m:s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[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mm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]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z∈{bnS, bS}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are shown. In 4 patients a superficial brachial artery was detectable, therefore flow</w:t>
      </w:r>
      <w:r w:rsidR="000B0E6E"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</w:t>
      </w:r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and cross-section of A. brachialis and A. brachialis </w:t>
      </w:r>
      <w:proofErr w:type="spellStart"/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>superficialis</w:t>
      </w:r>
      <w:proofErr w:type="spellEnd"/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was measured independently and added up afterwards. All other parameters could not be quantified in these patients (see Supplementary Material, Subsection Measuring points).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>Abbreviations</w:t>
      </w:r>
      <w:proofErr w:type="gramStart"/>
      <w:r w:rsidRPr="001F26E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N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total number of patients;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μ</m:t>
        </m:r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>, mean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σ</m:t>
        </m:r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>, standard deviation.</w:t>
      </w:r>
    </w:p>
    <w:p w14:paraId="741238BE" w14:textId="77777777" w:rsidR="009A0404" w:rsidRPr="001F26EA" w:rsidRDefault="009A0404" w:rsidP="009A0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A17C4A2" w14:textId="77777777" w:rsidR="009A0404" w:rsidRPr="001F26EA" w:rsidRDefault="009A0404" w:rsidP="009A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567"/>
        <w:gridCol w:w="1134"/>
        <w:gridCol w:w="1134"/>
        <w:gridCol w:w="879"/>
        <w:gridCol w:w="567"/>
        <w:gridCol w:w="1152"/>
        <w:gridCol w:w="1152"/>
      </w:tblGrid>
      <w:tr w:rsidR="001F26EA" w:rsidRPr="001F26EA" w14:paraId="193B1101" w14:textId="77777777" w:rsidTr="009144EB">
        <w:trPr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7CDF858A" w14:textId="77777777" w:rsidR="009A0404" w:rsidRPr="001F26EA" w:rsidRDefault="009A0404" w:rsidP="009144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non-fistula arm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1307BB" w14:textId="77777777" w:rsidR="009A0404" w:rsidRPr="001F26EA" w:rsidRDefault="009A0404" w:rsidP="009144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oMath>
            </m:oMathPara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31C4981" w14:textId="77777777" w:rsidR="009A0404" w:rsidRPr="001F26EA" w:rsidRDefault="009A0404" w:rsidP="009144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μ</m:t>
                </m:r>
              </m:oMath>
            </m:oMathPara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2F3CB906" w14:textId="77777777" w:rsidR="009A0404" w:rsidRPr="001F26EA" w:rsidRDefault="009A0404" w:rsidP="009144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σ</m:t>
                </m:r>
              </m:oMath>
            </m:oMathPara>
          </w:p>
        </w:tc>
        <w:tc>
          <w:tcPr>
            <w:tcW w:w="8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4792E8E1" w14:textId="77777777" w:rsidR="009A0404" w:rsidRPr="001F26EA" w:rsidRDefault="009A0404" w:rsidP="009144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fistula arm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FCE770" w14:textId="77777777" w:rsidR="009A0404" w:rsidRPr="001F26EA" w:rsidRDefault="009A0404" w:rsidP="009144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oMath>
            </m:oMathPara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26479C84" w14:textId="77777777" w:rsidR="009A0404" w:rsidRPr="001F26EA" w:rsidRDefault="009A0404" w:rsidP="009144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μ</m:t>
                </m:r>
              </m:oMath>
            </m:oMathPara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244C2BDA" w14:textId="77777777" w:rsidR="009A0404" w:rsidRPr="001F26EA" w:rsidRDefault="009A0404" w:rsidP="009144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σ</m:t>
                </m:r>
              </m:oMath>
            </m:oMathPara>
          </w:p>
        </w:tc>
      </w:tr>
      <w:tr w:rsidR="001F26EA" w:rsidRPr="001F26EA" w14:paraId="2E3EEA21" w14:textId="77777777" w:rsidTr="009144EB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0A081FCB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B86CB5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22F6446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0.2733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4F26A978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0.1009</w:t>
            </w:r>
          </w:p>
        </w:tc>
        <w:tc>
          <w:tcPr>
            <w:tcW w:w="879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19404AD8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8409AC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2E73F715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3.2196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31DAB42D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1.6776</w:t>
            </w:r>
          </w:p>
        </w:tc>
      </w:tr>
      <w:tr w:rsidR="001F26EA" w:rsidRPr="001F26EA" w14:paraId="5FC793D0" w14:textId="77777777" w:rsidTr="009144EB">
        <w:trPr>
          <w:trHeight w:val="340"/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3EA8CE47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FE4EE9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32627AB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20.1873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19CCC209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7.0865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5F3C90EF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910D79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24BE9CF9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52.7545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3F98B0E8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25.4149</w:t>
            </w:r>
          </w:p>
        </w:tc>
      </w:tr>
      <w:tr w:rsidR="001F26EA" w:rsidRPr="001F26EA" w14:paraId="2DC6D5F2" w14:textId="77777777" w:rsidTr="009144EB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067E831C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max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7875E8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50099E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89.8804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4F8DBF0D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21.0311</w:t>
            </w:r>
          </w:p>
        </w:tc>
        <w:tc>
          <w:tcPr>
            <w:tcW w:w="879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0BE72899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max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0D2503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1951BD1B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158.2647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6FD0868E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43.5354</w:t>
            </w:r>
          </w:p>
        </w:tc>
      </w:tr>
      <w:tr w:rsidR="001F26EA" w:rsidRPr="001F26EA" w14:paraId="7C9BE0C2" w14:textId="77777777" w:rsidTr="009144EB">
        <w:trPr>
          <w:trHeight w:val="340"/>
          <w:jc w:val="center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00A6F2B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min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579EAF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6F8627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6.3431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07A5345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3.3768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0FD95463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min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871709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1C8B692C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74.5431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2B4E799A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27.8625</w:t>
            </w:r>
          </w:p>
        </w:tc>
      </w:tr>
      <w:tr w:rsidR="001F26EA" w:rsidRPr="001F26EA" w14:paraId="00C9C130" w14:textId="77777777" w:rsidTr="009144EB">
        <w:trPr>
          <w:trHeight w:val="340"/>
          <w:jc w:val="center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30A6E30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end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31D6B8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071BED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7.8392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4C71DB9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4.3068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45CC3F1D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end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9E0D82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15790321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75.8157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5E79C6BA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27.2056</w:t>
            </w:r>
          </w:p>
        </w:tc>
      </w:tr>
      <w:tr w:rsidR="001F26EA" w:rsidRPr="001F26EA" w14:paraId="74664906" w14:textId="77777777" w:rsidTr="009144EB">
        <w:trPr>
          <w:trHeight w:val="340"/>
          <w:jc w:val="center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57050C54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χ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B6CDB4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FE59DE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23.5373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ACA6DA5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7.2860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2DD1E2B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χ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DB3F8D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0121B53B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104.0588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053243F9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35.8879</w:t>
            </w:r>
          </w:p>
        </w:tc>
      </w:tr>
      <w:tr w:rsidR="001F26EA" w:rsidRPr="001F26EA" w14:paraId="671A4C51" w14:textId="77777777" w:rsidTr="009144EB">
        <w:trPr>
          <w:trHeight w:val="340"/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130C5EE8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max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end</m:t>
                        </m:r>
                      </m:den>
                    </m:f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A197E9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E4DB73C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14.2920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467B60B9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6.8617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063A7094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max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end</m:t>
                        </m:r>
                      </m:den>
                    </m:f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FD894D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3B8916E8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2.2178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15408425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0.6308</w:t>
            </w:r>
          </w:p>
        </w:tc>
      </w:tr>
      <w:tr w:rsidR="001F26EA" w:rsidRPr="001F26EA" w14:paraId="46D9CECA" w14:textId="77777777" w:rsidTr="009144EB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76EEA733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ι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913F52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B3706EE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3.6837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79119FA4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0.7775</w:t>
            </w:r>
          </w:p>
        </w:tc>
        <w:tc>
          <w:tcPr>
            <w:tcW w:w="879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342645D9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ι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5265A2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6311BC7C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0.8665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3A78C993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0.3198</w:t>
            </w:r>
          </w:p>
        </w:tc>
      </w:tr>
      <w:tr w:rsidR="001F26EA" w:rsidRPr="001F26EA" w14:paraId="07D3CF19" w14:textId="77777777" w:rsidTr="009144EB">
        <w:trPr>
          <w:trHeight w:val="340"/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2CDEF2AD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ι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Ω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10A1C8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91B1B59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0.9118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3FF4E6D2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0.0494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3147E458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ι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Ω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0FD45E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3052F02B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0.5259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78D4692D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0.0942</w:t>
            </w:r>
          </w:p>
        </w:tc>
      </w:tr>
      <w:tr w:rsidR="001F26EA" w:rsidRPr="001F26EA" w14:paraId="18D6C635" w14:textId="77777777" w:rsidTr="009144EB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63BCAD59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↕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53232C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87921C9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4.6922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2A11C47C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0.8224</w:t>
            </w:r>
          </w:p>
        </w:tc>
        <w:tc>
          <w:tcPr>
            <w:tcW w:w="879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06AB7FD3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↕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C536CA8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277C7347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7.3588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6C5F2336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1.6675</w:t>
            </w:r>
          </w:p>
        </w:tc>
      </w:tr>
      <w:tr w:rsidR="001F26EA" w:rsidRPr="001F26EA" w14:paraId="36670DF9" w14:textId="77777777" w:rsidTr="009144EB">
        <w:trPr>
          <w:trHeight w:val="340"/>
          <w:jc w:val="center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27E8ED6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↔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3A6854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C14E62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5.1922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DE8FDB6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0.8618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7E5A0F8C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↔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13654B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6321DCC3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8.5118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251F21F9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2.0364</w:t>
            </w:r>
          </w:p>
        </w:tc>
      </w:tr>
      <w:tr w:rsidR="009A0404" w:rsidRPr="001F26EA" w14:paraId="3AE1AC19" w14:textId="77777777" w:rsidTr="009144EB">
        <w:trPr>
          <w:trHeight w:val="340"/>
          <w:jc w:val="center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A8FCBFF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91B480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C67B8D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15.7529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A7E9D05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2.8941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665ACFFC" w14:textId="77777777" w:rsidR="009A0404" w:rsidRPr="001F26EA" w:rsidRDefault="000330A0" w:rsidP="009144EB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E9EA76" w14:textId="77777777" w:rsidR="009A0404" w:rsidRPr="001F26EA" w:rsidRDefault="009A0404" w:rsidP="009144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5CD48AA1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25.3980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60D7338E" w14:textId="77777777" w:rsidR="009A0404" w:rsidRPr="001F26EA" w:rsidRDefault="009A0404" w:rsidP="009144EB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5.9549</w:t>
            </w:r>
          </w:p>
        </w:tc>
      </w:tr>
    </w:tbl>
    <w:p w14:paraId="5C4F94F4" w14:textId="2494CF17" w:rsidR="009A0404" w:rsidRPr="001F26EA" w:rsidRDefault="009A0404" w:rsidP="00127168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BD96FE8" w14:textId="5FA70D37" w:rsidR="00F61E66" w:rsidRPr="001F26EA" w:rsidRDefault="00F61E66" w:rsidP="00127168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6B2F397" w14:textId="3A379DF4" w:rsidR="00F61E66" w:rsidRPr="001F26EA" w:rsidRDefault="00F61E66" w:rsidP="00127168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2B37907" w14:textId="3A36BDC9" w:rsidR="00F61E66" w:rsidRPr="001F26EA" w:rsidRDefault="00F61E66" w:rsidP="00127168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11BA35C" w14:textId="7C56DB02" w:rsidR="00F61E66" w:rsidRPr="001F26EA" w:rsidRDefault="00F61E66" w:rsidP="00127168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CAC09B5" w14:textId="77777777" w:rsidR="00A2038D" w:rsidRPr="001F26EA" w:rsidRDefault="00A2038D" w:rsidP="00F61E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95D618" w14:textId="3C6152A3" w:rsidR="00F61E66" w:rsidRPr="001F26EA" w:rsidRDefault="00F61E66" w:rsidP="00F61E6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1F26E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S2. Patients’ characteristics.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 Abbreviations: No., number; BMI, body mass index; </w:t>
      </w:r>
      <w:proofErr w:type="spellStart"/>
      <w:r w:rsidRPr="001F26EA">
        <w:rPr>
          <w:rFonts w:ascii="Times New Roman" w:hAnsi="Times New Roman" w:cs="Times New Roman"/>
          <w:sz w:val="24"/>
          <w:szCs w:val="24"/>
          <w:lang w:val="en-GB"/>
        </w:rPr>
        <w:t>dRCF</w:t>
      </w:r>
      <w:proofErr w:type="spellEnd"/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/d, distal radiocephalic fistula; </w:t>
      </w:r>
      <w:proofErr w:type="spellStart"/>
      <w:r w:rsidRPr="001F26EA">
        <w:rPr>
          <w:rFonts w:ascii="Times New Roman" w:hAnsi="Times New Roman" w:cs="Times New Roman"/>
          <w:sz w:val="24"/>
          <w:szCs w:val="24"/>
          <w:lang w:val="en-GB"/>
        </w:rPr>
        <w:t>pRCF</w:t>
      </w:r>
      <w:proofErr w:type="spellEnd"/>
      <w:r w:rsidRPr="001F26EA">
        <w:rPr>
          <w:rFonts w:ascii="Times New Roman" w:hAnsi="Times New Roman" w:cs="Times New Roman"/>
          <w:sz w:val="24"/>
          <w:szCs w:val="24"/>
          <w:lang w:val="en-GB"/>
        </w:rPr>
        <w:t>/p, proximal forearm radiocephalic fistula;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HD,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E72493" w:rsidRPr="001F26E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emodialysis; PD, </w:t>
      </w:r>
      <w:r w:rsidRPr="001F26EA">
        <w:rPr>
          <w:rStyle w:val="berschrift2Zchn"/>
          <w:rFonts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peritoneal dialysis;</w:t>
      </w:r>
      <w:r w:rsidRPr="001F26EA">
        <w:rPr>
          <w:rStyle w:val="berschrift2Zchn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>CKD, chronic kidney disease; CVD incl. RF, cardiovascular disease inclusive risk factors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>m, male; f, female; R, right arm; L, left arm; HUS, h</w:t>
      </w:r>
      <w:r w:rsidR="00E72493" w:rsidRPr="001F26E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emolytic-uremic syndrome; GP, </w:t>
      </w:r>
      <w:proofErr w:type="spellStart"/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>glomerulopathy</w:t>
      </w:r>
      <w:proofErr w:type="spellEnd"/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w:proofErr w:type="spellStart"/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>unkn</w:t>
      </w:r>
      <w:proofErr w:type="spellEnd"/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unknown; DKD, diabetic kidney disease; PKD, </w:t>
      </w:r>
      <w:r w:rsidRPr="001F26E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polycystic kidney disease; HKD,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hypertensive kidney disease; HRS, </w:t>
      </w:r>
      <w:proofErr w:type="spellStart"/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>hepatorenal</w:t>
      </w:r>
      <w:proofErr w:type="spellEnd"/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syndrome; ROD, renal osteodystrophy; RA, renal </w:t>
      </w:r>
      <w:r w:rsidR="00E72493" w:rsidRPr="001F26EA">
        <w:rPr>
          <w:rFonts w:ascii="Times New Roman" w:hAnsi="Times New Roman" w:cs="Times New Roman"/>
          <w:bCs/>
          <w:sz w:val="24"/>
          <w:szCs w:val="24"/>
          <w:lang w:val="en-GB"/>
        </w:rPr>
        <w:t>anaemia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HT, hypertension;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HHD, hypertensive heart disease;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DLP, </w:t>
      </w:r>
      <w:r w:rsidR="00E72493" w:rsidRPr="001F26EA">
        <w:rPr>
          <w:rFonts w:ascii="Times New Roman" w:hAnsi="Times New Roman" w:cs="Times New Roman"/>
          <w:bCs/>
          <w:sz w:val="24"/>
          <w:szCs w:val="24"/>
          <w:lang w:val="en-GB"/>
        </w:rPr>
        <w:t>dyslipidaemia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(hypercholesterolemia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);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>DM(1), diabetes mellitus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 (Type 1);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>DM(2), diabetes mellitus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 (Type 2);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CAD, coronary artery disease; CHF, congestive heart failure; </w:t>
      </w:r>
      <w:proofErr w:type="spellStart"/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>pAF</w:t>
      </w:r>
      <w:proofErr w:type="spellEnd"/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>paroxysmal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atrial fibrillation; </w:t>
      </w:r>
      <w:r w:rsidRPr="001F26EA">
        <w:rPr>
          <w:rFonts w:ascii="Times New Roman" w:hAnsi="Times New Roman" w:cs="Times New Roman"/>
          <w:iCs/>
          <w:sz w:val="24"/>
          <w:szCs w:val="24"/>
          <w:lang w:val="en-GB"/>
        </w:rPr>
        <w:t>PAD, peripheral artery disease</w:t>
      </w:r>
      <w:r w:rsidR="007F6E13" w:rsidRPr="001F26E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; F1 and F2, </w:t>
      </w:r>
      <w:r w:rsidR="005A08D8" w:rsidRPr="001F26EA">
        <w:rPr>
          <w:rFonts w:ascii="Times New Roman" w:hAnsi="Times New Roman" w:cs="Times New Roman"/>
          <w:iCs/>
          <w:sz w:val="24"/>
          <w:szCs w:val="24"/>
          <w:lang w:val="en-GB"/>
        </w:rPr>
        <w:t>2</w:t>
      </w:r>
      <w:r w:rsidR="007F6E13" w:rsidRPr="001F26E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exemplary patients with complete fistula failure. </w:t>
      </w:r>
    </w:p>
    <w:p w14:paraId="4897F8F0" w14:textId="77777777" w:rsidR="00F61E66" w:rsidRPr="001F26EA" w:rsidRDefault="00F61E66" w:rsidP="00127168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Tabellenraster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709"/>
        <w:gridCol w:w="425"/>
        <w:gridCol w:w="425"/>
        <w:gridCol w:w="709"/>
        <w:gridCol w:w="709"/>
        <w:gridCol w:w="425"/>
        <w:gridCol w:w="709"/>
        <w:gridCol w:w="709"/>
        <w:gridCol w:w="708"/>
        <w:gridCol w:w="2552"/>
      </w:tblGrid>
      <w:tr w:rsidR="001F26EA" w:rsidRPr="001F26EA" w14:paraId="6A912444" w14:textId="77777777" w:rsidTr="00127168">
        <w:trPr>
          <w:cantSplit/>
          <w:trHeight w:val="2684"/>
          <w:jc w:val="center"/>
        </w:trPr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14:paraId="593BE971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6A777156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14:paraId="0343CF8E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 [years]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</w:tcPr>
          <w:p w14:paraId="5B7E2FDC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BMI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[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m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]</m:t>
              </m:r>
            </m:oMath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14:paraId="12FEEA63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RCF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14:paraId="58728BD0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RCF arm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</w:tcPr>
          <w:p w14:paraId="3D6A9F14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former fistula </w:t>
            </w:r>
          </w:p>
          <w:p w14:paraId="3E65870D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(same arm)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</w:tcPr>
          <w:p w14:paraId="57FACDD2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primary renal disease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textDirection w:val="btLr"/>
          </w:tcPr>
          <w:p w14:paraId="4BB6D1CC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 renal transplant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</w:tcPr>
          <w:p w14:paraId="3F9B5727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current dialysis</w:t>
            </w:r>
          </w:p>
          <w:p w14:paraId="456B370E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D2BDD4B" w14:textId="77777777" w:rsidR="00A16757" w:rsidRPr="001F26EA" w:rsidRDefault="00A16757" w:rsidP="00127168">
            <w:pPr>
              <w:tabs>
                <w:tab w:val="left" w:pos="90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709" w:type="dxa"/>
            <w:tcBorders>
              <w:bottom w:val="single" w:sz="12" w:space="0" w:color="auto"/>
            </w:tcBorders>
            <w:textDirection w:val="btLr"/>
          </w:tcPr>
          <w:p w14:paraId="56D54B7B" w14:textId="3B98135B" w:rsidR="00A16757" w:rsidRPr="001F26EA" w:rsidRDefault="00B56644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haemodialysis</w:t>
            </w:r>
            <w:r w:rsidR="00A16757"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(HD) vintage [months]  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extDirection w:val="btLr"/>
          </w:tcPr>
          <w:p w14:paraId="4FBD813A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peritoneal dialysis (PD) vintage [months]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textDirection w:val="btLr"/>
          </w:tcPr>
          <w:p w14:paraId="34137C37" w14:textId="77777777" w:rsidR="00A16757" w:rsidRPr="001F26EA" w:rsidRDefault="00A16757" w:rsidP="001271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complications of CKD and CVD incl. RF</w:t>
            </w:r>
          </w:p>
        </w:tc>
      </w:tr>
      <w:tr w:rsidR="001F26EA" w:rsidRPr="001F26EA" w14:paraId="3A101E2B" w14:textId="77777777" w:rsidTr="00127168">
        <w:trPr>
          <w:trHeight w:val="283"/>
          <w:jc w:val="center"/>
        </w:trPr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29402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0321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0DEDFE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141175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18.38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7929E7D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57B0A8A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F43F93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DBDBE2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HUS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5334B6F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85BB83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1B6B5F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97000C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8DB8F2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ROD, RA, HT</w:t>
            </w:r>
          </w:p>
        </w:tc>
      </w:tr>
      <w:tr w:rsidR="001F26EA" w:rsidRPr="001F26EA" w14:paraId="62DD5DF7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7621E4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A306EA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1F119C8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</w:t>
            </w:r>
          </w:p>
        </w:tc>
        <w:tc>
          <w:tcPr>
            <w:tcW w:w="709" w:type="dxa"/>
            <w:vAlign w:val="center"/>
          </w:tcPr>
          <w:p w14:paraId="01AE2F0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22.34</w:t>
            </w:r>
          </w:p>
        </w:tc>
        <w:tc>
          <w:tcPr>
            <w:tcW w:w="425" w:type="dxa"/>
            <w:vAlign w:val="center"/>
          </w:tcPr>
          <w:p w14:paraId="124DCB9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425" w:type="dxa"/>
            <w:vAlign w:val="center"/>
          </w:tcPr>
          <w:p w14:paraId="4D877F3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709" w:type="dxa"/>
            <w:vAlign w:val="center"/>
          </w:tcPr>
          <w:p w14:paraId="6227AC3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2707321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5A189FD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7DB83FD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2075DAF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708" w:type="dxa"/>
            <w:vAlign w:val="center"/>
          </w:tcPr>
          <w:p w14:paraId="645D467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696500D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DM(2)</w:t>
            </w:r>
          </w:p>
        </w:tc>
      </w:tr>
      <w:tr w:rsidR="001F26EA" w:rsidRPr="001F26EA" w14:paraId="375AD7E1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16AB93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50C08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72F61E4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709" w:type="dxa"/>
            <w:vAlign w:val="center"/>
          </w:tcPr>
          <w:p w14:paraId="66F48EF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29.40</w:t>
            </w:r>
          </w:p>
        </w:tc>
        <w:tc>
          <w:tcPr>
            <w:tcW w:w="425" w:type="dxa"/>
            <w:vAlign w:val="center"/>
          </w:tcPr>
          <w:p w14:paraId="4F1C84D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425" w:type="dxa"/>
            <w:vAlign w:val="center"/>
          </w:tcPr>
          <w:p w14:paraId="142155B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709" w:type="dxa"/>
            <w:vAlign w:val="center"/>
          </w:tcPr>
          <w:p w14:paraId="5DE33CD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1A2676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unkn</w:t>
            </w:r>
            <w:proofErr w:type="spellEnd"/>
          </w:p>
        </w:tc>
        <w:tc>
          <w:tcPr>
            <w:tcW w:w="425" w:type="dxa"/>
            <w:vAlign w:val="center"/>
          </w:tcPr>
          <w:p w14:paraId="7E67114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14:paraId="530E7F5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E37655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178</w:t>
            </w:r>
          </w:p>
        </w:tc>
        <w:tc>
          <w:tcPr>
            <w:tcW w:w="708" w:type="dxa"/>
            <w:vAlign w:val="center"/>
          </w:tcPr>
          <w:p w14:paraId="5E37EB2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2244757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RA,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</w:t>
            </w:r>
          </w:p>
        </w:tc>
      </w:tr>
      <w:tr w:rsidR="001F26EA" w:rsidRPr="001F26EA" w14:paraId="21644DCA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318AC6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49BBBB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757C7D4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709" w:type="dxa"/>
            <w:vAlign w:val="center"/>
          </w:tcPr>
          <w:p w14:paraId="43DF9A1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22.49</w:t>
            </w:r>
          </w:p>
        </w:tc>
        <w:tc>
          <w:tcPr>
            <w:tcW w:w="425" w:type="dxa"/>
            <w:vAlign w:val="center"/>
          </w:tcPr>
          <w:p w14:paraId="742710E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19C1A3F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34BB765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6B707D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06B4E46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64AC063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36770C9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708" w:type="dxa"/>
            <w:vAlign w:val="center"/>
          </w:tcPr>
          <w:p w14:paraId="102A3DC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3F90644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CAD, </w:t>
            </w:r>
            <w:r w:rsidRPr="001F26EA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PAD</w:t>
            </w:r>
          </w:p>
        </w:tc>
      </w:tr>
      <w:tr w:rsidR="001F26EA" w:rsidRPr="001F26EA" w14:paraId="76A78E32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0090F3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69A23E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326003C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</w:t>
            </w:r>
          </w:p>
        </w:tc>
        <w:tc>
          <w:tcPr>
            <w:tcW w:w="709" w:type="dxa"/>
            <w:vAlign w:val="center"/>
          </w:tcPr>
          <w:p w14:paraId="287CA46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22.59</w:t>
            </w:r>
          </w:p>
        </w:tc>
        <w:tc>
          <w:tcPr>
            <w:tcW w:w="425" w:type="dxa"/>
            <w:vAlign w:val="center"/>
          </w:tcPr>
          <w:p w14:paraId="50BB0FF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335FE10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0047A34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574FB24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unkn</w:t>
            </w:r>
            <w:proofErr w:type="spellEnd"/>
          </w:p>
        </w:tc>
        <w:tc>
          <w:tcPr>
            <w:tcW w:w="425" w:type="dxa"/>
            <w:vAlign w:val="center"/>
          </w:tcPr>
          <w:p w14:paraId="2778608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501C35D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54A83A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708" w:type="dxa"/>
            <w:vAlign w:val="center"/>
          </w:tcPr>
          <w:p w14:paraId="76A94B8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57C333D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</w:t>
            </w:r>
          </w:p>
        </w:tc>
      </w:tr>
      <w:tr w:rsidR="001F26EA" w:rsidRPr="001F26EA" w14:paraId="2A6C5365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50719F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C7CC24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6935B63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709" w:type="dxa"/>
            <w:vAlign w:val="center"/>
          </w:tcPr>
          <w:p w14:paraId="4C9C646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21.83</w:t>
            </w:r>
          </w:p>
        </w:tc>
        <w:tc>
          <w:tcPr>
            <w:tcW w:w="425" w:type="dxa"/>
            <w:vAlign w:val="center"/>
          </w:tcPr>
          <w:p w14:paraId="26C57A8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00FA20C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709" w:type="dxa"/>
            <w:vAlign w:val="center"/>
          </w:tcPr>
          <w:p w14:paraId="16C736D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38F04A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unkn</w:t>
            </w:r>
            <w:proofErr w:type="spellEnd"/>
          </w:p>
        </w:tc>
        <w:tc>
          <w:tcPr>
            <w:tcW w:w="425" w:type="dxa"/>
            <w:vAlign w:val="center"/>
          </w:tcPr>
          <w:p w14:paraId="50B29BB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6F0D060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709" w:type="dxa"/>
            <w:vAlign w:val="center"/>
          </w:tcPr>
          <w:p w14:paraId="61AC79F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08" w:type="dxa"/>
            <w:vAlign w:val="center"/>
          </w:tcPr>
          <w:p w14:paraId="30CF6FF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210726E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RA, HT</w:t>
            </w:r>
          </w:p>
        </w:tc>
      </w:tr>
      <w:tr w:rsidR="001F26EA" w:rsidRPr="001F26EA" w14:paraId="01F9BBD8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8C81D9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024D44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2FF12D4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709" w:type="dxa"/>
            <w:vAlign w:val="center"/>
          </w:tcPr>
          <w:p w14:paraId="52636D3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27.17</w:t>
            </w:r>
          </w:p>
        </w:tc>
        <w:tc>
          <w:tcPr>
            <w:tcW w:w="425" w:type="dxa"/>
            <w:vAlign w:val="center"/>
          </w:tcPr>
          <w:p w14:paraId="4B62929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1F9E144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0E7DB45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077BB2A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2F80F2E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00F4548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385B7E2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708" w:type="dxa"/>
            <w:vAlign w:val="center"/>
          </w:tcPr>
          <w:p w14:paraId="2902B5F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680AD0D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RA, HHD</w:t>
            </w:r>
          </w:p>
        </w:tc>
      </w:tr>
      <w:tr w:rsidR="001F26EA" w:rsidRPr="001F26EA" w14:paraId="2D25FE74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4A7FFB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C0B17A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70976DA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709" w:type="dxa"/>
            <w:vAlign w:val="center"/>
          </w:tcPr>
          <w:p w14:paraId="7C55C56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26.47</w:t>
            </w:r>
          </w:p>
        </w:tc>
        <w:tc>
          <w:tcPr>
            <w:tcW w:w="425" w:type="dxa"/>
            <w:vAlign w:val="center"/>
          </w:tcPr>
          <w:p w14:paraId="0181F8E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425" w:type="dxa"/>
            <w:vAlign w:val="center"/>
          </w:tcPr>
          <w:p w14:paraId="72356CB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06994D7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dRCF</w:t>
            </w:r>
            <w:proofErr w:type="spellEnd"/>
          </w:p>
        </w:tc>
        <w:tc>
          <w:tcPr>
            <w:tcW w:w="709" w:type="dxa"/>
            <w:vAlign w:val="center"/>
          </w:tcPr>
          <w:p w14:paraId="423D226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425" w:type="dxa"/>
            <w:vAlign w:val="center"/>
          </w:tcPr>
          <w:p w14:paraId="3E5D72E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220EE01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2FB6AA3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</w:t>
            </w:r>
          </w:p>
        </w:tc>
        <w:tc>
          <w:tcPr>
            <w:tcW w:w="708" w:type="dxa"/>
            <w:vAlign w:val="center"/>
          </w:tcPr>
          <w:p w14:paraId="0DACE91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3D77849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</w:t>
            </w:r>
          </w:p>
        </w:tc>
      </w:tr>
      <w:tr w:rsidR="001F26EA" w:rsidRPr="001F26EA" w14:paraId="4D1A89C6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59F761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181406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0691255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709" w:type="dxa"/>
            <w:vAlign w:val="center"/>
          </w:tcPr>
          <w:p w14:paraId="09520D6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24.69</w:t>
            </w:r>
          </w:p>
        </w:tc>
        <w:tc>
          <w:tcPr>
            <w:tcW w:w="425" w:type="dxa"/>
            <w:vAlign w:val="center"/>
          </w:tcPr>
          <w:p w14:paraId="2BD965B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425" w:type="dxa"/>
            <w:vAlign w:val="center"/>
          </w:tcPr>
          <w:p w14:paraId="4E1EE40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121EF19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dRCF</w:t>
            </w:r>
            <w:proofErr w:type="spellEnd"/>
          </w:p>
        </w:tc>
        <w:tc>
          <w:tcPr>
            <w:tcW w:w="709" w:type="dxa"/>
            <w:vAlign w:val="center"/>
          </w:tcPr>
          <w:p w14:paraId="482793F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425" w:type="dxa"/>
            <w:vAlign w:val="center"/>
          </w:tcPr>
          <w:p w14:paraId="3164173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67DC54F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709" w:type="dxa"/>
            <w:vAlign w:val="center"/>
          </w:tcPr>
          <w:p w14:paraId="0AB3EDA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708" w:type="dxa"/>
            <w:vAlign w:val="center"/>
          </w:tcPr>
          <w:p w14:paraId="33B117C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2BEA0DA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RA,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DM(2), 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CHF</w:t>
            </w:r>
          </w:p>
        </w:tc>
      </w:tr>
      <w:tr w:rsidR="001F26EA" w:rsidRPr="001F26EA" w14:paraId="59E97C68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E243D0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F4730E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092C009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  <w:tc>
          <w:tcPr>
            <w:tcW w:w="709" w:type="dxa"/>
            <w:vAlign w:val="center"/>
          </w:tcPr>
          <w:p w14:paraId="781E445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31.96</w:t>
            </w:r>
          </w:p>
        </w:tc>
        <w:tc>
          <w:tcPr>
            <w:tcW w:w="425" w:type="dxa"/>
            <w:vAlign w:val="center"/>
          </w:tcPr>
          <w:p w14:paraId="3C30A80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31AA058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62A2093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D487DA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DKD</w:t>
            </w:r>
          </w:p>
        </w:tc>
        <w:tc>
          <w:tcPr>
            <w:tcW w:w="425" w:type="dxa"/>
            <w:vAlign w:val="center"/>
          </w:tcPr>
          <w:p w14:paraId="6108BD5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2753A3D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4EC2548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708" w:type="dxa"/>
            <w:vAlign w:val="center"/>
          </w:tcPr>
          <w:p w14:paraId="10310FC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4536947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RA, 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DM(1)</w:t>
            </w:r>
          </w:p>
        </w:tc>
      </w:tr>
      <w:tr w:rsidR="001F26EA" w:rsidRPr="001F26EA" w14:paraId="39A614A4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D5674F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8D17FF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08262F8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709" w:type="dxa"/>
            <w:vAlign w:val="center"/>
          </w:tcPr>
          <w:p w14:paraId="3BF9DB8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26.59</w:t>
            </w:r>
          </w:p>
        </w:tc>
        <w:tc>
          <w:tcPr>
            <w:tcW w:w="425" w:type="dxa"/>
            <w:vAlign w:val="center"/>
          </w:tcPr>
          <w:p w14:paraId="7B67BE8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560638B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47BB548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8A746F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PKD</w:t>
            </w:r>
          </w:p>
        </w:tc>
        <w:tc>
          <w:tcPr>
            <w:tcW w:w="425" w:type="dxa"/>
            <w:vAlign w:val="center"/>
          </w:tcPr>
          <w:p w14:paraId="44595B5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3312506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709" w:type="dxa"/>
            <w:vAlign w:val="center"/>
          </w:tcPr>
          <w:p w14:paraId="60A36EE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</w:t>
            </w:r>
          </w:p>
        </w:tc>
        <w:tc>
          <w:tcPr>
            <w:tcW w:w="708" w:type="dxa"/>
            <w:vAlign w:val="center"/>
          </w:tcPr>
          <w:p w14:paraId="78E2C54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2EB6E61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HT, CAD,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CHF, </w:t>
            </w:r>
            <w:proofErr w:type="spellStart"/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pAF</w:t>
            </w:r>
            <w:proofErr w:type="spellEnd"/>
          </w:p>
        </w:tc>
      </w:tr>
      <w:tr w:rsidR="001F26EA" w:rsidRPr="001F26EA" w14:paraId="6494B44A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3729CF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EFC6AD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449BECB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709" w:type="dxa"/>
            <w:vAlign w:val="center"/>
          </w:tcPr>
          <w:p w14:paraId="2CD5C35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28.08</w:t>
            </w:r>
          </w:p>
        </w:tc>
        <w:tc>
          <w:tcPr>
            <w:tcW w:w="425" w:type="dxa"/>
            <w:vAlign w:val="center"/>
          </w:tcPr>
          <w:p w14:paraId="1FB3885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425" w:type="dxa"/>
            <w:vAlign w:val="center"/>
          </w:tcPr>
          <w:p w14:paraId="45816F9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709" w:type="dxa"/>
            <w:vAlign w:val="center"/>
          </w:tcPr>
          <w:p w14:paraId="11A3618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43E1582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370091E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2BEA702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709" w:type="dxa"/>
            <w:vAlign w:val="center"/>
          </w:tcPr>
          <w:p w14:paraId="5BDCB60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708" w:type="dxa"/>
            <w:vAlign w:val="center"/>
          </w:tcPr>
          <w:p w14:paraId="3D40C13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7840AF5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RA, CAD,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CHF</w:t>
            </w:r>
          </w:p>
        </w:tc>
      </w:tr>
      <w:tr w:rsidR="001F26EA" w:rsidRPr="001F26EA" w14:paraId="546F5FA4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7D5609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FE63A7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0E5D01D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</w:t>
            </w:r>
          </w:p>
        </w:tc>
        <w:tc>
          <w:tcPr>
            <w:tcW w:w="709" w:type="dxa"/>
            <w:vAlign w:val="center"/>
          </w:tcPr>
          <w:p w14:paraId="211CEB4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38.74</w:t>
            </w:r>
          </w:p>
        </w:tc>
        <w:tc>
          <w:tcPr>
            <w:tcW w:w="425" w:type="dxa"/>
            <w:vAlign w:val="center"/>
          </w:tcPr>
          <w:p w14:paraId="6D79D50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425" w:type="dxa"/>
            <w:vAlign w:val="center"/>
          </w:tcPr>
          <w:p w14:paraId="75EE8B7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5B6A36B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4C1F18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6F5AD8B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0B38280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709" w:type="dxa"/>
            <w:vAlign w:val="center"/>
          </w:tcPr>
          <w:p w14:paraId="0463E4F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708" w:type="dxa"/>
            <w:vAlign w:val="center"/>
          </w:tcPr>
          <w:p w14:paraId="0753A47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2ED8F65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DLP, 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CHF, </w:t>
            </w:r>
            <w:r w:rsidRPr="001F26EA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PAD</w:t>
            </w:r>
          </w:p>
        </w:tc>
      </w:tr>
      <w:tr w:rsidR="001F26EA" w:rsidRPr="001F26EA" w14:paraId="04186930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FB4EFF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B66CB5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6192D48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</w:t>
            </w:r>
          </w:p>
        </w:tc>
        <w:tc>
          <w:tcPr>
            <w:tcW w:w="709" w:type="dxa"/>
            <w:vAlign w:val="center"/>
          </w:tcPr>
          <w:p w14:paraId="58F0A48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33.41</w:t>
            </w:r>
          </w:p>
        </w:tc>
        <w:tc>
          <w:tcPr>
            <w:tcW w:w="425" w:type="dxa"/>
            <w:vAlign w:val="center"/>
          </w:tcPr>
          <w:p w14:paraId="22E576B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5807F48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443C41F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56BBB50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DKD</w:t>
            </w:r>
          </w:p>
        </w:tc>
        <w:tc>
          <w:tcPr>
            <w:tcW w:w="425" w:type="dxa"/>
            <w:vAlign w:val="center"/>
          </w:tcPr>
          <w:p w14:paraId="7A1C1FD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23FE363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709" w:type="dxa"/>
            <w:vAlign w:val="center"/>
          </w:tcPr>
          <w:p w14:paraId="6A730EA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708" w:type="dxa"/>
            <w:vAlign w:val="center"/>
          </w:tcPr>
          <w:p w14:paraId="5B07319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3E05EB1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DM(2), 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CAD, </w:t>
            </w:r>
            <w:r w:rsidRPr="001F26EA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PAD</w:t>
            </w:r>
          </w:p>
        </w:tc>
      </w:tr>
      <w:tr w:rsidR="001F26EA" w:rsidRPr="001F26EA" w14:paraId="0CE9314F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78800C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792777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48FDA0F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709" w:type="dxa"/>
            <w:vAlign w:val="center"/>
          </w:tcPr>
          <w:p w14:paraId="4514048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36.73</w:t>
            </w:r>
          </w:p>
        </w:tc>
        <w:tc>
          <w:tcPr>
            <w:tcW w:w="425" w:type="dxa"/>
            <w:vAlign w:val="center"/>
          </w:tcPr>
          <w:p w14:paraId="2BFDC99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422B81F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1A24DD7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350A25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HRS</w:t>
            </w:r>
          </w:p>
        </w:tc>
        <w:tc>
          <w:tcPr>
            <w:tcW w:w="425" w:type="dxa"/>
            <w:vAlign w:val="center"/>
          </w:tcPr>
          <w:p w14:paraId="1771302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6C516A1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709" w:type="dxa"/>
            <w:vAlign w:val="center"/>
          </w:tcPr>
          <w:p w14:paraId="0A5FBBF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708" w:type="dxa"/>
            <w:vAlign w:val="center"/>
          </w:tcPr>
          <w:p w14:paraId="15BBA54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5ABFD8B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RA,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DM(2), CHF, </w:t>
            </w:r>
            <w:proofErr w:type="spellStart"/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pAF</w:t>
            </w:r>
            <w:proofErr w:type="spellEnd"/>
          </w:p>
        </w:tc>
      </w:tr>
      <w:tr w:rsidR="001F26EA" w:rsidRPr="001F26EA" w14:paraId="2DEAFD30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91554D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2650F0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29FE659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709" w:type="dxa"/>
            <w:vAlign w:val="center"/>
          </w:tcPr>
          <w:p w14:paraId="1F8C615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27.77</w:t>
            </w:r>
          </w:p>
        </w:tc>
        <w:tc>
          <w:tcPr>
            <w:tcW w:w="425" w:type="dxa"/>
            <w:vAlign w:val="center"/>
          </w:tcPr>
          <w:p w14:paraId="677F40B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17E36F5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0B33774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5072F53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DKD</w:t>
            </w:r>
          </w:p>
        </w:tc>
        <w:tc>
          <w:tcPr>
            <w:tcW w:w="425" w:type="dxa"/>
            <w:vAlign w:val="center"/>
          </w:tcPr>
          <w:p w14:paraId="653641C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6D875B3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CC355F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708" w:type="dxa"/>
            <w:vAlign w:val="center"/>
          </w:tcPr>
          <w:p w14:paraId="6CC5269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62673F0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DLP, DM(2)</w:t>
            </w:r>
          </w:p>
        </w:tc>
      </w:tr>
      <w:tr w:rsidR="001F26EA" w:rsidRPr="001F26EA" w14:paraId="3212D153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AFFF30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81A3BA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616FBB7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709" w:type="dxa"/>
            <w:vAlign w:val="center"/>
          </w:tcPr>
          <w:p w14:paraId="1678258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23.89</w:t>
            </w:r>
          </w:p>
        </w:tc>
        <w:tc>
          <w:tcPr>
            <w:tcW w:w="425" w:type="dxa"/>
            <w:vAlign w:val="center"/>
          </w:tcPr>
          <w:p w14:paraId="1A45006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642CCD5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709" w:type="dxa"/>
            <w:vAlign w:val="center"/>
          </w:tcPr>
          <w:p w14:paraId="25CDD08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3C6A48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HRS</w:t>
            </w:r>
          </w:p>
        </w:tc>
        <w:tc>
          <w:tcPr>
            <w:tcW w:w="425" w:type="dxa"/>
            <w:vAlign w:val="center"/>
          </w:tcPr>
          <w:p w14:paraId="56A30A8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47D72F4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709" w:type="dxa"/>
            <w:vAlign w:val="center"/>
          </w:tcPr>
          <w:p w14:paraId="253CF7D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08" w:type="dxa"/>
            <w:vAlign w:val="center"/>
          </w:tcPr>
          <w:p w14:paraId="2EFD503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46FB4F0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RA, </w:t>
            </w:r>
            <w:proofErr w:type="spellStart"/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pAF</w:t>
            </w:r>
            <w:proofErr w:type="spellEnd"/>
          </w:p>
        </w:tc>
      </w:tr>
      <w:tr w:rsidR="001F26EA" w:rsidRPr="001F26EA" w14:paraId="0C5F46F2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6F52F9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72EECB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3E3D4D2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709" w:type="dxa"/>
            <w:vAlign w:val="center"/>
          </w:tcPr>
          <w:p w14:paraId="50C4BA7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21.05</w:t>
            </w:r>
          </w:p>
        </w:tc>
        <w:tc>
          <w:tcPr>
            <w:tcW w:w="425" w:type="dxa"/>
            <w:vAlign w:val="center"/>
          </w:tcPr>
          <w:p w14:paraId="26331C8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425" w:type="dxa"/>
            <w:vAlign w:val="center"/>
          </w:tcPr>
          <w:p w14:paraId="11DA866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076377C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dRCF</w:t>
            </w:r>
            <w:proofErr w:type="spellEnd"/>
          </w:p>
        </w:tc>
        <w:tc>
          <w:tcPr>
            <w:tcW w:w="709" w:type="dxa"/>
            <w:vAlign w:val="center"/>
          </w:tcPr>
          <w:p w14:paraId="0DF632D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3909CC2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47EAEBA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709" w:type="dxa"/>
            <w:vAlign w:val="center"/>
          </w:tcPr>
          <w:p w14:paraId="1A5E876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708" w:type="dxa"/>
            <w:vAlign w:val="center"/>
          </w:tcPr>
          <w:p w14:paraId="377D8DA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2552" w:type="dxa"/>
            <w:vAlign w:val="center"/>
          </w:tcPr>
          <w:p w14:paraId="66B0169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 xml:space="preserve">ROD, RA, 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DM(2), CHF, </w:t>
            </w:r>
            <w:proofErr w:type="spellStart"/>
            <w:r w:rsidRPr="001F26EA">
              <w:rPr>
                <w:rFonts w:ascii="Times New Roman" w:hAnsi="Times New Roman" w:cs="Times New Roman"/>
                <w:bCs/>
                <w:sz w:val="20"/>
                <w:szCs w:val="20"/>
              </w:rPr>
              <w:t>pAF</w:t>
            </w:r>
            <w:proofErr w:type="spellEnd"/>
          </w:p>
        </w:tc>
      </w:tr>
      <w:tr w:rsidR="001F26EA" w:rsidRPr="001F26EA" w14:paraId="541F5386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E316C3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911133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6F1BA07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</w:t>
            </w:r>
          </w:p>
        </w:tc>
        <w:tc>
          <w:tcPr>
            <w:tcW w:w="709" w:type="dxa"/>
            <w:vAlign w:val="center"/>
          </w:tcPr>
          <w:p w14:paraId="11E6D90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24.45</w:t>
            </w:r>
          </w:p>
        </w:tc>
        <w:tc>
          <w:tcPr>
            <w:tcW w:w="425" w:type="dxa"/>
            <w:vAlign w:val="center"/>
          </w:tcPr>
          <w:p w14:paraId="601FDFF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425" w:type="dxa"/>
            <w:vAlign w:val="center"/>
          </w:tcPr>
          <w:p w14:paraId="41E0EAF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6CA1E6F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dRCF</w:t>
            </w:r>
            <w:proofErr w:type="spellEnd"/>
          </w:p>
        </w:tc>
        <w:tc>
          <w:tcPr>
            <w:tcW w:w="709" w:type="dxa"/>
            <w:vAlign w:val="center"/>
          </w:tcPr>
          <w:p w14:paraId="1A2622D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44126F4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124428A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709" w:type="dxa"/>
            <w:vAlign w:val="center"/>
          </w:tcPr>
          <w:p w14:paraId="5BD9309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708" w:type="dxa"/>
            <w:vAlign w:val="center"/>
          </w:tcPr>
          <w:p w14:paraId="3628FB9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2552" w:type="dxa"/>
            <w:vAlign w:val="center"/>
          </w:tcPr>
          <w:p w14:paraId="5D48FD0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RA, HT</w:t>
            </w:r>
          </w:p>
        </w:tc>
      </w:tr>
      <w:tr w:rsidR="001F26EA" w:rsidRPr="001F26EA" w14:paraId="0E1C35B3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0D42A0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65DFD8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0ED4F95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709" w:type="dxa"/>
            <w:vAlign w:val="center"/>
          </w:tcPr>
          <w:p w14:paraId="1B6E66D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21.10</w:t>
            </w:r>
          </w:p>
        </w:tc>
        <w:tc>
          <w:tcPr>
            <w:tcW w:w="425" w:type="dxa"/>
            <w:vAlign w:val="center"/>
          </w:tcPr>
          <w:p w14:paraId="756BC64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42A1936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709" w:type="dxa"/>
            <w:vAlign w:val="center"/>
          </w:tcPr>
          <w:p w14:paraId="4BA02CD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5AE4C87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15EC267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1F8CB93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709" w:type="dxa"/>
            <w:vAlign w:val="center"/>
          </w:tcPr>
          <w:p w14:paraId="74AB255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708" w:type="dxa"/>
            <w:vAlign w:val="center"/>
          </w:tcPr>
          <w:p w14:paraId="64C5303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7BD74FC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DLP, 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CAD</w:t>
            </w:r>
          </w:p>
        </w:tc>
      </w:tr>
      <w:tr w:rsidR="001F26EA" w:rsidRPr="001F26EA" w14:paraId="479FE319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B44D4B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AA05AC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04C73B1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709" w:type="dxa"/>
            <w:vAlign w:val="center"/>
          </w:tcPr>
          <w:p w14:paraId="6A31CC8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30.12</w:t>
            </w:r>
          </w:p>
        </w:tc>
        <w:tc>
          <w:tcPr>
            <w:tcW w:w="425" w:type="dxa"/>
            <w:vAlign w:val="center"/>
          </w:tcPr>
          <w:p w14:paraId="1380FAB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425" w:type="dxa"/>
            <w:vAlign w:val="center"/>
          </w:tcPr>
          <w:p w14:paraId="5620035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252E1DC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dRCF</w:t>
            </w:r>
            <w:proofErr w:type="spellEnd"/>
          </w:p>
        </w:tc>
        <w:tc>
          <w:tcPr>
            <w:tcW w:w="709" w:type="dxa"/>
            <w:vAlign w:val="center"/>
          </w:tcPr>
          <w:p w14:paraId="7538C24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1D81914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0EAF444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4DA6E4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708" w:type="dxa"/>
            <w:vAlign w:val="center"/>
          </w:tcPr>
          <w:p w14:paraId="7AC616A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1C60C63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ROD, RA, HT</w:t>
            </w:r>
          </w:p>
        </w:tc>
      </w:tr>
      <w:tr w:rsidR="001F26EA" w:rsidRPr="001F26EA" w14:paraId="7180A91E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BD810B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22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B0740F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3054D5F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709" w:type="dxa"/>
            <w:vAlign w:val="center"/>
          </w:tcPr>
          <w:p w14:paraId="41A15D7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23.31</w:t>
            </w:r>
          </w:p>
        </w:tc>
        <w:tc>
          <w:tcPr>
            <w:tcW w:w="425" w:type="dxa"/>
            <w:vAlign w:val="center"/>
          </w:tcPr>
          <w:p w14:paraId="668A836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6AE0E27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505C97F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0B3FBDE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PKD</w:t>
            </w:r>
          </w:p>
        </w:tc>
        <w:tc>
          <w:tcPr>
            <w:tcW w:w="425" w:type="dxa"/>
            <w:vAlign w:val="center"/>
          </w:tcPr>
          <w:p w14:paraId="2765C7A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06A8042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6B3A9B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</w:t>
            </w:r>
          </w:p>
        </w:tc>
        <w:tc>
          <w:tcPr>
            <w:tcW w:w="708" w:type="dxa"/>
            <w:vAlign w:val="center"/>
          </w:tcPr>
          <w:p w14:paraId="658222F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4C83A5E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</w:t>
            </w:r>
          </w:p>
        </w:tc>
      </w:tr>
      <w:tr w:rsidR="001F26EA" w:rsidRPr="001F26EA" w14:paraId="50820A7F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FE4DD0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A01575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6080D58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709" w:type="dxa"/>
            <w:vAlign w:val="center"/>
          </w:tcPr>
          <w:p w14:paraId="498BD6C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24.16</w:t>
            </w:r>
          </w:p>
        </w:tc>
        <w:tc>
          <w:tcPr>
            <w:tcW w:w="425" w:type="dxa"/>
            <w:vAlign w:val="center"/>
          </w:tcPr>
          <w:p w14:paraId="14BCA35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23D2CF7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696CFA8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4D46DD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348634D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1BA6A36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709" w:type="dxa"/>
            <w:vAlign w:val="center"/>
          </w:tcPr>
          <w:p w14:paraId="62D78B3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708" w:type="dxa"/>
            <w:vAlign w:val="center"/>
          </w:tcPr>
          <w:p w14:paraId="0203E2C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6A1F5EB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ROD, RA, HHD</w:t>
            </w:r>
          </w:p>
        </w:tc>
      </w:tr>
      <w:tr w:rsidR="001F26EA" w:rsidRPr="001F26EA" w14:paraId="42A15332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7D97D7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DAECAB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15A4C1A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709" w:type="dxa"/>
            <w:vAlign w:val="center"/>
          </w:tcPr>
          <w:p w14:paraId="6CA6DDD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23.45</w:t>
            </w:r>
          </w:p>
        </w:tc>
        <w:tc>
          <w:tcPr>
            <w:tcW w:w="425" w:type="dxa"/>
            <w:vAlign w:val="center"/>
          </w:tcPr>
          <w:p w14:paraId="589972B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11D1FE9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4020BE3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432E629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HKD</w:t>
            </w:r>
          </w:p>
        </w:tc>
        <w:tc>
          <w:tcPr>
            <w:tcW w:w="425" w:type="dxa"/>
            <w:vAlign w:val="center"/>
          </w:tcPr>
          <w:p w14:paraId="65899C3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6B3BB86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D1D7AD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708" w:type="dxa"/>
            <w:vAlign w:val="center"/>
          </w:tcPr>
          <w:p w14:paraId="1EFE720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2552" w:type="dxa"/>
            <w:vAlign w:val="center"/>
          </w:tcPr>
          <w:p w14:paraId="2269745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DLP, 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CAD</w:t>
            </w:r>
          </w:p>
        </w:tc>
      </w:tr>
      <w:tr w:rsidR="001F26EA" w:rsidRPr="001F26EA" w14:paraId="401D78FF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2018F5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0E4BED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727A2DD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</w:t>
            </w:r>
          </w:p>
        </w:tc>
        <w:tc>
          <w:tcPr>
            <w:tcW w:w="709" w:type="dxa"/>
            <w:vAlign w:val="center"/>
          </w:tcPr>
          <w:p w14:paraId="543CCAD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23.88</w:t>
            </w:r>
          </w:p>
        </w:tc>
        <w:tc>
          <w:tcPr>
            <w:tcW w:w="425" w:type="dxa"/>
            <w:vAlign w:val="center"/>
          </w:tcPr>
          <w:p w14:paraId="3B3DCC1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4CCBFE4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48E6B4C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55B2C92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DKD</w:t>
            </w:r>
          </w:p>
        </w:tc>
        <w:tc>
          <w:tcPr>
            <w:tcW w:w="425" w:type="dxa"/>
            <w:vAlign w:val="center"/>
          </w:tcPr>
          <w:p w14:paraId="46DADAB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5505959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5249A0E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708" w:type="dxa"/>
            <w:vAlign w:val="center"/>
          </w:tcPr>
          <w:p w14:paraId="6DAE4A8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526D247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 xml:space="preserve">ROD, RA, 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DM(2), </w:t>
            </w:r>
            <w:proofErr w:type="spellStart"/>
            <w:r w:rsidRPr="001F26EA">
              <w:rPr>
                <w:rFonts w:ascii="Times New Roman" w:hAnsi="Times New Roman" w:cs="Times New Roman"/>
                <w:bCs/>
                <w:sz w:val="20"/>
                <w:szCs w:val="20"/>
              </w:rPr>
              <w:t>pAF</w:t>
            </w:r>
            <w:proofErr w:type="spellEnd"/>
          </w:p>
        </w:tc>
      </w:tr>
      <w:tr w:rsidR="001F26EA" w:rsidRPr="001F26EA" w14:paraId="39A50013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5B7A13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0B04E8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76C1C74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</w:t>
            </w:r>
          </w:p>
        </w:tc>
        <w:tc>
          <w:tcPr>
            <w:tcW w:w="709" w:type="dxa"/>
            <w:vAlign w:val="center"/>
          </w:tcPr>
          <w:p w14:paraId="0306725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23.89</w:t>
            </w:r>
          </w:p>
        </w:tc>
        <w:tc>
          <w:tcPr>
            <w:tcW w:w="425" w:type="dxa"/>
            <w:vAlign w:val="center"/>
          </w:tcPr>
          <w:p w14:paraId="295C559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564C0BE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3E714E1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BCCE86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PKD</w:t>
            </w:r>
          </w:p>
        </w:tc>
        <w:tc>
          <w:tcPr>
            <w:tcW w:w="425" w:type="dxa"/>
            <w:vAlign w:val="center"/>
          </w:tcPr>
          <w:p w14:paraId="1EFB6A9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2E33FF4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BD57FB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</w:t>
            </w:r>
          </w:p>
        </w:tc>
        <w:tc>
          <w:tcPr>
            <w:tcW w:w="708" w:type="dxa"/>
            <w:vAlign w:val="center"/>
          </w:tcPr>
          <w:p w14:paraId="6891746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2F2BAD5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ROD, RA, HT</w:t>
            </w:r>
          </w:p>
        </w:tc>
      </w:tr>
      <w:tr w:rsidR="001F26EA" w:rsidRPr="001F26EA" w14:paraId="7AACEDD5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A00B83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8A7CB4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382D5C1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709" w:type="dxa"/>
            <w:vAlign w:val="center"/>
          </w:tcPr>
          <w:p w14:paraId="3F32081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23.67</w:t>
            </w:r>
          </w:p>
        </w:tc>
        <w:tc>
          <w:tcPr>
            <w:tcW w:w="425" w:type="dxa"/>
            <w:vAlign w:val="center"/>
          </w:tcPr>
          <w:p w14:paraId="7D6E17C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03920B1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14BFA82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7A2A84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unkn</w:t>
            </w:r>
            <w:proofErr w:type="spellEnd"/>
          </w:p>
        </w:tc>
        <w:tc>
          <w:tcPr>
            <w:tcW w:w="425" w:type="dxa"/>
            <w:vAlign w:val="center"/>
          </w:tcPr>
          <w:p w14:paraId="561D6F0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14:paraId="423A0A5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47AC2D9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</w:t>
            </w:r>
          </w:p>
        </w:tc>
        <w:tc>
          <w:tcPr>
            <w:tcW w:w="708" w:type="dxa"/>
            <w:vAlign w:val="center"/>
          </w:tcPr>
          <w:p w14:paraId="335D95E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284BB00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RA, HT</w:t>
            </w:r>
          </w:p>
        </w:tc>
      </w:tr>
      <w:tr w:rsidR="001F26EA" w:rsidRPr="001F26EA" w14:paraId="4A28F543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72CF6C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304B1A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1620EAD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</w:t>
            </w:r>
          </w:p>
        </w:tc>
        <w:tc>
          <w:tcPr>
            <w:tcW w:w="709" w:type="dxa"/>
            <w:vAlign w:val="center"/>
          </w:tcPr>
          <w:p w14:paraId="07DE7F3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24.91</w:t>
            </w:r>
          </w:p>
        </w:tc>
        <w:tc>
          <w:tcPr>
            <w:tcW w:w="425" w:type="dxa"/>
            <w:vAlign w:val="center"/>
          </w:tcPr>
          <w:p w14:paraId="7DC4436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6D5A334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386F51C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21A08D9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2765AFD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0317322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2BEBEFB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708" w:type="dxa"/>
            <w:vAlign w:val="center"/>
          </w:tcPr>
          <w:p w14:paraId="1558086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6D46A4B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DLP, DM(2), 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CAD, </w:t>
            </w:r>
            <w:proofErr w:type="spellStart"/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pAF</w:t>
            </w:r>
            <w:proofErr w:type="spellEnd"/>
          </w:p>
        </w:tc>
      </w:tr>
      <w:tr w:rsidR="001F26EA" w:rsidRPr="001F26EA" w14:paraId="3150B0B7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055F8F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D3CC53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3F67A72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709" w:type="dxa"/>
            <w:vAlign w:val="center"/>
          </w:tcPr>
          <w:p w14:paraId="06835B0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23.94</w:t>
            </w:r>
          </w:p>
        </w:tc>
        <w:tc>
          <w:tcPr>
            <w:tcW w:w="425" w:type="dxa"/>
            <w:vAlign w:val="center"/>
          </w:tcPr>
          <w:p w14:paraId="784804A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425" w:type="dxa"/>
            <w:vAlign w:val="center"/>
          </w:tcPr>
          <w:p w14:paraId="7DE7E7E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44B7F2A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dRCF</w:t>
            </w:r>
            <w:proofErr w:type="spellEnd"/>
          </w:p>
        </w:tc>
        <w:tc>
          <w:tcPr>
            <w:tcW w:w="709" w:type="dxa"/>
            <w:vAlign w:val="center"/>
          </w:tcPr>
          <w:p w14:paraId="5FE53FB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78C964A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612673F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B3ABD5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</w:t>
            </w:r>
          </w:p>
        </w:tc>
        <w:tc>
          <w:tcPr>
            <w:tcW w:w="708" w:type="dxa"/>
            <w:vAlign w:val="center"/>
          </w:tcPr>
          <w:p w14:paraId="377E95D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0E4612E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ROD, RA, HT</w:t>
            </w:r>
          </w:p>
        </w:tc>
      </w:tr>
      <w:tr w:rsidR="001F26EA" w:rsidRPr="001F26EA" w14:paraId="57C729A4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F98332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CEFFEE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6E125DD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709" w:type="dxa"/>
            <w:vAlign w:val="center"/>
          </w:tcPr>
          <w:p w14:paraId="51A732A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22.10</w:t>
            </w:r>
          </w:p>
        </w:tc>
        <w:tc>
          <w:tcPr>
            <w:tcW w:w="425" w:type="dxa"/>
            <w:vAlign w:val="center"/>
          </w:tcPr>
          <w:p w14:paraId="1650504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22253C9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0992438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4B3631C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7920193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5F74848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40E4EA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708" w:type="dxa"/>
            <w:vAlign w:val="center"/>
          </w:tcPr>
          <w:p w14:paraId="03ECE57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322BDCE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</w:t>
            </w:r>
          </w:p>
        </w:tc>
      </w:tr>
      <w:tr w:rsidR="001F26EA" w:rsidRPr="001F26EA" w14:paraId="5BA369A1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E95659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467837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622A25E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  <w:tc>
          <w:tcPr>
            <w:tcW w:w="709" w:type="dxa"/>
            <w:vAlign w:val="center"/>
          </w:tcPr>
          <w:p w14:paraId="05FCA39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25.06</w:t>
            </w:r>
          </w:p>
        </w:tc>
        <w:tc>
          <w:tcPr>
            <w:tcW w:w="425" w:type="dxa"/>
            <w:vAlign w:val="center"/>
          </w:tcPr>
          <w:p w14:paraId="481D038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425" w:type="dxa"/>
            <w:vAlign w:val="center"/>
          </w:tcPr>
          <w:p w14:paraId="1C1CBE1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15B62C3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08CBE18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HKD</w:t>
            </w:r>
          </w:p>
        </w:tc>
        <w:tc>
          <w:tcPr>
            <w:tcW w:w="425" w:type="dxa"/>
            <w:vAlign w:val="center"/>
          </w:tcPr>
          <w:p w14:paraId="1096ADF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7F9C94A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34FEAB4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</w:t>
            </w:r>
          </w:p>
        </w:tc>
        <w:tc>
          <w:tcPr>
            <w:tcW w:w="708" w:type="dxa"/>
            <w:vAlign w:val="center"/>
          </w:tcPr>
          <w:p w14:paraId="28FE4F1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3F2DD07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RA, HT</w:t>
            </w:r>
          </w:p>
        </w:tc>
      </w:tr>
      <w:tr w:rsidR="001F26EA" w:rsidRPr="001F26EA" w14:paraId="7A77F627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7181DC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33A4DE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4ECB7A1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709" w:type="dxa"/>
            <w:vAlign w:val="center"/>
          </w:tcPr>
          <w:p w14:paraId="6F18E3F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18.59</w:t>
            </w:r>
          </w:p>
        </w:tc>
        <w:tc>
          <w:tcPr>
            <w:tcW w:w="425" w:type="dxa"/>
            <w:vAlign w:val="center"/>
          </w:tcPr>
          <w:p w14:paraId="28EF038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746728E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349853F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52D94FD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DKD</w:t>
            </w:r>
          </w:p>
        </w:tc>
        <w:tc>
          <w:tcPr>
            <w:tcW w:w="425" w:type="dxa"/>
            <w:vAlign w:val="center"/>
          </w:tcPr>
          <w:p w14:paraId="75D8DEA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1BE23D3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5153B97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708" w:type="dxa"/>
            <w:vAlign w:val="center"/>
          </w:tcPr>
          <w:p w14:paraId="13FE79C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24916FB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DM(1)</w:t>
            </w:r>
          </w:p>
        </w:tc>
      </w:tr>
      <w:tr w:rsidR="001F26EA" w:rsidRPr="001F26EA" w14:paraId="0234F619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72B303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EE5F6D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573C554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</w:t>
            </w:r>
          </w:p>
        </w:tc>
        <w:tc>
          <w:tcPr>
            <w:tcW w:w="709" w:type="dxa"/>
            <w:vAlign w:val="center"/>
          </w:tcPr>
          <w:p w14:paraId="40A13CB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30.76</w:t>
            </w:r>
          </w:p>
        </w:tc>
        <w:tc>
          <w:tcPr>
            <w:tcW w:w="425" w:type="dxa"/>
            <w:vAlign w:val="center"/>
          </w:tcPr>
          <w:p w14:paraId="04A33F3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05BC780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2A543DC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CD250A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HKD</w:t>
            </w:r>
          </w:p>
        </w:tc>
        <w:tc>
          <w:tcPr>
            <w:tcW w:w="425" w:type="dxa"/>
            <w:vAlign w:val="center"/>
          </w:tcPr>
          <w:p w14:paraId="2B6D2FA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16CAB00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8CFCE8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</w:t>
            </w:r>
          </w:p>
        </w:tc>
        <w:tc>
          <w:tcPr>
            <w:tcW w:w="708" w:type="dxa"/>
            <w:vAlign w:val="center"/>
          </w:tcPr>
          <w:p w14:paraId="57326CD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4486CB6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DM(2), 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CAD, </w:t>
            </w:r>
            <w:proofErr w:type="spellStart"/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pAF</w:t>
            </w:r>
            <w:proofErr w:type="spellEnd"/>
          </w:p>
        </w:tc>
      </w:tr>
      <w:tr w:rsidR="001F26EA" w:rsidRPr="001F26EA" w14:paraId="19364508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4D1D6D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12C44C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5A56B5F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709" w:type="dxa"/>
            <w:vAlign w:val="center"/>
          </w:tcPr>
          <w:p w14:paraId="4B8FCFB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31.44</w:t>
            </w:r>
          </w:p>
        </w:tc>
        <w:tc>
          <w:tcPr>
            <w:tcW w:w="425" w:type="dxa"/>
            <w:vAlign w:val="center"/>
          </w:tcPr>
          <w:p w14:paraId="6720C3D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6F072FC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01C0E97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0C963F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PKD</w:t>
            </w:r>
          </w:p>
        </w:tc>
        <w:tc>
          <w:tcPr>
            <w:tcW w:w="425" w:type="dxa"/>
            <w:vAlign w:val="center"/>
          </w:tcPr>
          <w:p w14:paraId="290C6CC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5CB6A0D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544D33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</w:t>
            </w:r>
          </w:p>
        </w:tc>
        <w:tc>
          <w:tcPr>
            <w:tcW w:w="708" w:type="dxa"/>
            <w:vAlign w:val="center"/>
          </w:tcPr>
          <w:p w14:paraId="1C68860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70EB981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DLP, DM(2), 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CAD</w:t>
            </w:r>
          </w:p>
        </w:tc>
      </w:tr>
      <w:tr w:rsidR="001F26EA" w:rsidRPr="001F26EA" w14:paraId="643359EC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20310D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AAA904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5C6EC5A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709" w:type="dxa"/>
            <w:vAlign w:val="center"/>
          </w:tcPr>
          <w:p w14:paraId="20A1257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24.84</w:t>
            </w:r>
          </w:p>
        </w:tc>
        <w:tc>
          <w:tcPr>
            <w:tcW w:w="425" w:type="dxa"/>
            <w:vAlign w:val="center"/>
          </w:tcPr>
          <w:p w14:paraId="6126BD2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2633CEE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2C96055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257604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unkn</w:t>
            </w:r>
            <w:proofErr w:type="spellEnd"/>
          </w:p>
        </w:tc>
        <w:tc>
          <w:tcPr>
            <w:tcW w:w="425" w:type="dxa"/>
            <w:vAlign w:val="center"/>
          </w:tcPr>
          <w:p w14:paraId="3D163C5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1914E12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510EFE1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</w:t>
            </w:r>
          </w:p>
        </w:tc>
        <w:tc>
          <w:tcPr>
            <w:tcW w:w="708" w:type="dxa"/>
            <w:vAlign w:val="center"/>
          </w:tcPr>
          <w:p w14:paraId="4737BA6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3FF63A9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ROD, HT</w:t>
            </w:r>
          </w:p>
        </w:tc>
      </w:tr>
      <w:tr w:rsidR="001F26EA" w:rsidRPr="001F26EA" w14:paraId="55AE736B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10D981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191612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6149267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</w:t>
            </w:r>
          </w:p>
        </w:tc>
        <w:tc>
          <w:tcPr>
            <w:tcW w:w="709" w:type="dxa"/>
            <w:vAlign w:val="center"/>
          </w:tcPr>
          <w:p w14:paraId="4E5511B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30.45</w:t>
            </w:r>
          </w:p>
        </w:tc>
        <w:tc>
          <w:tcPr>
            <w:tcW w:w="425" w:type="dxa"/>
            <w:vAlign w:val="center"/>
          </w:tcPr>
          <w:p w14:paraId="3094C68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56914CA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709" w:type="dxa"/>
            <w:vAlign w:val="center"/>
          </w:tcPr>
          <w:p w14:paraId="1F37CA6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3A5C189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7A2971B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22FD41A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8CD071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</w:t>
            </w:r>
          </w:p>
        </w:tc>
        <w:tc>
          <w:tcPr>
            <w:tcW w:w="708" w:type="dxa"/>
            <w:vAlign w:val="center"/>
          </w:tcPr>
          <w:p w14:paraId="1C95487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2609813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</w:t>
            </w:r>
          </w:p>
        </w:tc>
      </w:tr>
      <w:tr w:rsidR="001F26EA" w:rsidRPr="001F26EA" w14:paraId="79D337A1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08EAD4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C9B769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1321058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</w:t>
            </w:r>
          </w:p>
        </w:tc>
        <w:tc>
          <w:tcPr>
            <w:tcW w:w="709" w:type="dxa"/>
            <w:vAlign w:val="center"/>
          </w:tcPr>
          <w:p w14:paraId="74DDC5E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26.40</w:t>
            </w:r>
          </w:p>
        </w:tc>
        <w:tc>
          <w:tcPr>
            <w:tcW w:w="425" w:type="dxa"/>
            <w:vAlign w:val="center"/>
          </w:tcPr>
          <w:p w14:paraId="7AFD77F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68F1461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0B1A626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0E3CF96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HKD</w:t>
            </w:r>
          </w:p>
        </w:tc>
        <w:tc>
          <w:tcPr>
            <w:tcW w:w="425" w:type="dxa"/>
            <w:vAlign w:val="center"/>
          </w:tcPr>
          <w:p w14:paraId="5438E04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2500C0F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709" w:type="dxa"/>
            <w:vAlign w:val="center"/>
          </w:tcPr>
          <w:p w14:paraId="28F6730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708" w:type="dxa"/>
            <w:vAlign w:val="center"/>
          </w:tcPr>
          <w:p w14:paraId="11A8BEF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11B2221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DM(2)</w:t>
            </w:r>
          </w:p>
        </w:tc>
      </w:tr>
      <w:tr w:rsidR="001F26EA" w:rsidRPr="001F26EA" w14:paraId="5810699D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70A02D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61AD1F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1DF6840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709" w:type="dxa"/>
            <w:vAlign w:val="center"/>
          </w:tcPr>
          <w:p w14:paraId="153374A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20.05</w:t>
            </w:r>
          </w:p>
        </w:tc>
        <w:tc>
          <w:tcPr>
            <w:tcW w:w="425" w:type="dxa"/>
            <w:vAlign w:val="center"/>
          </w:tcPr>
          <w:p w14:paraId="720E22E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235DA64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709" w:type="dxa"/>
            <w:vAlign w:val="center"/>
          </w:tcPr>
          <w:p w14:paraId="5AC19C3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50936F7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432898A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0775FA4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540EDF3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708" w:type="dxa"/>
            <w:vAlign w:val="center"/>
          </w:tcPr>
          <w:p w14:paraId="59970D8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12EE391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ROD, RA, HT</w:t>
            </w:r>
          </w:p>
        </w:tc>
      </w:tr>
      <w:tr w:rsidR="001F26EA" w:rsidRPr="001F26EA" w14:paraId="6676EC1B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8B0927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8EF9E5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1B99876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709" w:type="dxa"/>
            <w:vAlign w:val="center"/>
          </w:tcPr>
          <w:p w14:paraId="6BEB7B1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23.99</w:t>
            </w:r>
          </w:p>
        </w:tc>
        <w:tc>
          <w:tcPr>
            <w:tcW w:w="425" w:type="dxa"/>
            <w:vAlign w:val="center"/>
          </w:tcPr>
          <w:p w14:paraId="43DEF06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5ABAB78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4820854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22A59B3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HKD</w:t>
            </w:r>
          </w:p>
        </w:tc>
        <w:tc>
          <w:tcPr>
            <w:tcW w:w="425" w:type="dxa"/>
            <w:vAlign w:val="center"/>
          </w:tcPr>
          <w:p w14:paraId="4641073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47BFA31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DDFE9A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708" w:type="dxa"/>
            <w:vAlign w:val="center"/>
          </w:tcPr>
          <w:p w14:paraId="32140FD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46AFEF2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RA, HHD</w:t>
            </w:r>
          </w:p>
        </w:tc>
      </w:tr>
      <w:tr w:rsidR="001F26EA" w:rsidRPr="001F26EA" w14:paraId="24051D45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B4CBD7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A0C9EF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613C7BB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709" w:type="dxa"/>
            <w:vAlign w:val="center"/>
          </w:tcPr>
          <w:p w14:paraId="68632EF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25.50</w:t>
            </w:r>
          </w:p>
        </w:tc>
        <w:tc>
          <w:tcPr>
            <w:tcW w:w="425" w:type="dxa"/>
            <w:vAlign w:val="center"/>
          </w:tcPr>
          <w:p w14:paraId="400C990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3E56CA2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2297022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639876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DKD</w:t>
            </w:r>
          </w:p>
        </w:tc>
        <w:tc>
          <w:tcPr>
            <w:tcW w:w="425" w:type="dxa"/>
            <w:vAlign w:val="center"/>
          </w:tcPr>
          <w:p w14:paraId="380C44F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49BED40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38D90D0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  <w:vAlign w:val="center"/>
          </w:tcPr>
          <w:p w14:paraId="79D4878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2552" w:type="dxa"/>
            <w:vAlign w:val="center"/>
          </w:tcPr>
          <w:p w14:paraId="6960074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DLP, DM(1)</w:t>
            </w:r>
          </w:p>
        </w:tc>
      </w:tr>
      <w:tr w:rsidR="001F26EA" w:rsidRPr="001F26EA" w14:paraId="4688F979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340A30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1BC126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771AA37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709" w:type="dxa"/>
            <w:vAlign w:val="center"/>
          </w:tcPr>
          <w:p w14:paraId="53FD6F2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26.03</w:t>
            </w:r>
          </w:p>
        </w:tc>
        <w:tc>
          <w:tcPr>
            <w:tcW w:w="425" w:type="dxa"/>
            <w:vAlign w:val="center"/>
          </w:tcPr>
          <w:p w14:paraId="3C9E3F7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1DF50A8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5CA1982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3E5742C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PKD</w:t>
            </w:r>
          </w:p>
        </w:tc>
        <w:tc>
          <w:tcPr>
            <w:tcW w:w="425" w:type="dxa"/>
            <w:vAlign w:val="center"/>
          </w:tcPr>
          <w:p w14:paraId="34AA672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0843EAE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30969DE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102</w:t>
            </w:r>
          </w:p>
        </w:tc>
        <w:tc>
          <w:tcPr>
            <w:tcW w:w="708" w:type="dxa"/>
            <w:vAlign w:val="center"/>
          </w:tcPr>
          <w:p w14:paraId="1D35149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1863C4F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DM(2), 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CAD, </w:t>
            </w:r>
            <w:proofErr w:type="spellStart"/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pAF</w:t>
            </w:r>
            <w:proofErr w:type="spellEnd"/>
          </w:p>
        </w:tc>
      </w:tr>
      <w:tr w:rsidR="001F26EA" w:rsidRPr="001F26EA" w14:paraId="3B6AB19D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FD76F7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DB561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3783470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709" w:type="dxa"/>
            <w:vAlign w:val="center"/>
          </w:tcPr>
          <w:p w14:paraId="42482BE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34.26</w:t>
            </w:r>
          </w:p>
        </w:tc>
        <w:tc>
          <w:tcPr>
            <w:tcW w:w="425" w:type="dxa"/>
            <w:vAlign w:val="center"/>
          </w:tcPr>
          <w:p w14:paraId="65CA549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1E1C7D8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709" w:type="dxa"/>
            <w:vAlign w:val="center"/>
          </w:tcPr>
          <w:p w14:paraId="4609496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D51398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PKD</w:t>
            </w:r>
          </w:p>
        </w:tc>
        <w:tc>
          <w:tcPr>
            <w:tcW w:w="425" w:type="dxa"/>
            <w:vAlign w:val="center"/>
          </w:tcPr>
          <w:p w14:paraId="6018AC5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2D9927C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798D04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708" w:type="dxa"/>
            <w:vAlign w:val="center"/>
          </w:tcPr>
          <w:p w14:paraId="6C7AB70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3ACBE70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ROD, RA, HT</w:t>
            </w:r>
          </w:p>
        </w:tc>
      </w:tr>
      <w:tr w:rsidR="001F26EA" w:rsidRPr="001F26EA" w14:paraId="5CA6E4B5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72CA51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C6EB2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28390C8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709" w:type="dxa"/>
            <w:vAlign w:val="center"/>
          </w:tcPr>
          <w:p w14:paraId="2FA2F94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29.36</w:t>
            </w:r>
          </w:p>
        </w:tc>
        <w:tc>
          <w:tcPr>
            <w:tcW w:w="425" w:type="dxa"/>
            <w:vAlign w:val="center"/>
          </w:tcPr>
          <w:p w14:paraId="1A40F46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48ECD95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415A310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3C1888C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unkn</w:t>
            </w:r>
            <w:proofErr w:type="spellEnd"/>
          </w:p>
        </w:tc>
        <w:tc>
          <w:tcPr>
            <w:tcW w:w="425" w:type="dxa"/>
            <w:vAlign w:val="center"/>
          </w:tcPr>
          <w:p w14:paraId="144417F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1357C76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298A8DF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708" w:type="dxa"/>
            <w:vAlign w:val="center"/>
          </w:tcPr>
          <w:p w14:paraId="43762A9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2552" w:type="dxa"/>
            <w:vAlign w:val="center"/>
          </w:tcPr>
          <w:p w14:paraId="274D544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ROD, RA, HHD</w:t>
            </w:r>
          </w:p>
        </w:tc>
      </w:tr>
      <w:tr w:rsidR="001F26EA" w:rsidRPr="001F26EA" w14:paraId="1B3335CD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9A0E77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CDBC54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162BE58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14:paraId="2D1015A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29.51</w:t>
            </w:r>
          </w:p>
        </w:tc>
        <w:tc>
          <w:tcPr>
            <w:tcW w:w="425" w:type="dxa"/>
            <w:vAlign w:val="center"/>
          </w:tcPr>
          <w:p w14:paraId="5D1C4DD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21E2E93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191A31C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CF4AC1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717A871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049D083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751333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108</w:t>
            </w:r>
          </w:p>
        </w:tc>
        <w:tc>
          <w:tcPr>
            <w:tcW w:w="708" w:type="dxa"/>
            <w:vAlign w:val="center"/>
          </w:tcPr>
          <w:p w14:paraId="2126D43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69A933C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</w:t>
            </w:r>
          </w:p>
        </w:tc>
      </w:tr>
      <w:tr w:rsidR="001F26EA" w:rsidRPr="001F26EA" w14:paraId="66AA4CCE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6A3C64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3FA4C3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544B8DB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709" w:type="dxa"/>
            <w:vAlign w:val="center"/>
          </w:tcPr>
          <w:p w14:paraId="718858E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29.73</w:t>
            </w:r>
          </w:p>
        </w:tc>
        <w:tc>
          <w:tcPr>
            <w:tcW w:w="425" w:type="dxa"/>
            <w:vAlign w:val="center"/>
          </w:tcPr>
          <w:p w14:paraId="16C6A0C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5D13DC6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5DFBF00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2535143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0056491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093FDF6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269AA7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08" w:type="dxa"/>
            <w:vAlign w:val="center"/>
          </w:tcPr>
          <w:p w14:paraId="5ABE573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5325A7F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DM(2)</w:t>
            </w:r>
          </w:p>
        </w:tc>
      </w:tr>
      <w:tr w:rsidR="001F26EA" w:rsidRPr="001F26EA" w14:paraId="57B919BB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E51680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40FE12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703D797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70</w:t>
            </w:r>
          </w:p>
        </w:tc>
        <w:tc>
          <w:tcPr>
            <w:tcW w:w="709" w:type="dxa"/>
            <w:vAlign w:val="center"/>
          </w:tcPr>
          <w:p w14:paraId="016ADF4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22.68</w:t>
            </w:r>
          </w:p>
        </w:tc>
        <w:tc>
          <w:tcPr>
            <w:tcW w:w="425" w:type="dxa"/>
            <w:vAlign w:val="center"/>
          </w:tcPr>
          <w:p w14:paraId="7C05184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6A8192C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07E8645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95D153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unkn</w:t>
            </w:r>
            <w:proofErr w:type="spellEnd"/>
          </w:p>
        </w:tc>
        <w:tc>
          <w:tcPr>
            <w:tcW w:w="425" w:type="dxa"/>
            <w:vAlign w:val="center"/>
          </w:tcPr>
          <w:p w14:paraId="0304F6F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14:paraId="70833CE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5C4DF6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225</w:t>
            </w:r>
          </w:p>
        </w:tc>
        <w:tc>
          <w:tcPr>
            <w:tcW w:w="708" w:type="dxa"/>
            <w:vAlign w:val="center"/>
          </w:tcPr>
          <w:p w14:paraId="1CBAA59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3F70715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ROD, RA, HT</w:t>
            </w:r>
          </w:p>
        </w:tc>
      </w:tr>
      <w:tr w:rsidR="001F26EA" w:rsidRPr="001F26EA" w14:paraId="62B95FEF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31CEFD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8296A2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27D99D8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709" w:type="dxa"/>
            <w:vAlign w:val="center"/>
          </w:tcPr>
          <w:p w14:paraId="627E061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22.86</w:t>
            </w:r>
          </w:p>
        </w:tc>
        <w:tc>
          <w:tcPr>
            <w:tcW w:w="425" w:type="dxa"/>
            <w:vAlign w:val="center"/>
          </w:tcPr>
          <w:p w14:paraId="17BC47F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2D22B87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280C456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9CEC6B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PKD</w:t>
            </w:r>
          </w:p>
        </w:tc>
        <w:tc>
          <w:tcPr>
            <w:tcW w:w="425" w:type="dxa"/>
            <w:vAlign w:val="center"/>
          </w:tcPr>
          <w:p w14:paraId="0CAA864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04EEB20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54318F8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708" w:type="dxa"/>
            <w:vAlign w:val="center"/>
          </w:tcPr>
          <w:p w14:paraId="0C5B78E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2C3AB18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</w:t>
            </w:r>
          </w:p>
        </w:tc>
      </w:tr>
      <w:tr w:rsidR="001F26EA" w:rsidRPr="001F26EA" w14:paraId="4578D73F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CA2302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51D802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07CA8FD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</w:t>
            </w:r>
          </w:p>
        </w:tc>
        <w:tc>
          <w:tcPr>
            <w:tcW w:w="709" w:type="dxa"/>
            <w:vAlign w:val="center"/>
          </w:tcPr>
          <w:p w14:paraId="00FC269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23.84</w:t>
            </w:r>
          </w:p>
        </w:tc>
        <w:tc>
          <w:tcPr>
            <w:tcW w:w="425" w:type="dxa"/>
            <w:vAlign w:val="center"/>
          </w:tcPr>
          <w:p w14:paraId="6460096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53566D6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35AF95F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2C19934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6C34D7F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14:paraId="424F487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69C271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</w:t>
            </w:r>
          </w:p>
        </w:tc>
        <w:tc>
          <w:tcPr>
            <w:tcW w:w="708" w:type="dxa"/>
            <w:vAlign w:val="center"/>
          </w:tcPr>
          <w:p w14:paraId="5F94951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6228776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HT</w:t>
            </w:r>
          </w:p>
        </w:tc>
      </w:tr>
      <w:tr w:rsidR="001F26EA" w:rsidRPr="001F26EA" w14:paraId="3DECAD9A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7E6744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F07092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7BF6FCB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709" w:type="dxa"/>
            <w:vAlign w:val="center"/>
          </w:tcPr>
          <w:p w14:paraId="4D494FA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19.03</w:t>
            </w:r>
          </w:p>
        </w:tc>
        <w:tc>
          <w:tcPr>
            <w:tcW w:w="425" w:type="dxa"/>
            <w:vAlign w:val="center"/>
          </w:tcPr>
          <w:p w14:paraId="1081471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4A90B7C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</w:p>
        </w:tc>
        <w:tc>
          <w:tcPr>
            <w:tcW w:w="709" w:type="dxa"/>
            <w:vAlign w:val="center"/>
          </w:tcPr>
          <w:p w14:paraId="2CE86F7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C091E5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unkn</w:t>
            </w:r>
            <w:proofErr w:type="spellEnd"/>
          </w:p>
        </w:tc>
        <w:tc>
          <w:tcPr>
            <w:tcW w:w="425" w:type="dxa"/>
            <w:vAlign w:val="center"/>
          </w:tcPr>
          <w:p w14:paraId="34DCED7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1A8E67D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433524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110</w:t>
            </w:r>
          </w:p>
        </w:tc>
        <w:tc>
          <w:tcPr>
            <w:tcW w:w="708" w:type="dxa"/>
            <w:vAlign w:val="center"/>
          </w:tcPr>
          <w:p w14:paraId="1FE7D16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1B58EF9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ROD, HT</w:t>
            </w:r>
          </w:p>
        </w:tc>
      </w:tr>
      <w:tr w:rsidR="001F26EA" w:rsidRPr="001F26EA" w14:paraId="1FC7AD26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BCCD1C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B996BA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07C4D39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14:paraId="24F7335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27.73</w:t>
            </w:r>
          </w:p>
        </w:tc>
        <w:tc>
          <w:tcPr>
            <w:tcW w:w="425" w:type="dxa"/>
            <w:vAlign w:val="center"/>
          </w:tcPr>
          <w:p w14:paraId="3A79230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5442045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03AD189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2294CE9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41C6551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70BC26B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7D25BA2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</w:t>
            </w:r>
          </w:p>
        </w:tc>
        <w:tc>
          <w:tcPr>
            <w:tcW w:w="708" w:type="dxa"/>
            <w:vAlign w:val="center"/>
          </w:tcPr>
          <w:p w14:paraId="2B645B0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2552" w:type="dxa"/>
            <w:vAlign w:val="center"/>
          </w:tcPr>
          <w:p w14:paraId="440570D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</w:t>
            </w:r>
          </w:p>
        </w:tc>
      </w:tr>
      <w:tr w:rsidR="001F26EA" w:rsidRPr="001F26EA" w14:paraId="66E1C974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A4A3CA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D04E4A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5FC581C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709" w:type="dxa"/>
            <w:vAlign w:val="center"/>
          </w:tcPr>
          <w:p w14:paraId="3711CE8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41.41</w:t>
            </w:r>
          </w:p>
        </w:tc>
        <w:tc>
          <w:tcPr>
            <w:tcW w:w="425" w:type="dxa"/>
            <w:vAlign w:val="center"/>
          </w:tcPr>
          <w:p w14:paraId="412D9D5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0DFABDB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674D19E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3E6A50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1254F02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5F8DEB5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28B883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</w:t>
            </w:r>
          </w:p>
        </w:tc>
        <w:tc>
          <w:tcPr>
            <w:tcW w:w="708" w:type="dxa"/>
            <w:vAlign w:val="center"/>
          </w:tcPr>
          <w:p w14:paraId="1DF62EC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086D5EF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DLP, DM(2)</w:t>
            </w:r>
          </w:p>
        </w:tc>
      </w:tr>
      <w:tr w:rsidR="001F26EA" w:rsidRPr="001F26EA" w14:paraId="5D2BCE6F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EFA542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47B8DB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72F9C51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</w:t>
            </w:r>
          </w:p>
        </w:tc>
        <w:tc>
          <w:tcPr>
            <w:tcW w:w="709" w:type="dxa"/>
            <w:vAlign w:val="center"/>
          </w:tcPr>
          <w:p w14:paraId="730B8C2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26.12</w:t>
            </w:r>
          </w:p>
        </w:tc>
        <w:tc>
          <w:tcPr>
            <w:tcW w:w="425" w:type="dxa"/>
            <w:vAlign w:val="center"/>
          </w:tcPr>
          <w:p w14:paraId="1D0C8B0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053DB9A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2C07DAB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445D736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5021B5C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384747F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21A0C32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</w:t>
            </w:r>
          </w:p>
        </w:tc>
        <w:tc>
          <w:tcPr>
            <w:tcW w:w="708" w:type="dxa"/>
            <w:vAlign w:val="center"/>
          </w:tcPr>
          <w:p w14:paraId="2F6C2CC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63FF88B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ROD, RA, HT</w:t>
            </w:r>
          </w:p>
        </w:tc>
      </w:tr>
      <w:tr w:rsidR="001F26EA" w:rsidRPr="001F26EA" w14:paraId="0E56223B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49B53E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5EE03F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171A956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</w:t>
            </w:r>
          </w:p>
        </w:tc>
        <w:tc>
          <w:tcPr>
            <w:tcW w:w="709" w:type="dxa"/>
            <w:vAlign w:val="center"/>
          </w:tcPr>
          <w:p w14:paraId="71E2BAF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24.80</w:t>
            </w:r>
          </w:p>
        </w:tc>
        <w:tc>
          <w:tcPr>
            <w:tcW w:w="425" w:type="dxa"/>
            <w:vAlign w:val="center"/>
          </w:tcPr>
          <w:p w14:paraId="222B0C5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425" w:type="dxa"/>
            <w:vAlign w:val="center"/>
          </w:tcPr>
          <w:p w14:paraId="6886310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7F13292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dRCF</w:t>
            </w:r>
            <w:proofErr w:type="spellEnd"/>
          </w:p>
        </w:tc>
        <w:tc>
          <w:tcPr>
            <w:tcW w:w="709" w:type="dxa"/>
            <w:vAlign w:val="center"/>
          </w:tcPr>
          <w:p w14:paraId="1D1E16E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2660969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627F264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42EC6DC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708" w:type="dxa"/>
            <w:vAlign w:val="center"/>
          </w:tcPr>
          <w:p w14:paraId="033D1C8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5A7D273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RA, HHD,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DLP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DM(2), 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CAD, </w:t>
            </w:r>
            <w:proofErr w:type="spellStart"/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pAF</w:t>
            </w:r>
            <w:proofErr w:type="spellEnd"/>
          </w:p>
        </w:tc>
      </w:tr>
      <w:tr w:rsidR="001F26EA" w:rsidRPr="001F26EA" w14:paraId="00BE375D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96BF33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D5E979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10EB4DE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09" w:type="dxa"/>
            <w:vAlign w:val="center"/>
          </w:tcPr>
          <w:p w14:paraId="2E1992E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25.50</w:t>
            </w:r>
          </w:p>
        </w:tc>
        <w:tc>
          <w:tcPr>
            <w:tcW w:w="425" w:type="dxa"/>
            <w:vAlign w:val="center"/>
          </w:tcPr>
          <w:p w14:paraId="26249F6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6603E7D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3EE2108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019FDFD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6D5AC65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4E78014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CD4CD3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</w:t>
            </w:r>
          </w:p>
        </w:tc>
        <w:tc>
          <w:tcPr>
            <w:tcW w:w="708" w:type="dxa"/>
            <w:vAlign w:val="center"/>
          </w:tcPr>
          <w:p w14:paraId="3AD09B9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6FED616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ROD, RA, HHD</w:t>
            </w:r>
          </w:p>
        </w:tc>
      </w:tr>
      <w:tr w:rsidR="001F26EA" w:rsidRPr="001F26EA" w14:paraId="63AD8948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C5E8BF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22CE19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vAlign w:val="center"/>
          </w:tcPr>
          <w:p w14:paraId="3ED664A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709" w:type="dxa"/>
            <w:vAlign w:val="center"/>
          </w:tcPr>
          <w:p w14:paraId="41E075B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24.34</w:t>
            </w:r>
          </w:p>
        </w:tc>
        <w:tc>
          <w:tcPr>
            <w:tcW w:w="425" w:type="dxa"/>
            <w:vAlign w:val="center"/>
          </w:tcPr>
          <w:p w14:paraId="5B10006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0FEB9DD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5D12628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255B65D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vAlign w:val="center"/>
          </w:tcPr>
          <w:p w14:paraId="3E5F69F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6D70CF5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1BCE452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vAlign w:val="center"/>
          </w:tcPr>
          <w:p w14:paraId="53406E7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69D9CD8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RA, HT</w:t>
            </w:r>
          </w:p>
        </w:tc>
      </w:tr>
      <w:tr w:rsidR="001F26EA" w:rsidRPr="001F26EA" w14:paraId="0D3D4000" w14:textId="77777777" w:rsidTr="00284EA4">
        <w:trPr>
          <w:trHeight w:val="283"/>
          <w:jc w:val="center"/>
        </w:trPr>
        <w:tc>
          <w:tcPr>
            <w:tcW w:w="534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13786A9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425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0D9D2D9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425" w:type="dxa"/>
            <w:tcBorders>
              <w:bottom w:val="double" w:sz="12" w:space="0" w:color="auto"/>
            </w:tcBorders>
            <w:vAlign w:val="center"/>
          </w:tcPr>
          <w:p w14:paraId="61EAEFC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14:paraId="0CFE14D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35.83</w:t>
            </w:r>
          </w:p>
        </w:tc>
        <w:tc>
          <w:tcPr>
            <w:tcW w:w="425" w:type="dxa"/>
            <w:tcBorders>
              <w:bottom w:val="double" w:sz="12" w:space="0" w:color="auto"/>
            </w:tcBorders>
            <w:vAlign w:val="center"/>
          </w:tcPr>
          <w:p w14:paraId="0A724AA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tcBorders>
              <w:bottom w:val="double" w:sz="12" w:space="0" w:color="auto"/>
            </w:tcBorders>
            <w:vAlign w:val="center"/>
          </w:tcPr>
          <w:p w14:paraId="5DA5EA1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14:paraId="41133C6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14:paraId="1A00AAB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DKD</w:t>
            </w:r>
          </w:p>
        </w:tc>
        <w:tc>
          <w:tcPr>
            <w:tcW w:w="425" w:type="dxa"/>
            <w:tcBorders>
              <w:bottom w:val="double" w:sz="12" w:space="0" w:color="auto"/>
            </w:tcBorders>
            <w:vAlign w:val="center"/>
          </w:tcPr>
          <w:p w14:paraId="26A1CE8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14:paraId="287DC72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14:paraId="7C4EB58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708" w:type="dxa"/>
            <w:tcBorders>
              <w:bottom w:val="double" w:sz="12" w:space="0" w:color="auto"/>
            </w:tcBorders>
            <w:vAlign w:val="center"/>
          </w:tcPr>
          <w:p w14:paraId="7297E8D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tcBorders>
              <w:bottom w:val="double" w:sz="12" w:space="0" w:color="auto"/>
            </w:tcBorders>
            <w:vAlign w:val="center"/>
          </w:tcPr>
          <w:p w14:paraId="48CD763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ROD, RA, HT, </w:t>
            </w:r>
            <w:r w:rsidRPr="001F26E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DLP, DM(2), </w:t>
            </w: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CAD, </w:t>
            </w:r>
            <w:r w:rsidRPr="001F26EA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PAD</w:t>
            </w:r>
          </w:p>
        </w:tc>
      </w:tr>
      <w:tr w:rsidR="001F26EA" w:rsidRPr="001F26EA" w14:paraId="0BE571FA" w14:textId="77777777" w:rsidTr="00284EA4">
        <w:trPr>
          <w:trHeight w:val="283"/>
          <w:jc w:val="center"/>
        </w:trPr>
        <w:tc>
          <w:tcPr>
            <w:tcW w:w="534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09AE1C2B" w14:textId="119DDF03" w:rsidR="00017419" w:rsidRPr="001F26EA" w:rsidRDefault="00017419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F1</w:t>
            </w:r>
          </w:p>
        </w:tc>
        <w:tc>
          <w:tcPr>
            <w:tcW w:w="425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777B5690" w14:textId="24D5A2F9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tcBorders>
              <w:top w:val="double" w:sz="12" w:space="0" w:color="auto"/>
            </w:tcBorders>
            <w:vAlign w:val="center"/>
          </w:tcPr>
          <w:p w14:paraId="51B4D450" w14:textId="170ECC28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14:paraId="2141E099" w14:textId="5421914A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23.44</w:t>
            </w:r>
          </w:p>
        </w:tc>
        <w:tc>
          <w:tcPr>
            <w:tcW w:w="425" w:type="dxa"/>
            <w:tcBorders>
              <w:top w:val="double" w:sz="12" w:space="0" w:color="auto"/>
            </w:tcBorders>
            <w:vAlign w:val="center"/>
          </w:tcPr>
          <w:p w14:paraId="775217C2" w14:textId="2A90B854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</w:p>
        </w:tc>
        <w:tc>
          <w:tcPr>
            <w:tcW w:w="425" w:type="dxa"/>
            <w:tcBorders>
              <w:top w:val="double" w:sz="12" w:space="0" w:color="auto"/>
            </w:tcBorders>
            <w:vAlign w:val="center"/>
          </w:tcPr>
          <w:p w14:paraId="236666F0" w14:textId="42D5BABC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14:paraId="2A87C999" w14:textId="7BB8E572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dRCF</w:t>
            </w:r>
            <w:proofErr w:type="spellEnd"/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14:paraId="364DC634" w14:textId="14A72AE7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GP</w:t>
            </w:r>
          </w:p>
        </w:tc>
        <w:tc>
          <w:tcPr>
            <w:tcW w:w="425" w:type="dxa"/>
            <w:tcBorders>
              <w:top w:val="double" w:sz="12" w:space="0" w:color="auto"/>
            </w:tcBorders>
            <w:vAlign w:val="center"/>
          </w:tcPr>
          <w:p w14:paraId="60B987A3" w14:textId="00CB9B66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14:paraId="489574BF" w14:textId="38BFCD7B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14:paraId="28AC98E2" w14:textId="3E543D39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708" w:type="dxa"/>
            <w:tcBorders>
              <w:top w:val="double" w:sz="12" w:space="0" w:color="auto"/>
            </w:tcBorders>
            <w:vAlign w:val="center"/>
          </w:tcPr>
          <w:p w14:paraId="0071D33F" w14:textId="43FD193F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14:paraId="29C1D3C2" w14:textId="0F4C7334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HT, DLP</w:t>
            </w:r>
          </w:p>
        </w:tc>
      </w:tr>
      <w:tr w:rsidR="00017419" w:rsidRPr="001F26EA" w14:paraId="1A448D93" w14:textId="77777777" w:rsidTr="00127168">
        <w:trPr>
          <w:trHeight w:val="283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A56BBFC" w14:textId="25DF7474" w:rsidR="00017419" w:rsidRPr="001F26EA" w:rsidRDefault="00017419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C767070" w14:textId="32D9E0EE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425" w:type="dxa"/>
            <w:vAlign w:val="center"/>
          </w:tcPr>
          <w:p w14:paraId="26C453E1" w14:textId="73022E72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69</w:t>
            </w:r>
          </w:p>
        </w:tc>
        <w:tc>
          <w:tcPr>
            <w:tcW w:w="709" w:type="dxa"/>
            <w:vAlign w:val="center"/>
          </w:tcPr>
          <w:p w14:paraId="54D29463" w14:textId="5DFC13CE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26.06</w:t>
            </w:r>
          </w:p>
        </w:tc>
        <w:tc>
          <w:tcPr>
            <w:tcW w:w="425" w:type="dxa"/>
            <w:vAlign w:val="center"/>
          </w:tcPr>
          <w:p w14:paraId="2D9375E7" w14:textId="0CFC36FA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425" w:type="dxa"/>
            <w:vAlign w:val="center"/>
          </w:tcPr>
          <w:p w14:paraId="0D1EF3E4" w14:textId="1C6994B1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</w:p>
        </w:tc>
        <w:tc>
          <w:tcPr>
            <w:tcW w:w="709" w:type="dxa"/>
            <w:vAlign w:val="center"/>
          </w:tcPr>
          <w:p w14:paraId="777F248D" w14:textId="0F1C1221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63AA344D" w14:textId="3CC586A7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PKD</w:t>
            </w:r>
          </w:p>
        </w:tc>
        <w:tc>
          <w:tcPr>
            <w:tcW w:w="425" w:type="dxa"/>
            <w:vAlign w:val="center"/>
          </w:tcPr>
          <w:p w14:paraId="13A54A36" w14:textId="1E154CA8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9" w:type="dxa"/>
            <w:vAlign w:val="center"/>
          </w:tcPr>
          <w:p w14:paraId="471CC419" w14:textId="042E8B89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709" w:type="dxa"/>
            <w:vAlign w:val="center"/>
          </w:tcPr>
          <w:p w14:paraId="359BBBB0" w14:textId="40BD94AA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vAlign w:val="center"/>
          </w:tcPr>
          <w:p w14:paraId="327C2927" w14:textId="5FBE5768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vAlign w:val="center"/>
          </w:tcPr>
          <w:p w14:paraId="60438B51" w14:textId="5F459589" w:rsidR="00017419" w:rsidRPr="001F26EA" w:rsidRDefault="00284EA4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RA, HT, DLP</w:t>
            </w:r>
          </w:p>
        </w:tc>
      </w:tr>
    </w:tbl>
    <w:p w14:paraId="01CD0AEF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D9E4171" w14:textId="77777777" w:rsidR="00A16757" w:rsidRPr="001F26EA" w:rsidRDefault="00A16757" w:rsidP="00127168">
      <w:pPr>
        <w:spacing w:after="0"/>
        <w:rPr>
          <w:rFonts w:ascii="Times New Roman" w:eastAsia="Times" w:hAnsi="Times New Roman" w:cs="Times New Roman"/>
          <w:b/>
          <w:sz w:val="26"/>
          <w:szCs w:val="26"/>
          <w:lang w:val="en-GB"/>
        </w:rPr>
      </w:pPr>
    </w:p>
    <w:p w14:paraId="6B417373" w14:textId="77777777" w:rsidR="00A16757" w:rsidRPr="001F26EA" w:rsidRDefault="00A16757" w:rsidP="001271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8F6F617" w14:textId="77777777" w:rsidR="00A16757" w:rsidRPr="001F26EA" w:rsidRDefault="00A16757" w:rsidP="0012716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54BBF2D" w14:textId="77777777" w:rsidR="00A16757" w:rsidRPr="001F26EA" w:rsidRDefault="00A16757" w:rsidP="0012716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982A4CE" w14:textId="5E880851" w:rsidR="00FC3C95" w:rsidRPr="001F26EA" w:rsidRDefault="00FC3C95" w:rsidP="00FC3C95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r w:rsidRPr="001F26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S3. Single components of peripheral pulse wave analysis (PWA) and pulse wave velocity (PWV) measurements.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Single components of the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radial and brachial slope and area differences (peripheral PWA,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de-D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de-DE"/>
                  </w:rPr>
                  <m:t>Δ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 w:eastAsia="de-DE"/>
                  </w:rPr>
                </m:ctrlPr>
              </m:e>
            </m:acc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k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x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in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 w:eastAsia="de-D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mmHg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ms</m:t>
            </m:r>
          </m:den>
        </m:f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]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k∈{1,2,3,4}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and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de-DE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de-DE"/>
                  </w:rPr>
                  <m:t>I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 w:eastAsia="de-DE"/>
                  </w:rPr>
                </m:ctrlPr>
              </m:e>
            </m:acc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j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x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in [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s⋅mmHg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]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j∈{sys,dia,tot}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</w:t>
      </w:r>
      <w:proofErr w:type="gramStart"/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with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x∈{rnS,bnS,rS,bS}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as well as the PWV differences (considered in 3 different segments,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 w:eastAsia="de-DE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 w:eastAsia="de-DE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 w:eastAsia="de-DE"/>
                  </w:rPr>
                  <m:t>v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x</m:t>
            </m:r>
          </m:sup>
        </m:s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in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 w:eastAsia="de-D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ms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s</m:t>
            </m:r>
          </m:den>
        </m:f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]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x∈{crnS,cbnS,brnS,crS,cbS,brS}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between the non-fistula and fistula arm. Due to quality control, only PWV measurements with an uncertainty of maximal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±1,2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</m:t>
            </m:r>
          </m:den>
        </m:f>
      </m:oMath>
      <w:r w:rsidRPr="001F26EA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 xml:space="preserve">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were accepted (see Supplementary Material, Subsection Measuring points). For that </w:t>
      </w:r>
      <w:r w:rsidR="00316FFD" w:rsidRPr="001F26EA">
        <w:rPr>
          <w:rFonts w:ascii="Times New Roman" w:hAnsi="Times New Roman" w:cs="Times New Roman"/>
          <w:bCs/>
          <w:sz w:val="24"/>
          <w:szCs w:val="24"/>
          <w:lang w:val="en-GB"/>
        </w:rPr>
        <w:t>reason,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number of patients varies the different segments.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>Abbreviations</w:t>
      </w:r>
      <w:proofErr w:type="gramStart"/>
      <w:r w:rsidRPr="001F26E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N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total number of patients;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μ</m:t>
        </m:r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>, mean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σ</m:t>
        </m:r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, standard deviation. </w:t>
      </w:r>
    </w:p>
    <w:p w14:paraId="05F1EDA1" w14:textId="77777777" w:rsidR="00A16757" w:rsidRPr="001F26EA" w:rsidRDefault="00A16757" w:rsidP="0012716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567"/>
        <w:gridCol w:w="1134"/>
        <w:gridCol w:w="1134"/>
        <w:gridCol w:w="879"/>
        <w:gridCol w:w="567"/>
        <w:gridCol w:w="1152"/>
        <w:gridCol w:w="1152"/>
      </w:tblGrid>
      <w:tr w:rsidR="001F26EA" w:rsidRPr="001F26EA" w14:paraId="545497CD" w14:textId="77777777" w:rsidTr="00127168">
        <w:trPr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2D35E985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non-fistula arm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4C575B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oMath>
            </m:oMathPara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3BFEED6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μ</m:t>
                </m:r>
              </m:oMath>
            </m:oMathPara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253A6B19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σ</m:t>
                </m:r>
              </m:oMath>
            </m:oMathPara>
          </w:p>
        </w:tc>
        <w:tc>
          <w:tcPr>
            <w:tcW w:w="8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4D2B7287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fistula arm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D573B8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oMath>
            </m:oMathPara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15C5290C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μ</m:t>
                </m:r>
              </m:oMath>
            </m:oMathPara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47C4649C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σ</m:t>
                </m:r>
              </m:oMath>
            </m:oMathPara>
          </w:p>
        </w:tc>
      </w:tr>
      <w:tr w:rsidR="001F26EA" w:rsidRPr="001F26EA" w14:paraId="1B5DBDAB" w14:textId="77777777" w:rsidTr="00127168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4C50793A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47732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E1A354D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0.6673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0E7BAE68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0.1761</w:t>
            </w:r>
          </w:p>
        </w:tc>
        <w:tc>
          <w:tcPr>
            <w:tcW w:w="879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39DE80AE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FB763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74F20D9D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0.6093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05013BBF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0.1451</w:t>
            </w:r>
          </w:p>
        </w:tc>
      </w:tr>
      <w:tr w:rsidR="001F26EA" w:rsidRPr="001F26EA" w14:paraId="48431B10" w14:textId="77777777" w:rsidTr="00127168">
        <w:trPr>
          <w:trHeight w:val="340"/>
          <w:jc w:val="center"/>
        </w:trPr>
        <w:tc>
          <w:tcPr>
            <w:tcW w:w="879" w:type="dxa"/>
            <w:vAlign w:val="center"/>
          </w:tcPr>
          <w:p w14:paraId="76421432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vAlign w:val="center"/>
          </w:tcPr>
          <w:p w14:paraId="600DC28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vAlign w:val="center"/>
          </w:tcPr>
          <w:p w14:paraId="0AEC21A4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-0.2106</w:t>
            </w: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1FD34255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0.0469</w:t>
            </w:r>
          </w:p>
        </w:tc>
        <w:tc>
          <w:tcPr>
            <w:tcW w:w="879" w:type="dxa"/>
            <w:tcBorders>
              <w:left w:val="double" w:sz="12" w:space="0" w:color="auto"/>
            </w:tcBorders>
            <w:vAlign w:val="center"/>
          </w:tcPr>
          <w:p w14:paraId="06A481BC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vAlign w:val="center"/>
          </w:tcPr>
          <w:p w14:paraId="7011CE6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vAlign w:val="center"/>
          </w:tcPr>
          <w:p w14:paraId="76274B35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-0.1659</w:t>
            </w:r>
          </w:p>
        </w:tc>
        <w:tc>
          <w:tcPr>
            <w:tcW w:w="1152" w:type="dxa"/>
            <w:vAlign w:val="center"/>
          </w:tcPr>
          <w:p w14:paraId="5C7D26B7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0.0530</w:t>
            </w:r>
          </w:p>
        </w:tc>
      </w:tr>
      <w:tr w:rsidR="001F26EA" w:rsidRPr="001F26EA" w14:paraId="453BD380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517213D2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6F456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C6E373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0.0492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4109ADA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0.0396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1C118280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C8322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2938F137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-0.0338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088A85CE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0.0545</w:t>
            </w:r>
          </w:p>
        </w:tc>
      </w:tr>
      <w:tr w:rsidR="001F26EA" w:rsidRPr="001F26EA" w14:paraId="0D9D2A4D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232DC106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52CFC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CF91161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-0.0464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5A1C9027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0.0108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14D300D0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D2DA7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1D13FC32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-0.0539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22BED27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0.0136</w:t>
            </w:r>
          </w:p>
        </w:tc>
      </w:tr>
      <w:tr w:rsidR="001F26EA" w:rsidRPr="001F26EA" w14:paraId="120466D0" w14:textId="77777777" w:rsidTr="00127168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616C843E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sys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1A282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583FE2B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42.186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43BA9DD3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2.201</w:t>
            </w:r>
          </w:p>
        </w:tc>
        <w:tc>
          <w:tcPr>
            <w:tcW w:w="879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69457833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sys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21207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76E7F45C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43.655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3B9659EB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1.618</w:t>
            </w:r>
          </w:p>
        </w:tc>
      </w:tr>
      <w:tr w:rsidR="001F26EA" w:rsidRPr="001F26EA" w14:paraId="41437FBE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DE8F641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3BFA6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01EC48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50.902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1D235BC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5.561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38645440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00F03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4B0C6D6F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51.669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36CF141D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5.402</w:t>
            </w:r>
          </w:p>
        </w:tc>
      </w:tr>
      <w:tr w:rsidR="001F26EA" w:rsidRPr="001F26EA" w14:paraId="2D448B8D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55886261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tot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33129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E5CB4D1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93.089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4591BC46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7.290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02F09722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tot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E2B4B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2E3AACC4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95.324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1C02AA1B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>6.593</w:t>
            </w:r>
          </w:p>
        </w:tc>
      </w:tr>
      <w:tr w:rsidR="001F26EA" w:rsidRPr="001F26EA" w14:paraId="6BDB1A52" w14:textId="77777777" w:rsidTr="00127168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39AA6D79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369F3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C86B5CD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0.5940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56F97BD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0.1450</w:t>
            </w:r>
          </w:p>
        </w:tc>
        <w:tc>
          <w:tcPr>
            <w:tcW w:w="879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3C110FC5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96CD8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3557D9DC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0.5468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064DA5B7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0.1073</w:t>
            </w:r>
          </w:p>
        </w:tc>
      </w:tr>
      <w:tr w:rsidR="001F26EA" w:rsidRPr="001F26EA" w14:paraId="36D098BB" w14:textId="77777777" w:rsidTr="00127168">
        <w:trPr>
          <w:trHeight w:val="340"/>
          <w:jc w:val="center"/>
        </w:trPr>
        <w:tc>
          <w:tcPr>
            <w:tcW w:w="879" w:type="dxa"/>
            <w:vAlign w:val="center"/>
          </w:tcPr>
          <w:p w14:paraId="4F8DA882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vAlign w:val="center"/>
          </w:tcPr>
          <w:p w14:paraId="088672A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vAlign w:val="center"/>
          </w:tcPr>
          <w:p w14:paraId="28E9019A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-0.1922</w:t>
            </w: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0DEF4CBC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0.0549</w:t>
            </w:r>
          </w:p>
        </w:tc>
        <w:tc>
          <w:tcPr>
            <w:tcW w:w="879" w:type="dxa"/>
            <w:tcBorders>
              <w:left w:val="double" w:sz="12" w:space="0" w:color="auto"/>
            </w:tcBorders>
            <w:vAlign w:val="center"/>
          </w:tcPr>
          <w:p w14:paraId="305F8F55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vAlign w:val="center"/>
          </w:tcPr>
          <w:p w14:paraId="5D0A6AD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vAlign w:val="center"/>
          </w:tcPr>
          <w:p w14:paraId="73B1DECC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-0.1550</w:t>
            </w:r>
          </w:p>
        </w:tc>
        <w:tc>
          <w:tcPr>
            <w:tcW w:w="1152" w:type="dxa"/>
            <w:vAlign w:val="center"/>
          </w:tcPr>
          <w:p w14:paraId="09BD1B65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0.0617</w:t>
            </w:r>
          </w:p>
        </w:tc>
      </w:tr>
      <w:tr w:rsidR="001F26EA" w:rsidRPr="001F26EA" w14:paraId="6BD28E42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B8009C2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0350C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3F0BDA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0.0133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9B6AC7F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0.0415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0004592F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DE19C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008F6F2B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-0.0457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19A8625F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0.0434</w:t>
            </w:r>
          </w:p>
        </w:tc>
      </w:tr>
      <w:tr w:rsidR="001F26EA" w:rsidRPr="001F26EA" w14:paraId="5EBA8167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07A864B7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2C7D8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FD93F1F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-0.0513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2C576B3E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0.0114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30BA0157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D23BF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1E52AED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-0.0579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650A7F17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0.0120</w:t>
            </w:r>
          </w:p>
        </w:tc>
      </w:tr>
      <w:tr w:rsidR="001F26EA" w:rsidRPr="001F26EA" w14:paraId="3A0F3C22" w14:textId="77777777" w:rsidTr="00127168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34032369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sys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72488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65698D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43.270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7332A342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2.074</w:t>
            </w:r>
          </w:p>
        </w:tc>
        <w:tc>
          <w:tcPr>
            <w:tcW w:w="879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78AE0080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sys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56337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740278DC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44.044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1DE37514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1.662</w:t>
            </w:r>
          </w:p>
        </w:tc>
      </w:tr>
      <w:tr w:rsidR="001F26EA" w:rsidRPr="001F26EA" w14:paraId="0F2B9DDA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582C335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87C6C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E2C518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52.329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1B01804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5.820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4B961351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6FD74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78A38CBF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53.338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355B6B2E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5.029</w:t>
            </w:r>
          </w:p>
        </w:tc>
      </w:tr>
      <w:tr w:rsidR="001F26EA" w:rsidRPr="001F26EA" w14:paraId="4D7A9651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17537B61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tot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B1012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985B82A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95.600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59F7074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7.608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74DF682A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tot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ABFBA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15E150BE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97.382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7FE3492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6.361</w:t>
            </w:r>
          </w:p>
        </w:tc>
      </w:tr>
      <w:tr w:rsidR="001F26EA" w:rsidRPr="001F26EA" w14:paraId="5EB0C37B" w14:textId="77777777" w:rsidTr="00127168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72E574F8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v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crnS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C53C3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4A4CA9A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8.770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10FD32A4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1.325</w:t>
            </w:r>
          </w:p>
        </w:tc>
        <w:tc>
          <w:tcPr>
            <w:tcW w:w="879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5C8C75FF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v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crS</m:t>
                    </m:r>
                  </m:sup>
                </m:s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397AF3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3D29F3A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8.071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0D750E4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1.450</w:t>
            </w:r>
          </w:p>
        </w:tc>
      </w:tr>
      <w:tr w:rsidR="001F26EA" w:rsidRPr="001F26EA" w14:paraId="6F953FE6" w14:textId="77777777" w:rsidTr="00127168">
        <w:trPr>
          <w:trHeight w:val="340"/>
          <w:jc w:val="center"/>
        </w:trPr>
        <w:tc>
          <w:tcPr>
            <w:tcW w:w="879" w:type="dxa"/>
            <w:vAlign w:val="center"/>
          </w:tcPr>
          <w:p w14:paraId="3E4826CB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v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cbnS</m:t>
                    </m:r>
                  </m:sup>
                </m:sSup>
              </m:oMath>
            </m:oMathPara>
          </w:p>
        </w:tc>
        <w:tc>
          <w:tcPr>
            <w:tcW w:w="567" w:type="dxa"/>
            <w:vAlign w:val="center"/>
          </w:tcPr>
          <w:p w14:paraId="7104FCC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1134" w:type="dxa"/>
            <w:vAlign w:val="center"/>
          </w:tcPr>
          <w:p w14:paraId="67635A7A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8.152</w:t>
            </w: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6992ED0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1.370</w:t>
            </w:r>
          </w:p>
        </w:tc>
        <w:tc>
          <w:tcPr>
            <w:tcW w:w="879" w:type="dxa"/>
            <w:tcBorders>
              <w:left w:val="double" w:sz="12" w:space="0" w:color="auto"/>
            </w:tcBorders>
            <w:vAlign w:val="center"/>
          </w:tcPr>
          <w:p w14:paraId="449C4FA1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v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cbS</m:t>
                    </m:r>
                  </m:sup>
                </m:sSup>
              </m:oMath>
            </m:oMathPara>
          </w:p>
        </w:tc>
        <w:tc>
          <w:tcPr>
            <w:tcW w:w="567" w:type="dxa"/>
            <w:vAlign w:val="center"/>
          </w:tcPr>
          <w:p w14:paraId="3BA7B9C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</w:t>
            </w:r>
          </w:p>
        </w:tc>
        <w:tc>
          <w:tcPr>
            <w:tcW w:w="1152" w:type="dxa"/>
            <w:vAlign w:val="center"/>
          </w:tcPr>
          <w:p w14:paraId="2C8E6BB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7.611</w:t>
            </w:r>
          </w:p>
        </w:tc>
        <w:tc>
          <w:tcPr>
            <w:tcW w:w="1152" w:type="dxa"/>
            <w:vAlign w:val="center"/>
          </w:tcPr>
          <w:p w14:paraId="6EC751A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1.453</w:t>
            </w:r>
          </w:p>
        </w:tc>
      </w:tr>
      <w:tr w:rsidR="00A16757" w:rsidRPr="001F26EA" w14:paraId="3DF5BBA0" w14:textId="77777777" w:rsidTr="00127168">
        <w:trPr>
          <w:trHeight w:val="340"/>
          <w:jc w:val="center"/>
        </w:trPr>
        <w:tc>
          <w:tcPr>
            <w:tcW w:w="879" w:type="dxa"/>
            <w:vAlign w:val="center"/>
          </w:tcPr>
          <w:p w14:paraId="4BC143AE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v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brnS</m:t>
                    </m:r>
                  </m:sup>
                </m:sSup>
              </m:oMath>
            </m:oMathPara>
          </w:p>
        </w:tc>
        <w:tc>
          <w:tcPr>
            <w:tcW w:w="567" w:type="dxa"/>
            <w:vAlign w:val="center"/>
          </w:tcPr>
          <w:p w14:paraId="504E3E0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134" w:type="dxa"/>
            <w:vAlign w:val="center"/>
          </w:tcPr>
          <w:p w14:paraId="64AF82BD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8.102</w:t>
            </w: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3C377CD4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1.657</w:t>
            </w:r>
          </w:p>
        </w:tc>
        <w:tc>
          <w:tcPr>
            <w:tcW w:w="879" w:type="dxa"/>
            <w:tcBorders>
              <w:left w:val="double" w:sz="12" w:space="0" w:color="auto"/>
            </w:tcBorders>
            <w:vAlign w:val="center"/>
          </w:tcPr>
          <w:p w14:paraId="37BCA7A2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v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brS</m:t>
                    </m:r>
                  </m:sup>
                </m:sSup>
              </m:oMath>
            </m:oMathPara>
          </w:p>
        </w:tc>
        <w:tc>
          <w:tcPr>
            <w:tcW w:w="567" w:type="dxa"/>
            <w:vAlign w:val="center"/>
          </w:tcPr>
          <w:p w14:paraId="5B77CAC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1152" w:type="dxa"/>
            <w:vAlign w:val="center"/>
          </w:tcPr>
          <w:p w14:paraId="1DAB988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6.846</w:t>
            </w:r>
          </w:p>
        </w:tc>
        <w:tc>
          <w:tcPr>
            <w:tcW w:w="1152" w:type="dxa"/>
            <w:vAlign w:val="center"/>
          </w:tcPr>
          <w:p w14:paraId="5B07312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1.330</w:t>
            </w:r>
          </w:p>
        </w:tc>
      </w:tr>
    </w:tbl>
    <w:p w14:paraId="172BB8C7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A01BAAE" w14:textId="77777777" w:rsidR="00A16757" w:rsidRPr="001F26EA" w:rsidRDefault="00A16757" w:rsidP="00127168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F6366D8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36D712B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89B4C79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8D18D3B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A23F104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FE20577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CF865FF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6D37003" w14:textId="4385CE04" w:rsidR="00395930" w:rsidRPr="001F26EA" w:rsidRDefault="00395930" w:rsidP="00395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26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S4. Peripheral pulse wave analysis at the arterialized V. cephalic in comparison to the non-fistula arm.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Results of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>Student’s t-test (two-sided, significance level 5%) and Wilcoxon signed-rank test (significance level 5%) of slope and area differences between radial or brachial measurements at the non-fistula and measurements in the arterialized V. cephalic at the fistula arm (</w:t>
      </w:r>
      <m:oMath>
        <m:sSubSup>
          <m:sSub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k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a,xnS</m:t>
            </m:r>
          </m:sup>
        </m:sSubSup>
      </m:oMath>
      <w:r w:rsidRPr="001F26EA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 xml:space="preserve"> </w:t>
      </w:r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>in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 w:eastAsia="de-D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mmHg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ms</m:t>
            </m:r>
          </m:den>
        </m:f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] for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k∈{1,2,3,4}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and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de-DE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Λ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j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a,xnS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in [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s⋅mmHg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] for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j∈{sys,dia,tot}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</w:t>
      </w:r>
      <w:proofErr w:type="gramStart"/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with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x∈{r,b}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>)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Note, that 6 out of 56 patients are not listed due to insufficient measuring quality.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Abbreviations: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N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total number of patients;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min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minimal value;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max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maximal value;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m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median;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μ</m:t>
        </m:r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>, mean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σ</m:t>
        </m:r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, standard deviation;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C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l</m:t>
            </m:r>
          </m:sub>
        </m:sSub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, lower 95%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confidence interval;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C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u</m:t>
            </m:r>
          </m:sub>
        </m:sSub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, upper 95%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confidence interval;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</m:sub>
        </m:sSub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significance value (Student’s t-test);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CT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central tendency;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w</m:t>
            </m:r>
          </m:sub>
        </m:sSub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significance value (Wilcoxon signed-rank test). </w:t>
      </w:r>
    </w:p>
    <w:p w14:paraId="7B34730D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62EC564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lenraster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438"/>
        <w:gridCol w:w="759"/>
        <w:gridCol w:w="700"/>
        <w:gridCol w:w="965"/>
        <w:gridCol w:w="965"/>
        <w:gridCol w:w="906"/>
        <w:gridCol w:w="965"/>
        <w:gridCol w:w="965"/>
        <w:gridCol w:w="789"/>
        <w:gridCol w:w="826"/>
        <w:gridCol w:w="847"/>
      </w:tblGrid>
      <w:tr w:rsidR="001F26EA" w:rsidRPr="001F26EA" w14:paraId="7FB612F0" w14:textId="77777777" w:rsidTr="00127168">
        <w:trPr>
          <w:jc w:val="center"/>
        </w:trPr>
        <w:tc>
          <w:tcPr>
            <w:tcW w:w="622" w:type="dxa"/>
            <w:tcBorders>
              <w:bottom w:val="single" w:sz="12" w:space="0" w:color="auto"/>
            </w:tcBorders>
            <w:vAlign w:val="center"/>
          </w:tcPr>
          <w:p w14:paraId="6B5756FB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14:paraId="10B0CA3B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oMath>
            </m:oMathPara>
          </w:p>
        </w:tc>
        <w:tc>
          <w:tcPr>
            <w:tcW w:w="759" w:type="dxa"/>
            <w:tcBorders>
              <w:bottom w:val="single" w:sz="12" w:space="0" w:color="auto"/>
            </w:tcBorders>
            <w:vAlign w:val="center"/>
          </w:tcPr>
          <w:p w14:paraId="694AF466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min</m:t>
                </m:r>
              </m:oMath>
            </m:oMathPara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14:paraId="7B8EEB61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max</m:t>
                </m:r>
              </m:oMath>
            </m:oMathPara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34E8F1E2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</m:t>
                </m:r>
              </m:oMath>
            </m:oMathPara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67943880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μ</m:t>
                </m:r>
              </m:oMath>
            </m:oMathPara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3C4878B1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σ</m:t>
                </m:r>
              </m:oMath>
            </m:oMathPara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434AF13F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2D15DAA6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3A71E733" w14:textId="77777777" w:rsidR="00A16757" w:rsidRPr="001F26EA" w:rsidRDefault="000330A0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14:paraId="3EBF61A6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CT</m:t>
                </m:r>
              </m:oMath>
            </m:oMathPara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14:paraId="4F11FA24" w14:textId="77777777" w:rsidR="00A16757" w:rsidRPr="001F26EA" w:rsidRDefault="000330A0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w</m:t>
                    </m:r>
                  </m:sub>
                </m:sSub>
              </m:oMath>
            </m:oMathPara>
          </w:p>
        </w:tc>
      </w:tr>
      <w:tr w:rsidR="001F26EA" w:rsidRPr="001F26EA" w14:paraId="6E3A7825" w14:textId="77777777" w:rsidTr="00127168">
        <w:trPr>
          <w:trHeight w:val="340"/>
          <w:jc w:val="center"/>
        </w:trPr>
        <w:tc>
          <w:tcPr>
            <w:tcW w:w="6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01758E" w14:textId="77777777" w:rsidR="00A16757" w:rsidRPr="001F26EA" w:rsidRDefault="000330A0" w:rsidP="0012716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a,rnS</m:t>
                    </m:r>
                  </m:sup>
                </m:sSubSup>
              </m:oMath>
            </m:oMathPara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077F8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B37D8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-0.16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E3CC6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25913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0.1069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41BAB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0.1043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A5958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0.1401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65ACE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0.0645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A75D2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0.1441</w:t>
            </w:r>
          </w:p>
        </w:tc>
        <w:tc>
          <w:tcPr>
            <w:tcW w:w="7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AE953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9E266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353B8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411AE0CD" w14:textId="77777777" w:rsidTr="00127168">
        <w:trPr>
          <w:trHeight w:val="340"/>
          <w:jc w:val="center"/>
        </w:trPr>
        <w:tc>
          <w:tcPr>
            <w:tcW w:w="622" w:type="dxa"/>
            <w:vAlign w:val="center"/>
          </w:tcPr>
          <w:p w14:paraId="5420212C" w14:textId="77777777" w:rsidR="00A16757" w:rsidRPr="001F26EA" w:rsidRDefault="000330A0" w:rsidP="0012716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a,rnS</m:t>
                    </m:r>
                  </m:sup>
                </m:sSubSup>
              </m:oMath>
            </m:oMathPara>
          </w:p>
        </w:tc>
        <w:tc>
          <w:tcPr>
            <w:tcW w:w="438" w:type="dxa"/>
            <w:vAlign w:val="center"/>
          </w:tcPr>
          <w:p w14:paraId="6FA5670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vAlign w:val="center"/>
          </w:tcPr>
          <w:p w14:paraId="376E73C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-0.20</w:t>
            </w:r>
          </w:p>
        </w:tc>
        <w:tc>
          <w:tcPr>
            <w:tcW w:w="700" w:type="dxa"/>
            <w:vAlign w:val="center"/>
          </w:tcPr>
          <w:p w14:paraId="235C531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  <w:tc>
          <w:tcPr>
            <w:tcW w:w="965" w:type="dxa"/>
            <w:vAlign w:val="center"/>
          </w:tcPr>
          <w:p w14:paraId="27EB686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-0.0482</w:t>
            </w:r>
          </w:p>
        </w:tc>
        <w:tc>
          <w:tcPr>
            <w:tcW w:w="965" w:type="dxa"/>
            <w:vAlign w:val="center"/>
          </w:tcPr>
          <w:p w14:paraId="0D10035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-0.0562</w:t>
            </w:r>
          </w:p>
        </w:tc>
        <w:tc>
          <w:tcPr>
            <w:tcW w:w="906" w:type="dxa"/>
            <w:vAlign w:val="center"/>
          </w:tcPr>
          <w:p w14:paraId="3A5DF47B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0.0546</w:t>
            </w:r>
          </w:p>
        </w:tc>
        <w:tc>
          <w:tcPr>
            <w:tcW w:w="965" w:type="dxa"/>
            <w:vAlign w:val="center"/>
          </w:tcPr>
          <w:p w14:paraId="4178E98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-0.0717</w:t>
            </w:r>
          </w:p>
        </w:tc>
        <w:tc>
          <w:tcPr>
            <w:tcW w:w="965" w:type="dxa"/>
            <w:vAlign w:val="center"/>
          </w:tcPr>
          <w:p w14:paraId="56A3A78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-0.0407</w:t>
            </w:r>
          </w:p>
        </w:tc>
        <w:tc>
          <w:tcPr>
            <w:tcW w:w="789" w:type="dxa"/>
            <w:vAlign w:val="center"/>
          </w:tcPr>
          <w:p w14:paraId="5F5EA47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26" w:type="dxa"/>
            <w:vAlign w:val="center"/>
          </w:tcPr>
          <w:p w14:paraId="4CD8021B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vAlign w:val="center"/>
          </w:tcPr>
          <w:p w14:paraId="15D5AB5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250883A5" w14:textId="77777777" w:rsidTr="00127168">
        <w:trPr>
          <w:trHeight w:val="340"/>
          <w:jc w:val="center"/>
        </w:trPr>
        <w:tc>
          <w:tcPr>
            <w:tcW w:w="622" w:type="dxa"/>
            <w:vAlign w:val="center"/>
          </w:tcPr>
          <w:p w14:paraId="3F2EFB27" w14:textId="77777777" w:rsidR="00A16757" w:rsidRPr="001F26EA" w:rsidRDefault="000330A0" w:rsidP="0012716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a,rnS</m:t>
                    </m:r>
                  </m:sup>
                </m:sSubSup>
              </m:oMath>
            </m:oMathPara>
          </w:p>
        </w:tc>
        <w:tc>
          <w:tcPr>
            <w:tcW w:w="438" w:type="dxa"/>
            <w:vAlign w:val="center"/>
          </w:tcPr>
          <w:p w14:paraId="0865E97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vAlign w:val="center"/>
          </w:tcPr>
          <w:p w14:paraId="48BAACC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</w:t>
            </w:r>
          </w:p>
        </w:tc>
        <w:tc>
          <w:tcPr>
            <w:tcW w:w="700" w:type="dxa"/>
            <w:vAlign w:val="center"/>
          </w:tcPr>
          <w:p w14:paraId="3C836F1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</w:t>
            </w:r>
          </w:p>
        </w:tc>
        <w:tc>
          <w:tcPr>
            <w:tcW w:w="965" w:type="dxa"/>
            <w:vAlign w:val="center"/>
          </w:tcPr>
          <w:p w14:paraId="1949978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0.0865</w:t>
            </w:r>
          </w:p>
        </w:tc>
        <w:tc>
          <w:tcPr>
            <w:tcW w:w="965" w:type="dxa"/>
            <w:vAlign w:val="center"/>
          </w:tcPr>
          <w:p w14:paraId="3747E00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0.0928</w:t>
            </w:r>
          </w:p>
        </w:tc>
        <w:tc>
          <w:tcPr>
            <w:tcW w:w="906" w:type="dxa"/>
            <w:vAlign w:val="center"/>
          </w:tcPr>
          <w:p w14:paraId="5B6A444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0.0624</w:t>
            </w:r>
          </w:p>
        </w:tc>
        <w:tc>
          <w:tcPr>
            <w:tcW w:w="965" w:type="dxa"/>
            <w:vAlign w:val="center"/>
          </w:tcPr>
          <w:p w14:paraId="16CA72E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0.0750</w:t>
            </w:r>
          </w:p>
        </w:tc>
        <w:tc>
          <w:tcPr>
            <w:tcW w:w="965" w:type="dxa"/>
            <w:vAlign w:val="center"/>
          </w:tcPr>
          <w:p w14:paraId="6FA694E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0.1105</w:t>
            </w:r>
          </w:p>
        </w:tc>
        <w:tc>
          <w:tcPr>
            <w:tcW w:w="789" w:type="dxa"/>
            <w:vAlign w:val="center"/>
          </w:tcPr>
          <w:p w14:paraId="64AA65D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26" w:type="dxa"/>
            <w:vAlign w:val="center"/>
          </w:tcPr>
          <w:p w14:paraId="7811A45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vAlign w:val="center"/>
          </w:tcPr>
          <w:p w14:paraId="57DBC45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0E50495F" w14:textId="77777777" w:rsidTr="00127168">
        <w:trPr>
          <w:trHeight w:val="340"/>
          <w:jc w:val="center"/>
        </w:trPr>
        <w:tc>
          <w:tcPr>
            <w:tcW w:w="622" w:type="dxa"/>
            <w:tcBorders>
              <w:bottom w:val="single" w:sz="12" w:space="0" w:color="auto"/>
            </w:tcBorders>
            <w:vAlign w:val="center"/>
          </w:tcPr>
          <w:p w14:paraId="52AF0757" w14:textId="77777777" w:rsidR="00A16757" w:rsidRPr="001F26EA" w:rsidRDefault="000330A0" w:rsidP="0012716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a,rnS</m:t>
                    </m:r>
                  </m:sup>
                </m:sSubSup>
              </m:oMath>
            </m:oMathPara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14:paraId="1FB9698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vAlign w:val="center"/>
          </w:tcPr>
          <w:p w14:paraId="271125A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14:paraId="57DD219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595EC67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0.0086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23EFD16B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0.0103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4241ACB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0.0162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6C8BE72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4E30D5D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42882B9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14:paraId="7CFDFAB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GB"/>
                  </w:rPr>
                  <m:t>+</m:t>
                </m:r>
              </m:oMath>
            </m:oMathPara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14:paraId="3687AEF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</w:p>
        </w:tc>
      </w:tr>
      <w:tr w:rsidR="001F26EA" w:rsidRPr="001F26EA" w14:paraId="08A41893" w14:textId="77777777" w:rsidTr="00127168">
        <w:trPr>
          <w:trHeight w:val="340"/>
          <w:jc w:val="center"/>
        </w:trPr>
        <w:tc>
          <w:tcPr>
            <w:tcW w:w="6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1B7CDB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sys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a,rnS</m:t>
                    </m:r>
                  </m:sup>
                </m:sSubSup>
              </m:oMath>
            </m:oMathPara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91B20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669F0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-6.94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F011F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2.52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EEB1B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-1.5624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25543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-1.5312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1B759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1.8088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7A74D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-2.0453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E0963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-1.0172</w:t>
            </w:r>
          </w:p>
        </w:tc>
        <w:tc>
          <w:tcPr>
            <w:tcW w:w="7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EEEA5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9FB2F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A2690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7EF424A5" w14:textId="77777777" w:rsidTr="00127168">
        <w:trPr>
          <w:trHeight w:val="340"/>
          <w:jc w:val="center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1A4F6984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a,rnS</m:t>
                    </m:r>
                  </m:sup>
                </m:sSubSup>
              </m:oMath>
            </m:oMathPara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38FA39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6883283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-10.3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0AAA18A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7.86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A80764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-1.6319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6D45DFF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-1.4825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2CAF3CE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4.1812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59C0997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-2.6708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CCCA73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-0.2942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62372D1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0.016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14:paraId="79CA865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69911C3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761EF9ED" w14:textId="77777777" w:rsidTr="00127168">
        <w:trPr>
          <w:trHeight w:val="340"/>
          <w:jc w:val="center"/>
        </w:trPr>
        <w:tc>
          <w:tcPr>
            <w:tcW w:w="622" w:type="dxa"/>
            <w:tcBorders>
              <w:bottom w:val="single" w:sz="12" w:space="0" w:color="auto"/>
            </w:tcBorders>
            <w:vAlign w:val="center"/>
          </w:tcPr>
          <w:p w14:paraId="772ED6C2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tot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a,rnS</m:t>
                    </m:r>
                  </m:sup>
                </m:sSubSup>
              </m:oMath>
            </m:oMathPara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14:paraId="5AF1C46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vAlign w:val="center"/>
          </w:tcPr>
          <w:p w14:paraId="08080A2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-14.1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14:paraId="377AE54B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10.4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00BB47A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-3.3248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2BB8067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-3.0137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4DDBE8C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5.5092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087EFE5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-4.5795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0AEF328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-1.4480</w:t>
            </w:r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1573563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14:paraId="04BF53A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14:paraId="3AF8CEB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09A98EC4" w14:textId="77777777" w:rsidTr="00127168">
        <w:trPr>
          <w:trHeight w:val="340"/>
          <w:jc w:val="center"/>
        </w:trPr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14:paraId="1D66E2D3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a,bnS</m:t>
                    </m:r>
                  </m:sup>
                </m:sSubSup>
              </m:oMath>
            </m:oMathPara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14:paraId="0F18778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38ADEC0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-0.19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14:paraId="0343AF2B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0.40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56A3BF1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0.0010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62E5BCB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0.0209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22861C5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0.1299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0DF9F73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-0.0160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498EE3D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0.0578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09C83CB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0.260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61CD675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14:paraId="20020C9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18562160" w14:textId="77777777" w:rsidTr="00127168">
        <w:trPr>
          <w:trHeight w:val="340"/>
          <w:jc w:val="center"/>
        </w:trPr>
        <w:tc>
          <w:tcPr>
            <w:tcW w:w="622" w:type="dxa"/>
            <w:vAlign w:val="center"/>
          </w:tcPr>
          <w:p w14:paraId="48D6B87D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a,bnS</m:t>
                    </m:r>
                  </m:sup>
                </m:sSubSup>
              </m:oMath>
            </m:oMathPara>
          </w:p>
        </w:tc>
        <w:tc>
          <w:tcPr>
            <w:tcW w:w="438" w:type="dxa"/>
            <w:vAlign w:val="center"/>
          </w:tcPr>
          <w:p w14:paraId="7070719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vAlign w:val="center"/>
          </w:tcPr>
          <w:p w14:paraId="24C2BA6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700" w:type="dxa"/>
            <w:vAlign w:val="center"/>
          </w:tcPr>
          <w:p w14:paraId="5D7691C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965" w:type="dxa"/>
            <w:vAlign w:val="center"/>
          </w:tcPr>
          <w:p w14:paraId="28C3899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-0.0373</w:t>
            </w:r>
          </w:p>
        </w:tc>
        <w:tc>
          <w:tcPr>
            <w:tcW w:w="965" w:type="dxa"/>
            <w:vAlign w:val="center"/>
          </w:tcPr>
          <w:p w14:paraId="70830B5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-0.0384</w:t>
            </w:r>
          </w:p>
        </w:tc>
        <w:tc>
          <w:tcPr>
            <w:tcW w:w="906" w:type="dxa"/>
            <w:vAlign w:val="center"/>
          </w:tcPr>
          <w:p w14:paraId="6E5741D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0.0550</w:t>
            </w:r>
          </w:p>
        </w:tc>
        <w:tc>
          <w:tcPr>
            <w:tcW w:w="965" w:type="dxa"/>
            <w:vAlign w:val="center"/>
          </w:tcPr>
          <w:p w14:paraId="24853C7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-0.0540</w:t>
            </w:r>
          </w:p>
        </w:tc>
        <w:tc>
          <w:tcPr>
            <w:tcW w:w="965" w:type="dxa"/>
            <w:vAlign w:val="center"/>
          </w:tcPr>
          <w:p w14:paraId="266D114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-0.0228</w:t>
            </w:r>
          </w:p>
        </w:tc>
        <w:tc>
          <w:tcPr>
            <w:tcW w:w="789" w:type="dxa"/>
            <w:vAlign w:val="center"/>
          </w:tcPr>
          <w:p w14:paraId="413C69D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26" w:type="dxa"/>
            <w:vAlign w:val="center"/>
          </w:tcPr>
          <w:p w14:paraId="45B46A6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vAlign w:val="center"/>
          </w:tcPr>
          <w:p w14:paraId="356254A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73D4F66B" w14:textId="77777777" w:rsidTr="00127168">
        <w:trPr>
          <w:trHeight w:val="340"/>
          <w:jc w:val="center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3B4B14C6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a,bnS</m:t>
                    </m:r>
                  </m:sup>
                </m:sSubSup>
              </m:oMath>
            </m:oMathPara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A68D2E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32700C7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0F9AE03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3984D2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0.0506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4D5EE8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0.0550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E2D4EF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0.0571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B3B5F5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0.0388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7FC4EE2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0.0712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40F264A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14:paraId="2E0C43F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2797564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10838A45" w14:textId="77777777" w:rsidTr="00127168">
        <w:trPr>
          <w:trHeight w:val="340"/>
          <w:jc w:val="center"/>
        </w:trPr>
        <w:tc>
          <w:tcPr>
            <w:tcW w:w="622" w:type="dxa"/>
            <w:tcBorders>
              <w:bottom w:val="single" w:sz="12" w:space="0" w:color="auto"/>
            </w:tcBorders>
            <w:vAlign w:val="center"/>
          </w:tcPr>
          <w:p w14:paraId="4BFE5BE9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a,bnS</m:t>
                    </m:r>
                  </m:sup>
                </m:sSubSup>
              </m:oMath>
            </m:oMathPara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14:paraId="7818C8F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vAlign w:val="center"/>
          </w:tcPr>
          <w:p w14:paraId="69E39FD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14:paraId="5C773CB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6560206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0.0039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33C6E70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0.0058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709AD84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0.0152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7F69087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0.0015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14:paraId="7B76BF3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0.0101</w:t>
            </w:r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159319F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0.009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14:paraId="4758095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14:paraId="176B756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2434158E" w14:textId="77777777" w:rsidTr="00127168">
        <w:trPr>
          <w:trHeight w:val="340"/>
          <w:jc w:val="center"/>
        </w:trPr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14:paraId="215C4618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sys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a,bnS</m:t>
                    </m:r>
                  </m:sup>
                </m:sSubSup>
              </m:oMath>
            </m:oMathPara>
          </w:p>
        </w:tc>
        <w:tc>
          <w:tcPr>
            <w:tcW w:w="438" w:type="dxa"/>
            <w:tcBorders>
              <w:top w:val="single" w:sz="12" w:space="0" w:color="auto"/>
            </w:tcBorders>
            <w:vAlign w:val="center"/>
          </w:tcPr>
          <w:p w14:paraId="6BF9D61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vAlign w:val="center"/>
          </w:tcPr>
          <w:p w14:paraId="6A9631B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-6.19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14:paraId="1EFE879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2.51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25A539C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-0.4427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4EA5389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-0.4305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377E6E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1.5483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19E1BF5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-0.8705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0475AEB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0.0095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31BC7AF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0.055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26C669C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14:paraId="24D5413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0228F40D" w14:textId="77777777" w:rsidTr="00127168">
        <w:trPr>
          <w:trHeight w:val="340"/>
          <w:jc w:val="center"/>
        </w:trPr>
        <w:tc>
          <w:tcPr>
            <w:tcW w:w="622" w:type="dxa"/>
            <w:vAlign w:val="center"/>
          </w:tcPr>
          <w:p w14:paraId="7D2BA6FF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a,bnS</m:t>
                    </m:r>
                  </m:sup>
                </m:sSubSup>
              </m:oMath>
            </m:oMathPara>
          </w:p>
        </w:tc>
        <w:tc>
          <w:tcPr>
            <w:tcW w:w="438" w:type="dxa"/>
            <w:vAlign w:val="center"/>
          </w:tcPr>
          <w:p w14:paraId="0EB2909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vAlign w:val="center"/>
          </w:tcPr>
          <w:p w14:paraId="7362497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-8.50</w:t>
            </w:r>
          </w:p>
        </w:tc>
        <w:tc>
          <w:tcPr>
            <w:tcW w:w="700" w:type="dxa"/>
            <w:vAlign w:val="center"/>
          </w:tcPr>
          <w:p w14:paraId="1CA9858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7.86</w:t>
            </w:r>
          </w:p>
        </w:tc>
        <w:tc>
          <w:tcPr>
            <w:tcW w:w="965" w:type="dxa"/>
            <w:vAlign w:val="center"/>
          </w:tcPr>
          <w:p w14:paraId="2E73FBC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-0.5719</w:t>
            </w:r>
          </w:p>
        </w:tc>
        <w:tc>
          <w:tcPr>
            <w:tcW w:w="965" w:type="dxa"/>
            <w:vAlign w:val="center"/>
          </w:tcPr>
          <w:p w14:paraId="328F17E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0.0270</w:t>
            </w:r>
          </w:p>
        </w:tc>
        <w:tc>
          <w:tcPr>
            <w:tcW w:w="906" w:type="dxa"/>
            <w:vAlign w:val="center"/>
          </w:tcPr>
          <w:p w14:paraId="3694B02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3.6371</w:t>
            </w:r>
          </w:p>
        </w:tc>
        <w:tc>
          <w:tcPr>
            <w:tcW w:w="965" w:type="dxa"/>
            <w:vAlign w:val="center"/>
          </w:tcPr>
          <w:p w14:paraId="013629E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-1.0066</w:t>
            </w:r>
          </w:p>
        </w:tc>
        <w:tc>
          <w:tcPr>
            <w:tcW w:w="965" w:type="dxa"/>
            <w:vAlign w:val="center"/>
          </w:tcPr>
          <w:p w14:paraId="15F227B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1.0607</w:t>
            </w:r>
          </w:p>
        </w:tc>
        <w:tc>
          <w:tcPr>
            <w:tcW w:w="789" w:type="dxa"/>
            <w:vAlign w:val="center"/>
          </w:tcPr>
          <w:p w14:paraId="05EA2BB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0.958</w:t>
            </w:r>
          </w:p>
        </w:tc>
        <w:tc>
          <w:tcPr>
            <w:tcW w:w="826" w:type="dxa"/>
            <w:vAlign w:val="center"/>
          </w:tcPr>
          <w:p w14:paraId="039BCC1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vAlign w:val="center"/>
          </w:tcPr>
          <w:p w14:paraId="0AF207F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16757" w:rsidRPr="001F26EA" w14:paraId="1B523CCE" w14:textId="77777777" w:rsidTr="00127168">
        <w:trPr>
          <w:trHeight w:val="340"/>
          <w:jc w:val="center"/>
        </w:trPr>
        <w:tc>
          <w:tcPr>
            <w:tcW w:w="622" w:type="dxa"/>
            <w:vAlign w:val="center"/>
          </w:tcPr>
          <w:p w14:paraId="782759F8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tot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a,bnS</m:t>
                    </m:r>
                  </m:sup>
                </m:sSubSup>
              </m:oMath>
            </m:oMathPara>
          </w:p>
        </w:tc>
        <w:tc>
          <w:tcPr>
            <w:tcW w:w="438" w:type="dxa"/>
            <w:vAlign w:val="center"/>
          </w:tcPr>
          <w:p w14:paraId="18B36CF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59" w:type="dxa"/>
            <w:vAlign w:val="center"/>
          </w:tcPr>
          <w:p w14:paraId="36689EF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-10.9</w:t>
            </w:r>
          </w:p>
        </w:tc>
        <w:tc>
          <w:tcPr>
            <w:tcW w:w="700" w:type="dxa"/>
            <w:vAlign w:val="center"/>
          </w:tcPr>
          <w:p w14:paraId="66A6618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10.4</w:t>
            </w:r>
          </w:p>
        </w:tc>
        <w:tc>
          <w:tcPr>
            <w:tcW w:w="965" w:type="dxa"/>
            <w:vAlign w:val="center"/>
          </w:tcPr>
          <w:p w14:paraId="17F7AFE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-1.0174</w:t>
            </w:r>
          </w:p>
        </w:tc>
        <w:tc>
          <w:tcPr>
            <w:tcW w:w="965" w:type="dxa"/>
            <w:vAlign w:val="center"/>
          </w:tcPr>
          <w:p w14:paraId="1423746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-0.4035</w:t>
            </w:r>
          </w:p>
        </w:tc>
        <w:tc>
          <w:tcPr>
            <w:tcW w:w="906" w:type="dxa"/>
            <w:vAlign w:val="center"/>
          </w:tcPr>
          <w:p w14:paraId="2F3469B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4.7820</w:t>
            </w:r>
          </w:p>
        </w:tc>
        <w:tc>
          <w:tcPr>
            <w:tcW w:w="965" w:type="dxa"/>
            <w:vAlign w:val="center"/>
          </w:tcPr>
          <w:p w14:paraId="08C80EA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-1.7625</w:t>
            </w:r>
          </w:p>
        </w:tc>
        <w:tc>
          <w:tcPr>
            <w:tcW w:w="965" w:type="dxa"/>
            <w:vAlign w:val="center"/>
          </w:tcPr>
          <w:p w14:paraId="7DE63A6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0.9555</w:t>
            </w:r>
          </w:p>
        </w:tc>
        <w:tc>
          <w:tcPr>
            <w:tcW w:w="789" w:type="dxa"/>
            <w:vAlign w:val="center"/>
          </w:tcPr>
          <w:p w14:paraId="045CAF8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0.553</w:t>
            </w:r>
          </w:p>
        </w:tc>
        <w:tc>
          <w:tcPr>
            <w:tcW w:w="826" w:type="dxa"/>
            <w:vAlign w:val="center"/>
          </w:tcPr>
          <w:p w14:paraId="72C5D96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vAlign w:val="center"/>
          </w:tcPr>
          <w:p w14:paraId="2B313F3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CF363EF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9DBAF7D" w14:textId="77777777" w:rsidR="00A16757" w:rsidRPr="001F26EA" w:rsidRDefault="00A16757" w:rsidP="00127168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BE8125F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1596B0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4429F0D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ADC89A5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9994333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B3E793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C7C966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A85FD1D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14BF7B5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A6AC11B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C7F074C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047A3F5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769D46E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076569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0CA6B19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781EFB7" w14:textId="6E40DB92" w:rsidR="00760D18" w:rsidRPr="001F26EA" w:rsidRDefault="00760D18" w:rsidP="00760D1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26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S5. Peripheral pulse wave analysis at the arterialized V. cephalic in comparison to other measuring points at the fistula arm.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Results of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>Student’s t-test (two-sided, significance level 5%) and Wilcoxon signed-rank test (significance level 5%) of slope and area differences between measurements in the arterialized V. cephalic and radial or brachial measurements at the fistula arm (</w:t>
      </w:r>
      <m:oMath>
        <m:sSubSup>
          <m:sSub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k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a,xS</m:t>
            </m:r>
          </m:sup>
        </m:sSubSup>
      </m:oMath>
      <w:r w:rsidRPr="001F26EA">
        <w:rPr>
          <w:rFonts w:ascii="Times New Roman" w:eastAsiaTheme="minorEastAsia" w:hAnsi="Times New Roman" w:cs="Times New Roman"/>
          <w:bCs/>
          <w:sz w:val="24"/>
          <w:szCs w:val="24"/>
          <w:lang w:val="en-GB"/>
        </w:rPr>
        <w:t xml:space="preserve"> </w:t>
      </w:r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>in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 w:eastAsia="de-D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mmHg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ms</m:t>
            </m:r>
          </m:den>
        </m:f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] for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k∈{1,2,3,4}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and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GB" w:eastAsia="de-DE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Λ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j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a,xS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in [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s⋅mmHg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]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j∈{sys,dia,tot}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</w:t>
      </w:r>
      <w:proofErr w:type="gramStart"/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with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x∈{r,b}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>)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Note, that 6 out of 56 patients are not listed due to insufficient measuring quality.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Abbreviations: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N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total number of patients;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min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minimal value;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max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maximal value;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m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median;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μ</m:t>
        </m:r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>, mean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σ</m:t>
        </m:r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, standard deviation;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C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l</m:t>
            </m:r>
          </m:sub>
        </m:sSub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, lower 95%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confidence interval;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C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u</m:t>
            </m:r>
          </m:sub>
        </m:sSub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, upper 95%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confidence interval;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</m:sub>
        </m:sSub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significance value (Student’s t-test);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CT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central tendency;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w</m:t>
            </m:r>
          </m:sub>
        </m:sSub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>significance value (Wilcoxon signed-rank test).</w:t>
      </w:r>
    </w:p>
    <w:p w14:paraId="007B84E3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A5B409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ellenraster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9"/>
        <w:gridCol w:w="773"/>
        <w:gridCol w:w="745"/>
        <w:gridCol w:w="986"/>
        <w:gridCol w:w="986"/>
        <w:gridCol w:w="894"/>
        <w:gridCol w:w="986"/>
        <w:gridCol w:w="986"/>
        <w:gridCol w:w="788"/>
        <w:gridCol w:w="795"/>
        <w:gridCol w:w="812"/>
      </w:tblGrid>
      <w:tr w:rsidR="001F26EA" w:rsidRPr="001F26EA" w14:paraId="76D70C25" w14:textId="77777777" w:rsidTr="00127168">
        <w:trPr>
          <w:jc w:val="center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F88041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705D31C9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oMath>
            </m:oMathPara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14:paraId="424BF178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min</m:t>
                </m:r>
              </m:oMath>
            </m:oMathPara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14:paraId="767B4F66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max</m:t>
                </m:r>
              </m:oMath>
            </m:oMathPara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73A1EED8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</m:t>
                </m:r>
              </m:oMath>
            </m:oMathPara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2654B8CD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μ</m:t>
                </m:r>
              </m:oMath>
            </m:oMathPara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1B424C58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σ</m:t>
                </m:r>
              </m:oMath>
            </m:oMathPara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59778477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5921A16B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7A3A7E0E" w14:textId="77777777" w:rsidR="00A16757" w:rsidRPr="001F26EA" w:rsidRDefault="000330A0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95" w:type="dxa"/>
            <w:tcBorders>
              <w:bottom w:val="single" w:sz="12" w:space="0" w:color="auto"/>
            </w:tcBorders>
            <w:vAlign w:val="center"/>
          </w:tcPr>
          <w:p w14:paraId="3102C66A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CT</m:t>
                </m:r>
              </m:oMath>
            </m:oMathPara>
          </w:p>
        </w:tc>
        <w:tc>
          <w:tcPr>
            <w:tcW w:w="812" w:type="dxa"/>
            <w:tcBorders>
              <w:bottom w:val="single" w:sz="12" w:space="0" w:color="auto"/>
            </w:tcBorders>
            <w:vAlign w:val="center"/>
          </w:tcPr>
          <w:p w14:paraId="52829691" w14:textId="77777777" w:rsidR="00A16757" w:rsidRPr="001F26EA" w:rsidRDefault="000330A0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w</m:t>
                    </m:r>
                  </m:sub>
                </m:sSub>
              </m:oMath>
            </m:oMathPara>
          </w:p>
        </w:tc>
      </w:tr>
      <w:tr w:rsidR="001F26EA" w:rsidRPr="001F26EA" w14:paraId="24A3D652" w14:textId="77777777" w:rsidTr="0012716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F9CE9E" w14:textId="77777777" w:rsidR="00A16757" w:rsidRPr="001F26EA" w:rsidRDefault="000330A0" w:rsidP="0012716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a,rS</m:t>
                    </m:r>
                  </m:sup>
                </m:sSubSup>
              </m:oMath>
            </m:oMathPara>
          </w:p>
        </w:tc>
        <w:tc>
          <w:tcPr>
            <w:tcW w:w="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7861E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4FF6D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-0.45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BC6FF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21225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-0.0461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30215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-0.0357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7D46A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0.1025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0D3CC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-0.0648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E187A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-0.0066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1D876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0.017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E058A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B6D20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2D713ED2" w14:textId="77777777" w:rsidTr="00127168">
        <w:trPr>
          <w:trHeight w:val="340"/>
          <w:jc w:val="center"/>
        </w:trPr>
        <w:tc>
          <w:tcPr>
            <w:tcW w:w="567" w:type="dxa"/>
            <w:vAlign w:val="center"/>
          </w:tcPr>
          <w:p w14:paraId="3C61CCCC" w14:textId="77777777" w:rsidR="00A16757" w:rsidRPr="001F26EA" w:rsidRDefault="000330A0" w:rsidP="0012716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a,rS</m:t>
                    </m:r>
                  </m:sup>
                </m:sSubSup>
              </m:oMath>
            </m:oMathPara>
          </w:p>
        </w:tc>
        <w:tc>
          <w:tcPr>
            <w:tcW w:w="429" w:type="dxa"/>
            <w:vAlign w:val="center"/>
          </w:tcPr>
          <w:p w14:paraId="0EFA931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vAlign w:val="center"/>
          </w:tcPr>
          <w:p w14:paraId="3DEA93A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745" w:type="dxa"/>
            <w:vAlign w:val="center"/>
          </w:tcPr>
          <w:p w14:paraId="6B30536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986" w:type="dxa"/>
            <w:vAlign w:val="center"/>
          </w:tcPr>
          <w:p w14:paraId="37FB698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0.0105</w:t>
            </w:r>
          </w:p>
        </w:tc>
        <w:tc>
          <w:tcPr>
            <w:tcW w:w="986" w:type="dxa"/>
            <w:vAlign w:val="center"/>
          </w:tcPr>
          <w:p w14:paraId="430D6B2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0.0118</w:t>
            </w:r>
          </w:p>
        </w:tc>
        <w:tc>
          <w:tcPr>
            <w:tcW w:w="894" w:type="dxa"/>
            <w:vAlign w:val="center"/>
          </w:tcPr>
          <w:p w14:paraId="74D415E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0.0413</w:t>
            </w:r>
          </w:p>
        </w:tc>
        <w:tc>
          <w:tcPr>
            <w:tcW w:w="986" w:type="dxa"/>
            <w:vAlign w:val="center"/>
          </w:tcPr>
          <w:p w14:paraId="0758FFE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vAlign w:val="center"/>
          </w:tcPr>
          <w:p w14:paraId="7C5D472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vAlign w:val="center"/>
          </w:tcPr>
          <w:p w14:paraId="217FC35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5" w:type="dxa"/>
            <w:vAlign w:val="center"/>
          </w:tcPr>
          <w:p w14:paraId="3D76AE1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GB"/>
                  </w:rPr>
                  <m:t>+/-</m:t>
                </m:r>
              </m:oMath>
            </m:oMathPara>
          </w:p>
        </w:tc>
        <w:tc>
          <w:tcPr>
            <w:tcW w:w="812" w:type="dxa"/>
            <w:vAlign w:val="center"/>
          </w:tcPr>
          <w:p w14:paraId="0D02548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0.092</w:t>
            </w:r>
          </w:p>
        </w:tc>
      </w:tr>
      <w:tr w:rsidR="001F26EA" w:rsidRPr="001F26EA" w14:paraId="0052355D" w14:textId="77777777" w:rsidTr="00127168">
        <w:trPr>
          <w:trHeight w:val="340"/>
          <w:jc w:val="center"/>
        </w:trPr>
        <w:tc>
          <w:tcPr>
            <w:tcW w:w="567" w:type="dxa"/>
            <w:vAlign w:val="center"/>
          </w:tcPr>
          <w:p w14:paraId="6C83C338" w14:textId="77777777" w:rsidR="00A16757" w:rsidRPr="001F26EA" w:rsidRDefault="000330A0" w:rsidP="0012716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a,rS</m:t>
                    </m:r>
                  </m:sup>
                </m:sSubSup>
              </m:oMath>
            </m:oMathPara>
          </w:p>
        </w:tc>
        <w:tc>
          <w:tcPr>
            <w:tcW w:w="429" w:type="dxa"/>
            <w:vAlign w:val="center"/>
          </w:tcPr>
          <w:p w14:paraId="15E53FB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vAlign w:val="center"/>
          </w:tcPr>
          <w:p w14:paraId="16CB345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-0.18</w:t>
            </w:r>
          </w:p>
        </w:tc>
        <w:tc>
          <w:tcPr>
            <w:tcW w:w="745" w:type="dxa"/>
            <w:vAlign w:val="center"/>
          </w:tcPr>
          <w:p w14:paraId="0CA4B38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986" w:type="dxa"/>
            <w:vAlign w:val="center"/>
          </w:tcPr>
          <w:p w14:paraId="2588BA9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-0.0045</w:t>
            </w:r>
          </w:p>
        </w:tc>
        <w:tc>
          <w:tcPr>
            <w:tcW w:w="986" w:type="dxa"/>
            <w:vAlign w:val="center"/>
          </w:tcPr>
          <w:p w14:paraId="096AACD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-0.0077</w:t>
            </w:r>
          </w:p>
        </w:tc>
        <w:tc>
          <w:tcPr>
            <w:tcW w:w="894" w:type="dxa"/>
            <w:vAlign w:val="center"/>
          </w:tcPr>
          <w:p w14:paraId="5C765FB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0.0431</w:t>
            </w:r>
          </w:p>
        </w:tc>
        <w:tc>
          <w:tcPr>
            <w:tcW w:w="986" w:type="dxa"/>
            <w:vAlign w:val="center"/>
          </w:tcPr>
          <w:p w14:paraId="4443E47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vAlign w:val="center"/>
          </w:tcPr>
          <w:p w14:paraId="7BA0D7B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vAlign w:val="center"/>
          </w:tcPr>
          <w:p w14:paraId="6481491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5" w:type="dxa"/>
            <w:vAlign w:val="center"/>
          </w:tcPr>
          <w:p w14:paraId="4EDD287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GB"/>
                  </w:rPr>
                  <m:t>+/-</m:t>
                </m:r>
              </m:oMath>
            </m:oMathPara>
          </w:p>
        </w:tc>
        <w:tc>
          <w:tcPr>
            <w:tcW w:w="812" w:type="dxa"/>
            <w:vAlign w:val="center"/>
          </w:tcPr>
          <w:p w14:paraId="1565E01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0.245</w:t>
            </w:r>
          </w:p>
        </w:tc>
      </w:tr>
      <w:tr w:rsidR="001F26EA" w:rsidRPr="001F26EA" w14:paraId="01B846C1" w14:textId="77777777" w:rsidTr="00127168">
        <w:trPr>
          <w:trHeight w:val="340"/>
          <w:jc w:val="center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D5D8F2" w14:textId="77777777" w:rsidR="00A16757" w:rsidRPr="001F26EA" w:rsidRDefault="000330A0" w:rsidP="00127168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a,rS</m:t>
                    </m:r>
                  </m:sup>
                </m:sSubSup>
              </m:oMath>
            </m:oMathPara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62F0A38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14:paraId="44BED57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14:paraId="680F815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35E16A9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-0.0007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23C27B4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-0.0027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7700C9A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0.0090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7446057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-0.0052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3D4C2D0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-0.0001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2E69139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0.042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vAlign w:val="center"/>
          </w:tcPr>
          <w:p w14:paraId="1020F60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bottom w:val="single" w:sz="12" w:space="0" w:color="auto"/>
            </w:tcBorders>
            <w:vAlign w:val="center"/>
          </w:tcPr>
          <w:p w14:paraId="5B8B152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6F80C88B" w14:textId="77777777" w:rsidTr="0012716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7F00B4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sys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a,rS</m:t>
                    </m:r>
                  </m:sup>
                </m:sSubSup>
              </m:oMath>
            </m:oMathPara>
          </w:p>
        </w:tc>
        <w:tc>
          <w:tcPr>
            <w:tcW w:w="4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4AC1C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F8A53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-2.41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E80CF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2.38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4670F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0.0478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67BF2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-0.0072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1CB00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1.0060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98EDC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-0.2931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E7D0B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0.2787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3E4D5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0.960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2A45D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C73D2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3630BCB6" w14:textId="77777777" w:rsidTr="0012716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9A7295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a,rS</m:t>
                    </m:r>
                  </m:sup>
                </m:sSubSup>
              </m:oMath>
            </m:oMathPara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522AA22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489BC52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-6.95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1AE837B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9.16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9AE8F0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1.0252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18B1925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0.6273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6F4850D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3.4278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4453747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-0.3469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0A80A5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1.6015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59A28BC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0.202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4BD8D35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582FA09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2810F435" w14:textId="77777777" w:rsidTr="00127168">
        <w:trPr>
          <w:trHeight w:val="340"/>
          <w:jc w:val="center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C475A0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tot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a,rS</m:t>
                    </m:r>
                  </m:sup>
                </m:sSubSup>
              </m:oMath>
            </m:oMathPara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39E136F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14:paraId="10078D2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-9.36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14:paraId="0CBE298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10.2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764C8B5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0.9795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718989C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0.6201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4476772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4.1206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0FC6A68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-0.5509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52EF773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1.7912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47BC46B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0.292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vAlign w:val="center"/>
          </w:tcPr>
          <w:p w14:paraId="1CF222B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bottom w:val="single" w:sz="12" w:space="0" w:color="auto"/>
            </w:tcBorders>
            <w:vAlign w:val="center"/>
          </w:tcPr>
          <w:p w14:paraId="1029A0F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3863F790" w14:textId="77777777" w:rsidTr="0012716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754BE1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a,bS</m:t>
                    </m:r>
                  </m:sup>
                </m:sSubSup>
              </m:oMath>
            </m:oMathPara>
          </w:p>
        </w:tc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p w14:paraId="07ECBA2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14:paraId="1FAF161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-0.24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vAlign w:val="center"/>
          </w:tcPr>
          <w:p w14:paraId="1AEFE7C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009B41D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0.0448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5F3A983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0.0334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65ED98FE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0.1063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671343F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0.0032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6923C9C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0.0636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14:paraId="1CFFB53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0.031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14:paraId="18D829D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12" w:space="0" w:color="auto"/>
            </w:tcBorders>
            <w:vAlign w:val="center"/>
          </w:tcPr>
          <w:p w14:paraId="37C9162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101F7DBD" w14:textId="77777777" w:rsidTr="00127168">
        <w:trPr>
          <w:trHeight w:val="340"/>
          <w:jc w:val="center"/>
        </w:trPr>
        <w:tc>
          <w:tcPr>
            <w:tcW w:w="567" w:type="dxa"/>
            <w:vAlign w:val="center"/>
          </w:tcPr>
          <w:p w14:paraId="6E1D32E4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a,bS</m:t>
                    </m:r>
                  </m:sup>
                </m:sSubSup>
              </m:oMath>
            </m:oMathPara>
          </w:p>
        </w:tc>
        <w:tc>
          <w:tcPr>
            <w:tcW w:w="429" w:type="dxa"/>
            <w:vAlign w:val="center"/>
          </w:tcPr>
          <w:p w14:paraId="71363E0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vAlign w:val="center"/>
          </w:tcPr>
          <w:p w14:paraId="48F66D4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745" w:type="dxa"/>
            <w:vAlign w:val="center"/>
          </w:tcPr>
          <w:p w14:paraId="30CB3BC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986" w:type="dxa"/>
            <w:vAlign w:val="center"/>
          </w:tcPr>
          <w:p w14:paraId="7FC1D66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-0.0022</w:t>
            </w:r>
          </w:p>
        </w:tc>
        <w:tc>
          <w:tcPr>
            <w:tcW w:w="986" w:type="dxa"/>
            <w:vAlign w:val="center"/>
          </w:tcPr>
          <w:p w14:paraId="4A4A15D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0.0007</w:t>
            </w:r>
          </w:p>
        </w:tc>
        <w:tc>
          <w:tcPr>
            <w:tcW w:w="894" w:type="dxa"/>
            <w:vAlign w:val="center"/>
          </w:tcPr>
          <w:p w14:paraId="1734A16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0.0462</w:t>
            </w:r>
          </w:p>
        </w:tc>
        <w:tc>
          <w:tcPr>
            <w:tcW w:w="986" w:type="dxa"/>
            <w:vAlign w:val="center"/>
          </w:tcPr>
          <w:p w14:paraId="59211DD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vAlign w:val="center"/>
          </w:tcPr>
          <w:p w14:paraId="6682EC7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vAlign w:val="center"/>
          </w:tcPr>
          <w:p w14:paraId="47B67AE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5" w:type="dxa"/>
            <w:vAlign w:val="center"/>
          </w:tcPr>
          <w:p w14:paraId="3E94E7E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GB"/>
                  </w:rPr>
                  <m:t>+/-</m:t>
                </m:r>
              </m:oMath>
            </m:oMathPara>
          </w:p>
        </w:tc>
        <w:tc>
          <w:tcPr>
            <w:tcW w:w="812" w:type="dxa"/>
            <w:vAlign w:val="center"/>
          </w:tcPr>
          <w:p w14:paraId="71922EE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0.776</w:t>
            </w:r>
          </w:p>
        </w:tc>
      </w:tr>
      <w:tr w:rsidR="001F26EA" w:rsidRPr="001F26EA" w14:paraId="62949D19" w14:textId="77777777" w:rsidTr="00127168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277954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a,bS</m:t>
                    </m:r>
                  </m:sup>
                </m:sSubSup>
              </m:oMath>
            </m:oMathPara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3C6651C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3C5CE77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53295AD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48F897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0.0037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419917A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0.0043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292E67D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0.0334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451B58F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DAF19B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417AA1E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18A1F0B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  <w:lang w:val="en-GB"/>
                  </w:rPr>
                  <m:t>+</m:t>
                </m:r>
              </m:oMath>
            </m:oMathPara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179C4F2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0.047</w:t>
            </w:r>
          </w:p>
        </w:tc>
      </w:tr>
      <w:tr w:rsidR="001F26EA" w:rsidRPr="001F26EA" w14:paraId="61F2819B" w14:textId="77777777" w:rsidTr="00127168">
        <w:trPr>
          <w:trHeight w:val="340"/>
          <w:jc w:val="center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5BA870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a,bS</m:t>
                    </m:r>
                  </m:sup>
                </m:sSubSup>
              </m:oMath>
            </m:oMathPara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14:paraId="2959C12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14:paraId="7353E7BB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14:paraId="74EDE6B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65B90F5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0.0019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078F39A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0.0016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1CA29CF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0.0100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256CBAE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-0.0012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14:paraId="5749E29D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0.0045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4887869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0.258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vAlign w:val="center"/>
          </w:tcPr>
          <w:p w14:paraId="124220E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bottom w:val="single" w:sz="12" w:space="0" w:color="auto"/>
            </w:tcBorders>
            <w:vAlign w:val="center"/>
          </w:tcPr>
          <w:p w14:paraId="0DF3EDB2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00450173" w14:textId="77777777" w:rsidTr="0012716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62FD23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sys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a,bS</m:t>
                    </m:r>
                  </m:sup>
                </m:sSubSup>
              </m:oMath>
            </m:oMathPara>
          </w:p>
        </w:tc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p w14:paraId="0395FBC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14:paraId="2BE9203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-2.66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vAlign w:val="center"/>
          </w:tcPr>
          <w:p w14:paraId="2985C1C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1.95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0B6813C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-0.3833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32CAEE3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-0.4304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2E218DA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0.9871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5844C338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-0.7109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p w14:paraId="61021CF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-0.1498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14:paraId="291E704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14:paraId="0FC6E669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12" w:space="0" w:color="auto"/>
            </w:tcBorders>
            <w:vAlign w:val="center"/>
          </w:tcPr>
          <w:p w14:paraId="5C81F29B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6EA" w:rsidRPr="001F26EA" w14:paraId="1A4C1CD9" w14:textId="77777777" w:rsidTr="00127168">
        <w:trPr>
          <w:trHeight w:val="340"/>
          <w:jc w:val="center"/>
        </w:trPr>
        <w:tc>
          <w:tcPr>
            <w:tcW w:w="567" w:type="dxa"/>
            <w:vAlign w:val="center"/>
          </w:tcPr>
          <w:p w14:paraId="725543C9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a,bS</m:t>
                    </m:r>
                  </m:sup>
                </m:sSubSup>
              </m:oMath>
            </m:oMathPara>
          </w:p>
        </w:tc>
        <w:tc>
          <w:tcPr>
            <w:tcW w:w="429" w:type="dxa"/>
            <w:vAlign w:val="center"/>
          </w:tcPr>
          <w:p w14:paraId="4C1659E6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vAlign w:val="center"/>
          </w:tcPr>
          <w:p w14:paraId="1083B9B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-13.8</w:t>
            </w:r>
          </w:p>
        </w:tc>
        <w:tc>
          <w:tcPr>
            <w:tcW w:w="745" w:type="dxa"/>
            <w:vAlign w:val="center"/>
          </w:tcPr>
          <w:p w14:paraId="2878E10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6.13</w:t>
            </w:r>
          </w:p>
        </w:tc>
        <w:tc>
          <w:tcPr>
            <w:tcW w:w="986" w:type="dxa"/>
            <w:vAlign w:val="center"/>
          </w:tcPr>
          <w:p w14:paraId="405C7AF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-1.4301</w:t>
            </w:r>
          </w:p>
        </w:tc>
        <w:tc>
          <w:tcPr>
            <w:tcW w:w="986" w:type="dxa"/>
            <w:vAlign w:val="center"/>
          </w:tcPr>
          <w:p w14:paraId="36E637E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-1.2710</w:t>
            </w:r>
          </w:p>
        </w:tc>
        <w:tc>
          <w:tcPr>
            <w:tcW w:w="894" w:type="dxa"/>
            <w:vAlign w:val="center"/>
          </w:tcPr>
          <w:p w14:paraId="38FAD75B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3.9995</w:t>
            </w:r>
          </w:p>
        </w:tc>
        <w:tc>
          <w:tcPr>
            <w:tcW w:w="986" w:type="dxa"/>
            <w:vAlign w:val="center"/>
          </w:tcPr>
          <w:p w14:paraId="0A249A6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-2.4077</w:t>
            </w:r>
          </w:p>
        </w:tc>
        <w:tc>
          <w:tcPr>
            <w:tcW w:w="986" w:type="dxa"/>
            <w:vAlign w:val="center"/>
          </w:tcPr>
          <w:p w14:paraId="3942FFF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-0.1344</w:t>
            </w:r>
          </w:p>
        </w:tc>
        <w:tc>
          <w:tcPr>
            <w:tcW w:w="788" w:type="dxa"/>
            <w:vAlign w:val="center"/>
          </w:tcPr>
          <w:p w14:paraId="5A6244D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795" w:type="dxa"/>
            <w:vAlign w:val="center"/>
          </w:tcPr>
          <w:p w14:paraId="06F839CA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vAlign w:val="center"/>
          </w:tcPr>
          <w:p w14:paraId="7BCD9EA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16757" w:rsidRPr="001F26EA" w14:paraId="717E647C" w14:textId="77777777" w:rsidTr="00127168">
        <w:trPr>
          <w:trHeight w:val="340"/>
          <w:jc w:val="center"/>
        </w:trPr>
        <w:tc>
          <w:tcPr>
            <w:tcW w:w="567" w:type="dxa"/>
            <w:vAlign w:val="center"/>
          </w:tcPr>
          <w:p w14:paraId="74FB82E0" w14:textId="77777777" w:rsidR="00A16757" w:rsidRPr="001F26EA" w:rsidRDefault="000330A0" w:rsidP="00127168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Λ</m:t>
                    </m: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tot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a,bS</m:t>
                    </m:r>
                  </m:sup>
                </m:sSubSup>
              </m:oMath>
            </m:oMathPara>
          </w:p>
        </w:tc>
        <w:tc>
          <w:tcPr>
            <w:tcW w:w="429" w:type="dxa"/>
            <w:vAlign w:val="center"/>
          </w:tcPr>
          <w:p w14:paraId="6FD8C79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73" w:type="dxa"/>
            <w:vAlign w:val="center"/>
          </w:tcPr>
          <w:p w14:paraId="6A6E6570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-16.5</w:t>
            </w:r>
          </w:p>
        </w:tc>
        <w:tc>
          <w:tcPr>
            <w:tcW w:w="745" w:type="dxa"/>
            <w:vAlign w:val="center"/>
          </w:tcPr>
          <w:p w14:paraId="28367BB1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7.40</w:t>
            </w:r>
          </w:p>
        </w:tc>
        <w:tc>
          <w:tcPr>
            <w:tcW w:w="986" w:type="dxa"/>
            <w:vAlign w:val="center"/>
          </w:tcPr>
          <w:p w14:paraId="4D33EE65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-1.7779</w:t>
            </w:r>
          </w:p>
        </w:tc>
        <w:tc>
          <w:tcPr>
            <w:tcW w:w="986" w:type="dxa"/>
            <w:vAlign w:val="center"/>
          </w:tcPr>
          <w:p w14:paraId="5C4D8244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-1.7014</w:t>
            </w:r>
          </w:p>
        </w:tc>
        <w:tc>
          <w:tcPr>
            <w:tcW w:w="894" w:type="dxa"/>
            <w:vAlign w:val="center"/>
          </w:tcPr>
          <w:p w14:paraId="248B41EC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4.7973</w:t>
            </w:r>
          </w:p>
        </w:tc>
        <w:tc>
          <w:tcPr>
            <w:tcW w:w="986" w:type="dxa"/>
            <w:vAlign w:val="center"/>
          </w:tcPr>
          <w:p w14:paraId="0D6CBEB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-3.0648</w:t>
            </w:r>
          </w:p>
        </w:tc>
        <w:tc>
          <w:tcPr>
            <w:tcW w:w="986" w:type="dxa"/>
            <w:vAlign w:val="center"/>
          </w:tcPr>
          <w:p w14:paraId="1FDC82D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-0.3380</w:t>
            </w:r>
          </w:p>
        </w:tc>
        <w:tc>
          <w:tcPr>
            <w:tcW w:w="788" w:type="dxa"/>
            <w:vAlign w:val="center"/>
          </w:tcPr>
          <w:p w14:paraId="69943337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0.016</w:t>
            </w:r>
          </w:p>
        </w:tc>
        <w:tc>
          <w:tcPr>
            <w:tcW w:w="795" w:type="dxa"/>
            <w:vAlign w:val="center"/>
          </w:tcPr>
          <w:p w14:paraId="757DBF43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vAlign w:val="center"/>
          </w:tcPr>
          <w:p w14:paraId="741F57F6" w14:textId="77777777" w:rsidR="00A16757" w:rsidRPr="001F26EA" w:rsidRDefault="00A16757" w:rsidP="0012716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8E1ED73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E92F9E0" w14:textId="27BC8D35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788BF19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417E8D1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44B5F62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A971B0E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1F5A3A7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7942705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9A9AD20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D639B4F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14A1B1C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2FEF34A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9C829EF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EFD9DAD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296C640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91C6ACA" w14:textId="5E70B8CE" w:rsidR="00760D18" w:rsidRPr="001F26EA" w:rsidRDefault="00760D18" w:rsidP="00760D1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26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S6. Single components of peripheral pulse wave analysis (PWA) at the arterialized V. cephalic and other measuring points (non-fistula and fistula arm).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Single components of the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>cephalic vs. radial or brachial slope and area differences (peripheral PWA) measured at the non-fistula or fistula arm (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de-D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de-DE"/>
                  </w:rPr>
                  <m:t>Δ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 w:eastAsia="de-DE"/>
                  </w:rPr>
                </m:ctrlPr>
              </m:e>
            </m:acc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k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x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in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 w:eastAsia="de-DE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mmHg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ms</m:t>
            </m:r>
          </m:den>
        </m:f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]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k∈{1,2,3,4}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and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de-DE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de-DE"/>
                  </w:rPr>
                  <m:t>I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GB" w:eastAsia="de-DE"/>
                  </w:rPr>
                </m:ctrlPr>
              </m:e>
            </m:acc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j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GB" w:eastAsia="de-DE"/>
              </w:rPr>
              <m:t>x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in [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s⋅mmHg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]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j∈{sys,dia,tot}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 </w:t>
      </w:r>
      <w:proofErr w:type="gramStart"/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with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x∈{aS, rnS, bnS, rS,bS}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>)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Note, that 6 out of 56 patients are not listed due to insufficient measuring quality.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>Abbreviations</w:t>
      </w:r>
      <w:proofErr w:type="gramStart"/>
      <w:r w:rsidRPr="001F26EA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N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total number of patients;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μ</m:t>
        </m:r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>, mean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σ</m:t>
        </m:r>
      </m:oMath>
      <w:r w:rsidRPr="001F26EA">
        <w:rPr>
          <w:rFonts w:ascii="Times New Roman" w:hAnsi="Times New Roman" w:cs="Times New Roman"/>
          <w:sz w:val="24"/>
          <w:szCs w:val="24"/>
          <w:lang w:val="en-GB"/>
        </w:rPr>
        <w:t>, standard deviation.</w:t>
      </w:r>
    </w:p>
    <w:p w14:paraId="6D4034E7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33A6FD7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567"/>
        <w:gridCol w:w="1134"/>
        <w:gridCol w:w="1134"/>
      </w:tblGrid>
      <w:tr w:rsidR="001F26EA" w:rsidRPr="001F26EA" w14:paraId="239490C3" w14:textId="77777777" w:rsidTr="00127168">
        <w:trPr>
          <w:jc w:val="center"/>
        </w:trPr>
        <w:tc>
          <w:tcPr>
            <w:tcW w:w="87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3E1677F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fistula arm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4C2530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oMath>
            </m:oMathPara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93B8929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μ</m:t>
                </m:r>
              </m:oMath>
            </m:oMathPara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C09EB4B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σ</m:t>
                </m:r>
              </m:oMath>
            </m:oMathPara>
          </w:p>
        </w:tc>
      </w:tr>
      <w:tr w:rsidR="001F26EA" w:rsidRPr="001F26EA" w14:paraId="624F516F" w14:textId="77777777" w:rsidTr="00127168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5824DB4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aS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EBA31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4DCAC1A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0.5812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0C3603A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0.1382</w:t>
            </w:r>
          </w:p>
        </w:tc>
      </w:tr>
      <w:tr w:rsidR="001F26EA" w:rsidRPr="001F26EA" w14:paraId="578E1D8B" w14:textId="77777777" w:rsidTr="00127168">
        <w:trPr>
          <w:trHeight w:val="340"/>
          <w:jc w:val="center"/>
        </w:trPr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17F3EA4B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aS</m:t>
                    </m:r>
                  </m:sup>
                </m:sSubSup>
              </m:oMath>
            </m:oMathPara>
          </w:p>
        </w:tc>
        <w:tc>
          <w:tcPr>
            <w:tcW w:w="567" w:type="dxa"/>
            <w:vAlign w:val="center"/>
          </w:tcPr>
          <w:p w14:paraId="036FEB7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vAlign w:val="center"/>
          </w:tcPr>
          <w:p w14:paraId="77A8A16C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-0.1546</w:t>
            </w:r>
          </w:p>
        </w:tc>
        <w:tc>
          <w:tcPr>
            <w:tcW w:w="1134" w:type="dxa"/>
            <w:vAlign w:val="center"/>
          </w:tcPr>
          <w:p w14:paraId="1B4595BC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0.0712</w:t>
            </w:r>
          </w:p>
        </w:tc>
      </w:tr>
      <w:tr w:rsidR="001F26EA" w:rsidRPr="001F26EA" w14:paraId="1DCEE8AF" w14:textId="77777777" w:rsidTr="00127168">
        <w:trPr>
          <w:trHeight w:val="340"/>
          <w:jc w:val="center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104BF2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aS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3E2C5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383D55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95BF0B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0.0560</w:t>
            </w:r>
          </w:p>
        </w:tc>
      </w:tr>
      <w:tr w:rsidR="001F26EA" w:rsidRPr="001F26EA" w14:paraId="771B3F90" w14:textId="77777777" w:rsidTr="00127168">
        <w:trPr>
          <w:trHeight w:val="340"/>
          <w:jc w:val="center"/>
        </w:trPr>
        <w:tc>
          <w:tcPr>
            <w:tcW w:w="87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5C13354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aS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DAE85E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C11499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-0.0572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E413858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0.0154</w:t>
            </w:r>
          </w:p>
        </w:tc>
      </w:tr>
      <w:tr w:rsidR="001F26EA" w:rsidRPr="001F26EA" w14:paraId="7A40CF7D" w14:textId="77777777" w:rsidTr="00127168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626EF8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sys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aS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48237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C848FEC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43.694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49243D4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1.754</w:t>
            </w:r>
          </w:p>
        </w:tc>
      </w:tr>
      <w:tr w:rsidR="001F26EA" w:rsidRPr="001F26EA" w14:paraId="2FFEF4CD" w14:textId="77777777" w:rsidTr="00127168">
        <w:trPr>
          <w:trHeight w:val="340"/>
          <w:jc w:val="center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64E673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aS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E97CF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6B78CD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51.920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063A7F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5.970</w:t>
            </w:r>
          </w:p>
        </w:tc>
      </w:tr>
      <w:tr w:rsidR="00A16757" w:rsidRPr="001F26EA" w14:paraId="71E04B6B" w14:textId="77777777" w:rsidTr="00127168">
        <w:trPr>
          <w:trHeight w:val="340"/>
          <w:jc w:val="center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22E11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tot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aS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AE3AF5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18C1B6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95.613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CC54DC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7.354</w:t>
            </w:r>
          </w:p>
        </w:tc>
      </w:tr>
    </w:tbl>
    <w:p w14:paraId="44BA3D5C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79"/>
        <w:gridCol w:w="567"/>
        <w:gridCol w:w="1134"/>
        <w:gridCol w:w="1134"/>
        <w:gridCol w:w="879"/>
        <w:gridCol w:w="567"/>
        <w:gridCol w:w="1134"/>
        <w:gridCol w:w="1134"/>
      </w:tblGrid>
      <w:tr w:rsidR="001F26EA" w:rsidRPr="001F26EA" w14:paraId="322895F8" w14:textId="77777777" w:rsidTr="00127168">
        <w:trPr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37D0C512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non-fistula arm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25046D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oMath>
            </m:oMathPara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A27AEFA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μ</m:t>
                </m:r>
              </m:oMath>
            </m:oMathPara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4F707D71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σ</m:t>
                </m:r>
              </m:oMath>
            </m:oMathPara>
          </w:p>
        </w:tc>
        <w:tc>
          <w:tcPr>
            <w:tcW w:w="8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298942FA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fistula arm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DB2C04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N</m:t>
                </m:r>
              </m:oMath>
            </m:oMathPara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0345BF7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μ</m:t>
                </m:r>
              </m:oMath>
            </m:oMathPara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3B8C349" w14:textId="77777777" w:rsidR="00A16757" w:rsidRPr="001F26EA" w:rsidRDefault="00A16757" w:rsidP="001271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σ</m:t>
                </m:r>
              </m:oMath>
            </m:oMathPara>
          </w:p>
        </w:tc>
      </w:tr>
      <w:tr w:rsidR="001F26EA" w:rsidRPr="001F26EA" w14:paraId="77CEF6BD" w14:textId="77777777" w:rsidTr="00127168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5A0E2BC0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B14AB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88CA393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0.6855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766C2EB8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0.1722</w:t>
            </w:r>
          </w:p>
        </w:tc>
        <w:tc>
          <w:tcPr>
            <w:tcW w:w="879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2F492D66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5F72E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9C7E162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0.6168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41E41CB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0.1373</w:t>
            </w:r>
          </w:p>
        </w:tc>
      </w:tr>
      <w:tr w:rsidR="001F26EA" w:rsidRPr="001F26EA" w14:paraId="486E8BC4" w14:textId="77777777" w:rsidTr="00127168">
        <w:trPr>
          <w:trHeight w:val="340"/>
          <w:jc w:val="center"/>
        </w:trPr>
        <w:tc>
          <w:tcPr>
            <w:tcW w:w="879" w:type="dxa"/>
            <w:vAlign w:val="center"/>
          </w:tcPr>
          <w:p w14:paraId="59DCA360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vAlign w:val="center"/>
          </w:tcPr>
          <w:p w14:paraId="00747751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vAlign w:val="center"/>
          </w:tcPr>
          <w:p w14:paraId="0F11FEF3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-0.2108</w:t>
            </w: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406E5D50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0.0487</w:t>
            </w:r>
          </w:p>
        </w:tc>
        <w:tc>
          <w:tcPr>
            <w:tcW w:w="879" w:type="dxa"/>
            <w:tcBorders>
              <w:left w:val="double" w:sz="12" w:space="0" w:color="auto"/>
            </w:tcBorders>
            <w:vAlign w:val="center"/>
          </w:tcPr>
          <w:p w14:paraId="64FE8B68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vAlign w:val="center"/>
          </w:tcPr>
          <w:p w14:paraId="143705E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vAlign w:val="center"/>
          </w:tcPr>
          <w:p w14:paraId="1DEB1337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-0.1664</w:t>
            </w:r>
          </w:p>
        </w:tc>
        <w:tc>
          <w:tcPr>
            <w:tcW w:w="1134" w:type="dxa"/>
            <w:vAlign w:val="center"/>
          </w:tcPr>
          <w:p w14:paraId="5E4CEEB5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0.0525</w:t>
            </w:r>
          </w:p>
        </w:tc>
      </w:tr>
      <w:tr w:rsidR="001F26EA" w:rsidRPr="001F26EA" w14:paraId="28968C39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53F4BB43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C0EA1B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E1F5CE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0.0499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C9FE488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0.0400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4D0F299F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BC881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BE81B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83711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0.0553</w:t>
            </w:r>
          </w:p>
        </w:tc>
      </w:tr>
      <w:tr w:rsidR="001F26EA" w:rsidRPr="001F26EA" w14:paraId="04D681D9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328E2CC4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582EA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90363A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-0.0470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521328CE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0.0107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44113B94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27875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B7EED24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-0.0546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F5C5931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0.0135</w:t>
            </w:r>
          </w:p>
        </w:tc>
      </w:tr>
      <w:tr w:rsidR="001F26EA" w:rsidRPr="001F26EA" w14:paraId="2A2EBE38" w14:textId="77777777" w:rsidTr="00127168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34401B87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sys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6CDEA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DA5EFD3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42.162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41EE5EF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2.206</w:t>
            </w:r>
          </w:p>
        </w:tc>
        <w:tc>
          <w:tcPr>
            <w:tcW w:w="879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70BE50D1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sys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2F6460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52A99DB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43.701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E5D3E61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1.653</w:t>
            </w:r>
          </w:p>
        </w:tc>
      </w:tr>
      <w:tr w:rsidR="001F26EA" w:rsidRPr="001F26EA" w14:paraId="4FCCDABF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5E443FE9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54B81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283501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50.437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D866CF6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5.451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190EEE1D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D192B8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F681EC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51.293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E315ED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5.384</w:t>
            </w:r>
          </w:p>
        </w:tc>
      </w:tr>
      <w:tr w:rsidR="001F26EA" w:rsidRPr="001F26EA" w14:paraId="7F606F6E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00F0AD54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tot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361E1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32E645B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92.600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15CCB4EA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7.181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69453987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tot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rS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BCE14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1BFC53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94.993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8ABBC37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6.636</w:t>
            </w:r>
          </w:p>
        </w:tc>
      </w:tr>
      <w:tr w:rsidR="001F26EA" w:rsidRPr="001F26EA" w14:paraId="0CB6DD3C" w14:textId="77777777" w:rsidTr="00127168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319FCCEB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8513E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E58AE00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0.6021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6B181B3A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0.1456</w:t>
            </w:r>
          </w:p>
        </w:tc>
        <w:tc>
          <w:tcPr>
            <w:tcW w:w="879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16D9691F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A2973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18FE15C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0.5477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7C5721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0.1044</w:t>
            </w:r>
          </w:p>
        </w:tc>
      </w:tr>
      <w:tr w:rsidR="001F26EA" w:rsidRPr="001F26EA" w14:paraId="757C1EC7" w14:textId="77777777" w:rsidTr="00127168">
        <w:trPr>
          <w:trHeight w:val="340"/>
          <w:jc w:val="center"/>
        </w:trPr>
        <w:tc>
          <w:tcPr>
            <w:tcW w:w="879" w:type="dxa"/>
            <w:vAlign w:val="center"/>
          </w:tcPr>
          <w:p w14:paraId="5E520A75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vAlign w:val="center"/>
          </w:tcPr>
          <w:p w14:paraId="0C68052C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vAlign w:val="center"/>
          </w:tcPr>
          <w:p w14:paraId="0D9B143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-0.1930</w:t>
            </w: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11637AC5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0.0558</w:t>
            </w:r>
          </w:p>
        </w:tc>
        <w:tc>
          <w:tcPr>
            <w:tcW w:w="879" w:type="dxa"/>
            <w:tcBorders>
              <w:left w:val="double" w:sz="12" w:space="0" w:color="auto"/>
            </w:tcBorders>
            <w:vAlign w:val="center"/>
          </w:tcPr>
          <w:p w14:paraId="3069838D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vAlign w:val="center"/>
          </w:tcPr>
          <w:p w14:paraId="5AE8839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vAlign w:val="center"/>
          </w:tcPr>
          <w:p w14:paraId="250D7A72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-0.1554</w:t>
            </w:r>
          </w:p>
        </w:tc>
        <w:tc>
          <w:tcPr>
            <w:tcW w:w="1134" w:type="dxa"/>
            <w:vAlign w:val="center"/>
          </w:tcPr>
          <w:p w14:paraId="111F368B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0.0635</w:t>
            </w:r>
          </w:p>
        </w:tc>
      </w:tr>
      <w:tr w:rsidR="001F26EA" w:rsidRPr="001F26EA" w14:paraId="736E6376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5B59F8C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B67D07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E72DBD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0.0121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1D28E57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0.0403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35AB81EA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A3AD7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42CF08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0D11BD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0.0444</w:t>
            </w:r>
          </w:p>
        </w:tc>
      </w:tr>
      <w:tr w:rsidR="001F26EA" w:rsidRPr="001F26EA" w14:paraId="661A67F0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12" w:space="0" w:color="auto"/>
            </w:tcBorders>
            <w:vAlign w:val="center"/>
          </w:tcPr>
          <w:p w14:paraId="6CEAA3F8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A155E9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8698603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-0.0514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13470E0A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0.0107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27F2589F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Δ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3E8E13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5DD3F39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-0.0589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3CF631F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0.0118</w:t>
            </w:r>
          </w:p>
        </w:tc>
      </w:tr>
      <w:tr w:rsidR="001F26EA" w:rsidRPr="001F26EA" w14:paraId="39CDC9B9" w14:textId="77777777" w:rsidTr="00127168">
        <w:trPr>
          <w:trHeight w:val="340"/>
          <w:jc w:val="center"/>
        </w:trPr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p w14:paraId="1E124D90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sys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364BF4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10CA3CA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43.263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7CF42F2E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2.099</w:t>
            </w:r>
          </w:p>
        </w:tc>
        <w:tc>
          <w:tcPr>
            <w:tcW w:w="879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3EC2FDC2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sys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98DD3A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0FE18F2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44.124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F0FBCE1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1.655</w:t>
            </w:r>
          </w:p>
        </w:tc>
      </w:tr>
      <w:tr w:rsidR="001F26EA" w:rsidRPr="001F26EA" w14:paraId="3A4A6AB2" w14:textId="77777777" w:rsidTr="00127168">
        <w:trPr>
          <w:trHeight w:val="340"/>
          <w:jc w:val="center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6C08AB6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962D0D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4B29C1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51.947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58DCFBE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5.870</w:t>
            </w:r>
          </w:p>
        </w:tc>
        <w:tc>
          <w:tcPr>
            <w:tcW w:w="87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4C6784F6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dia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64C282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86D9B5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53.191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5ABE7C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5.172</w:t>
            </w:r>
          </w:p>
        </w:tc>
      </w:tr>
      <w:tr w:rsidR="00A16757" w:rsidRPr="001F26EA" w14:paraId="0EB52F45" w14:textId="77777777" w:rsidTr="00127168">
        <w:trPr>
          <w:trHeight w:val="340"/>
          <w:jc w:val="center"/>
        </w:trPr>
        <w:tc>
          <w:tcPr>
            <w:tcW w:w="879" w:type="dxa"/>
            <w:vAlign w:val="center"/>
          </w:tcPr>
          <w:p w14:paraId="53EC0BB9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tot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bnS</m:t>
                    </m:r>
                  </m:sup>
                </m:sSubSup>
              </m:oMath>
            </m:oMathPara>
          </w:p>
        </w:tc>
        <w:tc>
          <w:tcPr>
            <w:tcW w:w="567" w:type="dxa"/>
            <w:vAlign w:val="center"/>
          </w:tcPr>
          <w:p w14:paraId="218AA8FA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vAlign w:val="center"/>
          </w:tcPr>
          <w:p w14:paraId="5F814075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95.210</w:t>
            </w: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14:paraId="7C92A6D6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7.702</w:t>
            </w:r>
          </w:p>
        </w:tc>
        <w:tc>
          <w:tcPr>
            <w:tcW w:w="879" w:type="dxa"/>
            <w:tcBorders>
              <w:left w:val="double" w:sz="12" w:space="0" w:color="auto"/>
            </w:tcBorders>
            <w:vAlign w:val="center"/>
          </w:tcPr>
          <w:p w14:paraId="211753E2" w14:textId="77777777" w:rsidR="00A16757" w:rsidRPr="001F26EA" w:rsidRDefault="000330A0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GB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tot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bS</m:t>
                    </m:r>
                  </m:sup>
                </m:sSubSup>
              </m:oMath>
            </m:oMathPara>
          </w:p>
        </w:tc>
        <w:tc>
          <w:tcPr>
            <w:tcW w:w="567" w:type="dxa"/>
            <w:vAlign w:val="center"/>
          </w:tcPr>
          <w:p w14:paraId="16F9CD8F" w14:textId="77777777" w:rsidR="00A16757" w:rsidRPr="001F26EA" w:rsidRDefault="00A16757" w:rsidP="001271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4" w:type="dxa"/>
            <w:vAlign w:val="center"/>
          </w:tcPr>
          <w:p w14:paraId="084FB33B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97.315</w:t>
            </w:r>
          </w:p>
        </w:tc>
        <w:tc>
          <w:tcPr>
            <w:tcW w:w="1134" w:type="dxa"/>
            <w:vAlign w:val="center"/>
          </w:tcPr>
          <w:p w14:paraId="749B8E76" w14:textId="77777777" w:rsidR="00A16757" w:rsidRPr="001F26EA" w:rsidRDefault="00A16757" w:rsidP="00127168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6.530</w:t>
            </w:r>
          </w:p>
        </w:tc>
      </w:tr>
    </w:tbl>
    <w:p w14:paraId="57E31AD8" w14:textId="77777777" w:rsidR="00A16757" w:rsidRPr="001F26EA" w:rsidRDefault="00A16757" w:rsidP="0012716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3C479F2" w14:textId="77777777" w:rsidR="00A16757" w:rsidRPr="001F26EA" w:rsidRDefault="00A16757" w:rsidP="00127168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63872003" w14:textId="77777777" w:rsidR="00A16757" w:rsidRPr="001F26EA" w:rsidRDefault="00A16757" w:rsidP="00127168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51E410E5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B8A1EF4" w14:textId="77777777" w:rsidR="00812778" w:rsidRPr="001F26EA" w:rsidRDefault="00812778" w:rsidP="00897C63">
      <w:pPr>
        <w:spacing w:after="36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14:paraId="20CE52DC" w14:textId="122C21A3" w:rsidR="00897C63" w:rsidRPr="001F26EA" w:rsidRDefault="00897C63" w:rsidP="00897C63">
      <w:pPr>
        <w:spacing w:after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6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S7. </w:t>
      </w:r>
      <w:r w:rsidR="00812778" w:rsidRPr="001F26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PWA and fistula function. </w:t>
      </w:r>
      <w:r w:rsidR="00812778" w:rsidRPr="001F2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Pearson correlation coefficient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="00812778" w:rsidRPr="001F2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the associated two-sided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</m:oMath>
      <w:r w:rsidR="00812778" w:rsidRPr="001F2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-value for inter-arm differences in flow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GB"/>
          </w:rPr>
          <m:t>Δ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cs</m:t>
            </m:r>
          </m:sub>
        </m:sSub>
      </m:oMath>
      <w:r w:rsidR="00812778" w:rsidRPr="001F2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peak flow velocity</w:t>
      </w:r>
      <w:r w:rsidR="008E7343" w:rsidRPr="001F2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GB"/>
          </w:rPr>
          <m:t>Δ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χ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max</m:t>
            </m:r>
          </m:sub>
        </m:sSub>
      </m:oMath>
      <w:r w:rsidR="008E7343"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8E7343" w:rsidRPr="001F2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versus </w:t>
      </w:r>
      <w:r w:rsidR="008E7343" w:rsidRPr="001F26EA">
        <w:rPr>
          <w:rFonts w:ascii="Times New Roman" w:hAnsi="Times New Roman" w:cs="Times New Roman"/>
          <w:sz w:val="24"/>
          <w:szCs w:val="24"/>
          <w:lang w:val="en-GB"/>
        </w:rPr>
        <w:t>inter-arm slope differences</w:t>
      </w:r>
      <w:r w:rsidR="00497EED"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49C0"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497EED" w:rsidRPr="001F26EA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0F49C0"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 individual</w:t>
      </w:r>
      <w:r w:rsidR="00497EED"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 sections </w:t>
      </w:r>
      <m:oMath>
        <m:sSubSup>
          <m:sSub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bSup>
      </m:oMath>
      <w:r w:rsidR="00497EED" w:rsidRPr="001F26EA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for </w:t>
      </w:r>
      <m:oMath>
        <m:r>
          <w:rPr>
            <w:rFonts w:ascii="Cambria Math" w:hAnsi="Cambria Math"/>
            <w:sz w:val="24"/>
            <w:szCs w:val="24"/>
          </w:rPr>
          <m:t>k</m:t>
        </m:r>
        <m:r>
          <w:rPr>
            <w:rFonts w:ascii="Cambria Math" w:hAnsi="Cambria Math"/>
            <w:sz w:val="24"/>
            <w:szCs w:val="24"/>
            <w:lang w:val="en-US"/>
          </w:rPr>
          <m:t>∈{1, 2, 3, 4}</m:t>
        </m:r>
      </m:oMath>
      <w:r w:rsidR="00497EED" w:rsidRPr="001F26EA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and their sum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Σ</m:t>
        </m:r>
        <m:sSup>
          <m:sSup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497EED" w:rsidRPr="001F26EA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w:r w:rsidR="008E7343"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in the A. </w:t>
      </w:r>
      <w:r w:rsidR="00890B50"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radialis and A. </w:t>
      </w:r>
      <w:r w:rsidR="008E7343" w:rsidRPr="001F26EA">
        <w:rPr>
          <w:rFonts w:ascii="Times New Roman" w:hAnsi="Times New Roman" w:cs="Times New Roman"/>
          <w:sz w:val="24"/>
          <w:szCs w:val="24"/>
          <w:lang w:val="en-GB"/>
        </w:rPr>
        <w:t>brachialis</w:t>
      </w:r>
      <w:r w:rsidR="00497EED"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0E7E"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>(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∈{</m:t>
        </m:r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Cambria Math"/>
            <w:sz w:val="24"/>
            <w:szCs w:val="24"/>
            <w:lang w:val="en-US"/>
          </w:rPr>
          <m:t>,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  <w:lang w:val="en-US"/>
          </w:rPr>
          <m:t>}</m:t>
        </m:r>
      </m:oMath>
      <w:r w:rsidR="005F0E7E" w:rsidRPr="001F26EA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0F49C0" w:rsidRPr="001F26EA">
        <w:rPr>
          <w:rFonts w:ascii="Times New Roman" w:hAnsi="Times New Roman" w:cs="Times New Roman"/>
          <w:sz w:val="24"/>
          <w:szCs w:val="24"/>
          <w:lang w:val="en-GB"/>
        </w:rPr>
        <w:t>. Values</w:t>
      </w:r>
      <w:r w:rsidRPr="001F2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</w:t>
      </w:r>
      <w:r w:rsidR="005F0E7E" w:rsidRPr="001F2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marked </w:t>
      </w:r>
      <w:r w:rsidRPr="001F2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bold if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</m:oMath>
      <w:r w:rsidRPr="001F26EA">
        <w:rPr>
          <w:rFonts w:ascii="Times New Roman" w:hAnsi="Times New Roman" w:cs="Times New Roman"/>
          <w:bCs/>
          <w:sz w:val="24"/>
          <w:szCs w:val="24"/>
          <w:lang w:val="en-US"/>
        </w:rPr>
        <w:t>&lt;0.05</w:t>
      </w:r>
      <w:r w:rsidRPr="001F2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lenraster"/>
        <w:tblW w:w="464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21"/>
        <w:gridCol w:w="922"/>
        <w:gridCol w:w="921"/>
        <w:gridCol w:w="922"/>
      </w:tblGrid>
      <w:tr w:rsidR="001F26EA" w:rsidRPr="001F26EA" w14:paraId="73246DA9" w14:textId="77777777" w:rsidTr="000A28E5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2523FE" w14:textId="77777777" w:rsidR="007774B8" w:rsidRPr="001F26EA" w:rsidRDefault="007774B8" w:rsidP="009144EB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26E63" w14:textId="4B4584BC" w:rsidR="007774B8" w:rsidRPr="001F26EA" w:rsidRDefault="007774B8" w:rsidP="009144EB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cs</m:t>
                    </m:r>
                  </m:sub>
                </m:sSub>
              </m:oMath>
            </m:oMathPara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9EC4" w14:textId="3C16F931" w:rsidR="007774B8" w:rsidRPr="001F26EA" w:rsidRDefault="007774B8" w:rsidP="009144EB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b>
                </m:sSub>
              </m:oMath>
            </m:oMathPara>
          </w:p>
        </w:tc>
      </w:tr>
      <w:tr w:rsidR="001F26EA" w:rsidRPr="001F26EA" w14:paraId="2CCE20F7" w14:textId="77777777" w:rsidTr="000A28E5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FEFE5" w14:textId="77777777" w:rsidR="007774B8" w:rsidRPr="001F26EA" w:rsidRDefault="007774B8" w:rsidP="009144E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30C91" w14:textId="5D8E1D01" w:rsidR="007774B8" w:rsidRPr="001F26EA" w:rsidRDefault="007774B8" w:rsidP="009144E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5F17D" w14:textId="62BC7FAD" w:rsidR="007774B8" w:rsidRPr="001F26EA" w:rsidRDefault="007774B8" w:rsidP="009144E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E27F1" w14:textId="2F3D9EBE" w:rsidR="007774B8" w:rsidRPr="001F26EA" w:rsidRDefault="007774B8" w:rsidP="009144E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F3918" w14:textId="10026361" w:rsidR="007774B8" w:rsidRPr="001F26EA" w:rsidRDefault="007774B8" w:rsidP="009144E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oMath>
            </m:oMathPara>
          </w:p>
        </w:tc>
      </w:tr>
      <w:tr w:rsidR="001F26EA" w:rsidRPr="001F26EA" w14:paraId="418E57D3" w14:textId="77777777" w:rsidTr="000A28E5">
        <w:trPr>
          <w:trHeight w:val="340"/>
          <w:jc w:val="center"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D37600" w14:textId="77777777" w:rsidR="007774B8" w:rsidRPr="001F26EA" w:rsidRDefault="000330A0" w:rsidP="009144EB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62C8C6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BD279F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-0.311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A5FAD9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50283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-0.399</w:t>
            </w:r>
          </w:p>
        </w:tc>
      </w:tr>
      <w:tr w:rsidR="001F26EA" w:rsidRPr="001F26EA" w14:paraId="43FE668D" w14:textId="77777777" w:rsidTr="000A28E5">
        <w:trPr>
          <w:trHeight w:val="340"/>
          <w:jc w:val="center"/>
        </w:trPr>
        <w:tc>
          <w:tcPr>
            <w:tcW w:w="9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CBFED1" w14:textId="77777777" w:rsidR="007774B8" w:rsidRPr="001F26EA" w:rsidRDefault="000330A0" w:rsidP="009144EB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FB3E25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8BB6FB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0.296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F79518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FB8BA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0.298</w:t>
            </w:r>
          </w:p>
        </w:tc>
      </w:tr>
      <w:tr w:rsidR="001F26EA" w:rsidRPr="001F26EA" w14:paraId="5B071318" w14:textId="77777777" w:rsidTr="000A28E5">
        <w:trPr>
          <w:trHeight w:val="340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104CB" w14:textId="77777777" w:rsidR="007774B8" w:rsidRPr="001F26EA" w:rsidRDefault="000330A0" w:rsidP="009144EB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A3DB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7E6AA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-0.302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D5A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30CD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-0.311</w:t>
            </w:r>
          </w:p>
        </w:tc>
      </w:tr>
      <w:tr w:rsidR="001F26EA" w:rsidRPr="001F26EA" w14:paraId="2F81A790" w14:textId="77777777" w:rsidTr="000A28E5">
        <w:trPr>
          <w:trHeight w:val="340"/>
          <w:jc w:val="center"/>
        </w:trPr>
        <w:tc>
          <w:tcPr>
            <w:tcW w:w="9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46BD7" w14:textId="77777777" w:rsidR="007774B8" w:rsidRPr="001F26EA" w:rsidRDefault="000330A0" w:rsidP="009144EB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9F511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B5E7A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-0.211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424DF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073B7B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-0.342</w:t>
            </w:r>
          </w:p>
        </w:tc>
      </w:tr>
      <w:tr w:rsidR="001F26EA" w:rsidRPr="001F26EA" w14:paraId="6CF4F36E" w14:textId="77777777" w:rsidTr="000A28E5">
        <w:trPr>
          <w:trHeight w:val="340"/>
          <w:jc w:val="center"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61CE7" w14:textId="77777777" w:rsidR="007774B8" w:rsidRPr="001F26EA" w:rsidRDefault="007774B8" w:rsidP="009144E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r</m:t>
                    </m:r>
                  </m:sup>
                </m:sSup>
              </m:oMath>
            </m:oMathPara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8F7860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9C607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-0.370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EDB80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798FD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-0.438</w:t>
            </w:r>
          </w:p>
        </w:tc>
      </w:tr>
      <w:tr w:rsidR="001F26EA" w:rsidRPr="001F26EA" w14:paraId="4FB00417" w14:textId="77777777" w:rsidTr="000A28E5">
        <w:trPr>
          <w:trHeight w:val="340"/>
          <w:jc w:val="center"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2BB4C8" w14:textId="77777777" w:rsidR="007774B8" w:rsidRPr="001F26EA" w:rsidRDefault="000330A0" w:rsidP="009144EB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C30CD7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D03FB6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-0.281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291E62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F536B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-0.220</w:t>
            </w:r>
          </w:p>
        </w:tc>
      </w:tr>
      <w:tr w:rsidR="001F26EA" w:rsidRPr="001F26EA" w14:paraId="00618F70" w14:textId="77777777" w:rsidTr="000A28E5">
        <w:trPr>
          <w:trHeight w:val="340"/>
          <w:jc w:val="center"/>
        </w:trPr>
        <w:tc>
          <w:tcPr>
            <w:tcW w:w="9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9C67D" w14:textId="77777777" w:rsidR="007774B8" w:rsidRPr="001F26EA" w:rsidRDefault="000330A0" w:rsidP="009144EB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6084F9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0.268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DA1CF2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955D9C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0085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0.415</w:t>
            </w:r>
          </w:p>
        </w:tc>
      </w:tr>
      <w:tr w:rsidR="001F26EA" w:rsidRPr="001F26EA" w14:paraId="09A8062A" w14:textId="77777777" w:rsidTr="000A28E5">
        <w:trPr>
          <w:trHeight w:val="340"/>
          <w:jc w:val="center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87A1A" w14:textId="77777777" w:rsidR="007774B8" w:rsidRPr="001F26EA" w:rsidRDefault="000330A0" w:rsidP="009144EB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D0C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44946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-0.344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DC33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34DE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-0.344</w:t>
            </w:r>
          </w:p>
        </w:tc>
      </w:tr>
      <w:tr w:rsidR="001F26EA" w:rsidRPr="001F26EA" w14:paraId="152A9E06" w14:textId="77777777" w:rsidTr="000A28E5">
        <w:trPr>
          <w:trHeight w:val="340"/>
          <w:jc w:val="center"/>
        </w:trPr>
        <w:tc>
          <w:tcPr>
            <w:tcW w:w="9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120C0" w14:textId="77777777" w:rsidR="007774B8" w:rsidRPr="001F26EA" w:rsidRDefault="000330A0" w:rsidP="009144EB">
            <w:pPr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520EA9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949FA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-0.108</w:t>
            </w: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7DAD5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2DD24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-0.344</w:t>
            </w:r>
          </w:p>
        </w:tc>
      </w:tr>
      <w:tr w:rsidR="007774B8" w:rsidRPr="001F26EA" w14:paraId="007C9B78" w14:textId="77777777" w:rsidTr="000A28E5">
        <w:trPr>
          <w:trHeight w:val="340"/>
          <w:jc w:val="center"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D0E0B" w14:textId="77777777" w:rsidR="007774B8" w:rsidRPr="001F26EA" w:rsidRDefault="007774B8" w:rsidP="009144E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8DF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FBACA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-0.345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A0E4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0593" w14:textId="77777777" w:rsidR="007774B8" w:rsidRPr="001F26EA" w:rsidRDefault="007774B8" w:rsidP="009144E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6EA">
              <w:rPr>
                <w:rFonts w:ascii="Times New Roman" w:hAnsi="Times New Roman" w:cs="Times New Roman"/>
                <w:b/>
                <w:sz w:val="20"/>
                <w:szCs w:val="20"/>
              </w:rPr>
              <w:t>-0.403</w:t>
            </w:r>
          </w:p>
        </w:tc>
      </w:tr>
    </w:tbl>
    <w:p w14:paraId="3568FA0F" w14:textId="77777777" w:rsidR="00A16757" w:rsidRPr="001F26EA" w:rsidRDefault="00A16757" w:rsidP="00127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E979E8B" w14:textId="78F51FD1" w:rsidR="00A16757" w:rsidRPr="001F26EA" w:rsidRDefault="00A16757" w:rsidP="00127168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</w:p>
    <w:p w14:paraId="346C61D3" w14:textId="32A48DF8" w:rsidR="00A16757" w:rsidRPr="001F26EA" w:rsidRDefault="00A16757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DE7257A" w14:textId="5795B6F9" w:rsidR="00500944" w:rsidRPr="001F26EA" w:rsidRDefault="00500944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5995FD3" w14:textId="07FDF4AD" w:rsidR="00500944" w:rsidRPr="001F26EA" w:rsidRDefault="00500944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4A04E37" w14:textId="04E564C2" w:rsidR="00500944" w:rsidRPr="001F26EA" w:rsidRDefault="00500944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F57129B" w14:textId="7A71C3FC" w:rsidR="00500944" w:rsidRPr="001F26EA" w:rsidRDefault="00500944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978882A" w14:textId="200CA992" w:rsidR="00500944" w:rsidRPr="001F26EA" w:rsidRDefault="00500944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0D218B0" w14:textId="3709D8D4" w:rsidR="00500944" w:rsidRPr="001F26EA" w:rsidRDefault="00500944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FCFFC09" w14:textId="39048F88" w:rsidR="00500944" w:rsidRPr="001F26EA" w:rsidRDefault="00500944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F0318F6" w14:textId="34E19D4A" w:rsidR="00500944" w:rsidRPr="001F26EA" w:rsidRDefault="00500944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E5BE68A" w14:textId="36A820FD" w:rsidR="00500944" w:rsidRPr="001F26EA" w:rsidRDefault="00500944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B06501E" w14:textId="6C3C704E" w:rsidR="00500944" w:rsidRPr="001F26EA" w:rsidRDefault="00500944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5AD3F45" w14:textId="4261194D" w:rsidR="00500944" w:rsidRPr="001F26EA" w:rsidRDefault="00500944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21473A5" w14:textId="05A53E29" w:rsidR="00500944" w:rsidRPr="001F26EA" w:rsidRDefault="00500944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F4E6DBB" w14:textId="6ED479AB" w:rsidR="00500944" w:rsidRPr="001F26EA" w:rsidRDefault="00500944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CD709C8" w14:textId="77777777" w:rsidR="00B75653" w:rsidRPr="001F26EA" w:rsidRDefault="00B75653" w:rsidP="002D2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1276264" w14:textId="77777777" w:rsidR="00B75653" w:rsidRPr="001F26EA" w:rsidRDefault="00B75653" w:rsidP="002D2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B06E3A9" w14:textId="77777777" w:rsidR="00B75653" w:rsidRPr="001F26EA" w:rsidRDefault="00B75653" w:rsidP="002D2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92D89A" w14:textId="77777777" w:rsidR="00B75653" w:rsidRPr="001F26EA" w:rsidRDefault="00B75653" w:rsidP="002D2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B5A1E1" w14:textId="77777777" w:rsidR="00B75653" w:rsidRPr="001F26EA" w:rsidRDefault="00B75653" w:rsidP="002D2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EA46E96" w14:textId="77777777" w:rsidR="00B75653" w:rsidRPr="001F26EA" w:rsidRDefault="00B75653" w:rsidP="002D2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17ED60" w14:textId="77777777" w:rsidR="006B74A4" w:rsidRPr="001F26EA" w:rsidRDefault="006B74A4" w:rsidP="002D2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C61E71" w14:textId="5092435D" w:rsidR="002D2661" w:rsidRPr="001F26EA" w:rsidRDefault="002D2661" w:rsidP="002D26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F26EA">
        <w:rPr>
          <w:rFonts w:ascii="Times New Roman" w:hAnsi="Times New Roman" w:cs="Times New Roman"/>
          <w:b/>
          <w:sz w:val="24"/>
          <w:szCs w:val="24"/>
          <w:lang w:val="en-GB"/>
        </w:rPr>
        <w:t>Table S8. Duplex sonograph</w:t>
      </w:r>
      <w:r w:rsidR="00904B01" w:rsidRPr="001F26EA">
        <w:rPr>
          <w:rFonts w:ascii="Times New Roman" w:hAnsi="Times New Roman" w:cs="Times New Roman"/>
          <w:b/>
          <w:sz w:val="24"/>
          <w:szCs w:val="24"/>
          <w:lang w:val="en-GB"/>
        </w:rPr>
        <w:t>ic</w:t>
      </w:r>
      <w:r w:rsidRPr="001F26E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parameters in patients with complete fistula failure.</w:t>
      </w:r>
      <w:r w:rsidR="006B74A4"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rachial duplex sonographic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parameters </w:t>
      </w:r>
      <w:r w:rsidR="00810F88"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measured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Pr="001F26EA">
        <w:rPr>
          <w:rFonts w:ascii="Times New Roman" w:hAnsi="Times New Roman" w:cs="Times New Roman"/>
          <w:bCs/>
          <w:sz w:val="24"/>
          <w:szCs w:val="24"/>
          <w:lang w:val="en-GB"/>
        </w:rPr>
        <w:t>the non-fistula and fistula arm in 2 exemplary patients with complete fistula failure</w:t>
      </w:r>
      <w:r w:rsidR="009858FF"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(F1 and F2, Supplementary Table S2)</w:t>
      </w:r>
      <w:r w:rsidR="00904B01" w:rsidRPr="001F2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1F26EA">
        <w:rPr>
          <w:rFonts w:ascii="Times New Roman" w:hAnsi="Times New Roman" w:cs="Times New Roman"/>
          <w:sz w:val="24"/>
          <w:szCs w:val="24"/>
          <w:lang w:val="en-GB"/>
        </w:rPr>
        <w:t xml:space="preserve">Flow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sup>
        </m:s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min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]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>,</w:t>
      </w:r>
      <w:r w:rsidR="006D11AF"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6D11AF" w:rsidRPr="001F26EA">
        <w:rPr>
          <w:rFonts w:ascii="Times New Roman" w:eastAsiaTheme="minorEastAsia" w:hAnsi="Times New Roman" w:cs="Times New Roman"/>
          <w:sz w:val="24"/>
          <w:szCs w:val="24"/>
          <w:lang w:val="en-US"/>
        </w:rPr>
        <w:t>cross-</w:t>
      </w:r>
      <w:proofErr w:type="spellStart"/>
      <w:r w:rsidR="006D11AF" w:rsidRPr="001F26EA">
        <w:rPr>
          <w:rFonts w:ascii="Times New Roman" w:eastAsiaTheme="minorEastAsia" w:hAnsi="Times New Roman" w:cs="Times New Roman"/>
          <w:sz w:val="24"/>
          <w:szCs w:val="24"/>
          <w:lang w:val="en-US"/>
        </w:rPr>
        <w:t>sectionally</w:t>
      </w:r>
      <w:proofErr w:type="spellEnd"/>
      <w:r w:rsidR="006D11AF" w:rsidRPr="001F26E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averaged flow</w:t>
      </w:r>
      <w:r w:rsidR="00810F88" w:rsidRPr="001F26E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cs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p>
        </m:sSubSup>
      </m:oMath>
      <w:r w:rsidR="006D11AF" w:rsidRPr="001F26EA">
        <w:rPr>
          <w:sz w:val="24"/>
          <w:szCs w:val="24"/>
          <w:vertAlign w:val="subscript"/>
          <w:lang w:val="en-US"/>
        </w:rPr>
        <w:t xml:space="preserve"> </w:t>
      </w:r>
      <w:r w:rsidR="006D11AF" w:rsidRPr="001F26E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D11AF" w:rsidRPr="001F26EA">
        <w:rPr>
          <w:rFonts w:eastAsiaTheme="minorEastAsia"/>
          <w:sz w:val="24"/>
          <w:szCs w:val="24"/>
          <w:lang w:val="en-US"/>
        </w:rPr>
        <w:t>[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min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]</m:t>
        </m:r>
      </m:oMath>
      <w:r w:rsidR="006D11AF" w:rsidRPr="001F26EA">
        <w:rPr>
          <w:rFonts w:eastAsiaTheme="minorEastAsia"/>
          <w:sz w:val="24"/>
          <w:szCs w:val="24"/>
          <w:lang w:val="en-US"/>
        </w:rPr>
        <w:t xml:space="preserve">, </w:t>
      </w:r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cross-section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b</m:t>
            </m:r>
          </m:sup>
        </m:s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[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2</m:t>
            </m:r>
          </m:sup>
        </m:s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], maximal, minimal, and end-diastolic flow velocity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χ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b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</m:t>
            </m:r>
          </m:den>
        </m:f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]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x∈{max,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 w:eastAsia="de-DE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min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 w:eastAsia="de-DE"/>
              </w:rPr>
              <m:t>,end}</m:t>
            </m:r>
          </m:e>
        </m:func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, average flow velocity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GB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GB" w:eastAsia="de-DE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 w:eastAsia="de-DE"/>
                  </w:rPr>
                  <m:t>χ</m:t>
                </m: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GB"/>
                  </w:rPr>
                </m:ctrlPr>
              </m:e>
            </m:acc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sup>
        </m:s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</m:t>
            </m:r>
          </m:den>
        </m:f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], systolic-diastolic ratio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χ</m:t>
            </m:r>
          </m:e>
          <m: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max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end</m:t>
                </m:r>
              </m:den>
            </m:f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, pulsatility index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ι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b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, resistance index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ι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Ω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b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, vertical and horizontal diameter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x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b</m:t>
            </m:r>
          </m:sup>
        </m:sSub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[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mm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]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 w:eastAsia="de-DE"/>
          </w:rPr>
          <m:t>x∈{</m:t>
        </m:r>
        <m:r>
          <w:rPr>
            <w:rFonts w:ascii="Cambria Math" w:hAnsi="Cambria Math"/>
            <w:sz w:val="24"/>
            <w:szCs w:val="24"/>
            <w:lang w:val="en-GB"/>
          </w:rPr>
          <m:t>↕,↔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}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and perimeter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b</m:t>
            </m:r>
          </m:sup>
        </m:sSup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[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mm</m:t>
        </m:r>
      </m:oMath>
      <w:r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>]</w:t>
      </w:r>
      <w:r w:rsidR="00810F88" w:rsidRPr="001F26E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1F26EA">
        <w:rPr>
          <w:rFonts w:ascii="Times New Roman" w:eastAsiaTheme="minorEastAsia" w:hAnsi="Times New Roman" w:cs="Times New Roman"/>
          <w:sz w:val="24"/>
          <w:szCs w:val="24"/>
          <w:lang w:val="en-GB" w:eastAsia="de-DE"/>
        </w:rPr>
        <w:t xml:space="preserve">are shown. </w:t>
      </w:r>
    </w:p>
    <w:p w14:paraId="07FC0E88" w14:textId="77777777" w:rsidR="002D2661" w:rsidRPr="001F26EA" w:rsidRDefault="002D2661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6B10321" w14:textId="7FD201EB" w:rsidR="00FC2B89" w:rsidRPr="001F26EA" w:rsidRDefault="00FC2B89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1134"/>
        <w:gridCol w:w="1134"/>
        <w:gridCol w:w="950"/>
        <w:gridCol w:w="1152"/>
        <w:gridCol w:w="1152"/>
      </w:tblGrid>
      <w:tr w:rsidR="001F26EA" w:rsidRPr="001F26EA" w14:paraId="2A3A5817" w14:textId="77777777" w:rsidTr="00051D37">
        <w:trPr>
          <w:jc w:val="center"/>
        </w:trPr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14:paraId="4A6D91C5" w14:textId="272BB1AF" w:rsidR="00051D37" w:rsidRPr="001F26EA" w:rsidRDefault="00051D37" w:rsidP="00051D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Patient F1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50DF635" w14:textId="3BAAEBFA" w:rsidR="00051D37" w:rsidRPr="001F26EA" w:rsidRDefault="00051D37" w:rsidP="00051D3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non-fistula arm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43AB1862" w14:textId="03426DA3" w:rsidR="00051D37" w:rsidRPr="001F26EA" w:rsidRDefault="00051D37" w:rsidP="00051D3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fistula arm</w:t>
            </w:r>
          </w:p>
        </w:tc>
        <w:tc>
          <w:tcPr>
            <w:tcW w:w="95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15D34C3C" w14:textId="17925392" w:rsidR="00051D37" w:rsidRPr="001F26EA" w:rsidRDefault="00051D37" w:rsidP="00051D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Patient F2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7FEDEBD9" w14:textId="71D5175B" w:rsidR="00051D37" w:rsidRPr="001F26EA" w:rsidRDefault="00051D37" w:rsidP="00051D3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non-fistula arm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657DE801" w14:textId="42688BB6" w:rsidR="00051D37" w:rsidRPr="001F26EA" w:rsidRDefault="00051D37" w:rsidP="00051D3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F26E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fistula arm</w:t>
            </w:r>
          </w:p>
        </w:tc>
      </w:tr>
      <w:tr w:rsidR="001F26EA" w:rsidRPr="001F26EA" w14:paraId="5CFA34BE" w14:textId="77777777" w:rsidTr="00051D37">
        <w:trPr>
          <w:trHeight w:val="340"/>
          <w:jc w:val="center"/>
        </w:trPr>
        <w:tc>
          <w:tcPr>
            <w:tcW w:w="9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522926" w14:textId="113C8CD3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C7AF9A" w14:textId="56BE37D5" w:rsidR="00051D37" w:rsidRPr="001F26EA" w:rsidRDefault="00EF21E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A88762" w14:textId="4537071F" w:rsidR="00051D37" w:rsidRPr="001F26EA" w:rsidRDefault="002A135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7E5E654F" w14:textId="099E4BCB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FB5971" w14:textId="1364E96C" w:rsidR="00051D37" w:rsidRPr="001F26EA" w:rsidRDefault="00B10D0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A33A23" w14:textId="27E86BF0" w:rsidR="00051D37" w:rsidRPr="001F26EA" w:rsidRDefault="009534CA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</w:t>
            </w:r>
          </w:p>
        </w:tc>
      </w:tr>
      <w:tr w:rsidR="001F26EA" w:rsidRPr="001F26EA" w14:paraId="14ED6F62" w14:textId="77777777" w:rsidTr="00051D37">
        <w:trPr>
          <w:trHeight w:val="340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50DA8959" w14:textId="3D9F60C6" w:rsidR="00051D37" w:rsidRPr="001F26EA" w:rsidRDefault="000330A0" w:rsidP="00051D3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GB"/>
                      </w:rPr>
                      <m:t>cs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D3E8CE" w14:textId="567A0E2E" w:rsidR="00051D37" w:rsidRPr="001F26EA" w:rsidRDefault="002B31C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0.155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5E971FFE" w14:textId="2DF3BD6F" w:rsidR="00051D37" w:rsidRPr="001F26EA" w:rsidRDefault="002B31C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0.205</w:t>
            </w:r>
          </w:p>
        </w:tc>
        <w:tc>
          <w:tcPr>
            <w:tcW w:w="950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14:paraId="66B34889" w14:textId="406EC8F7" w:rsidR="00051D37" w:rsidRPr="001F26EA" w:rsidRDefault="000330A0" w:rsidP="00051D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GB"/>
                      </w:rPr>
                      <m:t>cs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06F293E1" w14:textId="05410105" w:rsidR="00051D37" w:rsidRPr="001F26EA" w:rsidRDefault="00705BC2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231FC5A1" w14:textId="755F7D52" w:rsidR="00051D37" w:rsidRPr="001F26EA" w:rsidRDefault="00705BC2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</w:tr>
      <w:tr w:rsidR="001F26EA" w:rsidRPr="001F26EA" w14:paraId="06E80CAC" w14:textId="77777777" w:rsidTr="00051D37">
        <w:trPr>
          <w:trHeight w:val="340"/>
          <w:jc w:val="center"/>
        </w:trPr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14:paraId="05C649AC" w14:textId="74C4AF17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3E39BF4" w14:textId="54EB5503" w:rsidR="00051D37" w:rsidRPr="001F26EA" w:rsidRDefault="002B31C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17.3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1DE298D0" w14:textId="146B5223" w:rsidR="00051D37" w:rsidRPr="001F26EA" w:rsidRDefault="002B31C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28.4</w:t>
            </w:r>
          </w:p>
        </w:tc>
        <w:tc>
          <w:tcPr>
            <w:tcW w:w="95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190D2DBF" w14:textId="7D5900AB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12EB5A99" w14:textId="298B113E" w:rsidR="00051D37" w:rsidRPr="001F26EA" w:rsidRDefault="00705BC2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9.8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69FF6C3B" w14:textId="08DE2BB1" w:rsidR="00051D37" w:rsidRPr="001F26EA" w:rsidRDefault="00705BC2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9.6</w:t>
            </w:r>
          </w:p>
        </w:tc>
      </w:tr>
      <w:tr w:rsidR="001F26EA" w:rsidRPr="001F26EA" w14:paraId="2F806B0E" w14:textId="77777777" w:rsidTr="00051D37">
        <w:trPr>
          <w:trHeight w:val="340"/>
          <w:jc w:val="center"/>
        </w:trPr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0F3AD1EB" w14:textId="53D385B3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max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8ACD2ED" w14:textId="241B8A31" w:rsidR="00051D37" w:rsidRPr="001F26EA" w:rsidRDefault="002B31C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124.6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4924AE75" w14:textId="05D91935" w:rsidR="00051D37" w:rsidRPr="001F26EA" w:rsidRDefault="002B31C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100.2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1F45889C" w14:textId="551B5261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max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30D744EE" w14:textId="5108C01C" w:rsidR="00051D37" w:rsidRPr="001F26EA" w:rsidRDefault="00705BC2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142.6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4D7C2ABD" w14:textId="4B4ED195" w:rsidR="00051D37" w:rsidRPr="001F26EA" w:rsidRDefault="00705BC2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139.4</w:t>
            </w:r>
          </w:p>
        </w:tc>
      </w:tr>
      <w:tr w:rsidR="001F26EA" w:rsidRPr="001F26EA" w14:paraId="4DD29BAA" w14:textId="77777777" w:rsidTr="00051D37">
        <w:trPr>
          <w:trHeight w:val="340"/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6C97BC1E" w14:textId="46CEF8E0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min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CCFADA" w14:textId="36F7864B" w:rsidR="00051D37" w:rsidRPr="001F26EA" w:rsidRDefault="00EF21E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3C03218" w14:textId="2B0EFC83" w:rsidR="00051D37" w:rsidRPr="001F26EA" w:rsidRDefault="002A135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3.5</w:t>
            </w:r>
          </w:p>
        </w:tc>
        <w:tc>
          <w:tcPr>
            <w:tcW w:w="95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2F4EA5B3" w14:textId="324D3772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min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2B6562AF" w14:textId="7B2123F5" w:rsidR="00051D37" w:rsidRPr="001F26EA" w:rsidRDefault="00B10D0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31.2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6B87A505" w14:textId="755B731C" w:rsidR="00051D37" w:rsidRPr="001F26EA" w:rsidRDefault="009534CA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17.5</w:t>
            </w:r>
          </w:p>
        </w:tc>
      </w:tr>
      <w:tr w:rsidR="001F26EA" w:rsidRPr="001F26EA" w14:paraId="081AC42C" w14:textId="77777777" w:rsidTr="00051D37">
        <w:trPr>
          <w:trHeight w:val="340"/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23AAA37F" w14:textId="49D1C4A8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end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4D22B1" w14:textId="21319F49" w:rsidR="00051D37" w:rsidRPr="001F26EA" w:rsidRDefault="00EF21E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F38B306" w14:textId="604D9E39" w:rsidR="00051D37" w:rsidRPr="001F26EA" w:rsidRDefault="002A135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3.5</w:t>
            </w:r>
          </w:p>
        </w:tc>
        <w:tc>
          <w:tcPr>
            <w:tcW w:w="95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2D38B50A" w14:textId="6D8689FC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end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760F3B0A" w14:textId="3E509A9C" w:rsidR="00051D37" w:rsidRPr="001F26EA" w:rsidRDefault="00B10D0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4158D61C" w14:textId="743A8132" w:rsidR="00051D37" w:rsidRPr="001F26EA" w:rsidRDefault="009534CA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18.5</w:t>
            </w:r>
          </w:p>
        </w:tc>
      </w:tr>
      <w:tr w:rsidR="001F26EA" w:rsidRPr="001F26EA" w14:paraId="798D730E" w14:textId="77777777" w:rsidTr="00051D37">
        <w:trPr>
          <w:trHeight w:val="340"/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05E470DA" w14:textId="2BC514A2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χ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BE15D9" w14:textId="7105D63F" w:rsidR="00051D37" w:rsidRPr="001F26EA" w:rsidRDefault="00EF21E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A58D15E" w14:textId="30780122" w:rsidR="00051D37" w:rsidRPr="001F26EA" w:rsidRDefault="002A135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24.0</w:t>
            </w:r>
          </w:p>
        </w:tc>
        <w:tc>
          <w:tcPr>
            <w:tcW w:w="95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0C64CB15" w14:textId="0B7BC04B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χ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6632FCA6" w14:textId="5B57969A" w:rsidR="00051D37" w:rsidRPr="001F26EA" w:rsidRDefault="00B10D0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57.9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4D135414" w14:textId="6FFF427B" w:rsidR="00051D37" w:rsidRPr="001F26EA" w:rsidRDefault="009534CA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45.5</w:t>
            </w:r>
          </w:p>
        </w:tc>
      </w:tr>
      <w:tr w:rsidR="001F26EA" w:rsidRPr="001F26EA" w14:paraId="2E63AEBA" w14:textId="77777777" w:rsidTr="00051D37">
        <w:trPr>
          <w:trHeight w:val="340"/>
          <w:jc w:val="center"/>
        </w:trPr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14:paraId="4283E097" w14:textId="437D30A1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max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end</m:t>
                        </m:r>
                      </m:den>
                    </m:f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E48D068" w14:textId="74CFDF97" w:rsidR="00051D37" w:rsidRPr="001F26EA" w:rsidRDefault="00EF21E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51.92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7A7017BE" w14:textId="34F051BC" w:rsidR="00051D37" w:rsidRPr="001F26EA" w:rsidRDefault="002A135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28.63</w:t>
            </w:r>
          </w:p>
        </w:tc>
        <w:tc>
          <w:tcPr>
            <w:tcW w:w="95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394BDEDE" w14:textId="246F77D5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χ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max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end</m:t>
                        </m:r>
                      </m:den>
                    </m:f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72649CC1" w14:textId="049AC08A" w:rsidR="00051D37" w:rsidRPr="001F26EA" w:rsidRDefault="00B10D0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4.41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18DE976B" w14:textId="25C2E7E6" w:rsidR="00051D37" w:rsidRPr="001F26EA" w:rsidRDefault="009534CA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7.54</w:t>
            </w:r>
          </w:p>
        </w:tc>
      </w:tr>
      <w:tr w:rsidR="001F26EA" w:rsidRPr="001F26EA" w14:paraId="05B11ED5" w14:textId="77777777" w:rsidTr="00051D37">
        <w:trPr>
          <w:trHeight w:val="340"/>
          <w:jc w:val="center"/>
        </w:trPr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4132DAA8" w14:textId="2D8A33C2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ι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BB97799" w14:textId="342929C7" w:rsidR="00051D37" w:rsidRPr="001F26EA" w:rsidRDefault="00EF21E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4.09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152E287D" w14:textId="47630C50" w:rsidR="00051D37" w:rsidRPr="001F26EA" w:rsidRDefault="002A135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4.03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26D3F949" w14:textId="4E411E2A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ι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3AB1389B" w14:textId="032F7034" w:rsidR="00051D37" w:rsidRPr="001F26EA" w:rsidRDefault="00B10D0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1.92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3BD56C86" w14:textId="60ECD3F3" w:rsidR="00051D37" w:rsidRPr="001F26EA" w:rsidRDefault="009534CA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2.68</w:t>
            </w:r>
          </w:p>
        </w:tc>
      </w:tr>
      <w:tr w:rsidR="001F26EA" w:rsidRPr="001F26EA" w14:paraId="1C7A359C" w14:textId="77777777" w:rsidTr="00051D37">
        <w:trPr>
          <w:trHeight w:val="340"/>
          <w:jc w:val="center"/>
        </w:trPr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14:paraId="76F89629" w14:textId="0828C03D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ι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Ω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0F918A5" w14:textId="0E363BF1" w:rsidR="00051D37" w:rsidRPr="001F26EA" w:rsidRDefault="00EF21E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0F332A97" w14:textId="03AC73CB" w:rsidR="00051D37" w:rsidRPr="001F26EA" w:rsidRDefault="002A135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950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38F5A29F" w14:textId="2D623FEC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ι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Ω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562B2CAE" w14:textId="69870FCE" w:rsidR="00051D37" w:rsidRPr="001F26EA" w:rsidRDefault="00B10D0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0.77</w:t>
            </w:r>
          </w:p>
        </w:tc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14:paraId="515DF483" w14:textId="172730DE" w:rsidR="00051D37" w:rsidRPr="001F26EA" w:rsidRDefault="009534CA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</w:t>
            </w:r>
          </w:p>
        </w:tc>
      </w:tr>
      <w:tr w:rsidR="001F26EA" w:rsidRPr="001F26EA" w14:paraId="78C76A2E" w14:textId="77777777" w:rsidTr="00051D37">
        <w:trPr>
          <w:trHeight w:val="340"/>
          <w:jc w:val="center"/>
        </w:trPr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17676A5B" w14:textId="702FBDB1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↕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D0484C5" w14:textId="3F239078" w:rsidR="00051D37" w:rsidRPr="001F26EA" w:rsidRDefault="002B31C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4.7</w:t>
            </w:r>
          </w:p>
        </w:tc>
        <w:tc>
          <w:tcPr>
            <w:tcW w:w="113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21663EBA" w14:textId="07F021C2" w:rsidR="00051D37" w:rsidRPr="001F26EA" w:rsidRDefault="002B31C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4.7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14:paraId="6A813225" w14:textId="4C1BD1BE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↕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7EC7A4AA" w14:textId="221684D0" w:rsidR="00051D37" w:rsidRPr="001F26EA" w:rsidRDefault="00705BC2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14:paraId="4C050CC3" w14:textId="7E32FEA4" w:rsidR="00051D37" w:rsidRPr="001F26EA" w:rsidRDefault="00705BC2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</w:t>
            </w:r>
          </w:p>
        </w:tc>
      </w:tr>
      <w:tr w:rsidR="001F26EA" w:rsidRPr="001F26EA" w14:paraId="41CC1D09" w14:textId="77777777" w:rsidTr="00051D37">
        <w:trPr>
          <w:trHeight w:val="340"/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154162A5" w14:textId="2AEBD610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↔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174894" w14:textId="5EE16A11" w:rsidR="00051D37" w:rsidRPr="001F26EA" w:rsidRDefault="002B31C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4.7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4480665" w14:textId="203A2D1B" w:rsidR="00051D37" w:rsidRPr="001F26EA" w:rsidRDefault="002B31CC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7.7</w:t>
            </w:r>
          </w:p>
        </w:tc>
        <w:tc>
          <w:tcPr>
            <w:tcW w:w="95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1A2A261D" w14:textId="561EEBD8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↔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bSup>
              </m:oMath>
            </m:oMathPara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7B93F21A" w14:textId="469D7D26" w:rsidR="00051D37" w:rsidRPr="001F26EA" w:rsidRDefault="00705BC2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3.8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75BBD44A" w14:textId="7FFF644F" w:rsidR="00051D37" w:rsidRPr="001F26EA" w:rsidRDefault="00705BC2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</w:t>
            </w:r>
          </w:p>
        </w:tc>
      </w:tr>
      <w:tr w:rsidR="00051D37" w:rsidRPr="001F26EA" w14:paraId="1BFE4894" w14:textId="77777777" w:rsidTr="00051D37">
        <w:trPr>
          <w:trHeight w:val="340"/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4E82A960" w14:textId="2C134E46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7B8232" w14:textId="5BFCE8E8" w:rsidR="00051D37" w:rsidRPr="001F26EA" w:rsidRDefault="00696EA1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15.3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43E7575" w14:textId="2AD70412" w:rsidR="00051D37" w:rsidRPr="001F26EA" w:rsidRDefault="002A135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20.1</w:t>
            </w:r>
          </w:p>
        </w:tc>
        <w:tc>
          <w:tcPr>
            <w:tcW w:w="95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0B2CD350" w14:textId="78115E11" w:rsidR="00051D37" w:rsidRPr="001F26EA" w:rsidRDefault="000330A0" w:rsidP="00051D37">
            <w:pPr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67B6805D" w14:textId="7A4378ED" w:rsidR="00051D37" w:rsidRPr="001F26EA" w:rsidRDefault="00B10D03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11.4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5F6760ED" w14:textId="62A68C3F" w:rsidR="00051D37" w:rsidRPr="001F26EA" w:rsidRDefault="009534CA" w:rsidP="00051D37">
            <w:pPr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26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9.7</w:t>
            </w:r>
          </w:p>
        </w:tc>
      </w:tr>
    </w:tbl>
    <w:p w14:paraId="36A09B2B" w14:textId="77777777" w:rsidR="00FC2B89" w:rsidRPr="001F26EA" w:rsidRDefault="00FC2B89" w:rsidP="00127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FC2B89" w:rsidRPr="001F26E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5117A" w14:textId="77777777" w:rsidR="001B3967" w:rsidRDefault="001B3967">
      <w:pPr>
        <w:spacing w:after="0" w:line="240" w:lineRule="auto"/>
      </w:pPr>
      <w:r>
        <w:separator/>
      </w:r>
    </w:p>
  </w:endnote>
  <w:endnote w:type="continuationSeparator" w:id="0">
    <w:p w14:paraId="0B4B6950" w14:textId="77777777" w:rsidR="001B3967" w:rsidRDefault="001B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561451"/>
      <w:docPartObj>
        <w:docPartGallery w:val="Page Numbers (Bottom of Page)"/>
        <w:docPartUnique/>
      </w:docPartObj>
    </w:sdtPr>
    <w:sdtEndPr/>
    <w:sdtContent>
      <w:p w14:paraId="3859AA62" w14:textId="77777777" w:rsidR="00127168" w:rsidRDefault="0012716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0A0" w:rsidRPr="000330A0">
          <w:rPr>
            <w:noProof/>
            <w:lang w:val="de-DE"/>
          </w:rPr>
          <w:t>9</w:t>
        </w:r>
        <w:r>
          <w:fldChar w:fldCharType="end"/>
        </w:r>
      </w:p>
    </w:sdtContent>
  </w:sdt>
  <w:p w14:paraId="62EA3197" w14:textId="77777777" w:rsidR="00127168" w:rsidRDefault="001271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9F53E" w14:textId="77777777" w:rsidR="001B3967" w:rsidRDefault="001B3967">
      <w:pPr>
        <w:spacing w:after="0" w:line="240" w:lineRule="auto"/>
      </w:pPr>
      <w:r>
        <w:separator/>
      </w:r>
    </w:p>
  </w:footnote>
  <w:footnote w:type="continuationSeparator" w:id="0">
    <w:p w14:paraId="532E664D" w14:textId="77777777" w:rsidR="001B3967" w:rsidRDefault="001B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2CC"/>
    <w:multiLevelType w:val="hybridMultilevel"/>
    <w:tmpl w:val="DF14A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A37DF"/>
    <w:multiLevelType w:val="hybridMultilevel"/>
    <w:tmpl w:val="9600F64C"/>
    <w:lvl w:ilvl="0" w:tplc="EBC44D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22CF"/>
    <w:multiLevelType w:val="hybridMultilevel"/>
    <w:tmpl w:val="80500210"/>
    <w:lvl w:ilvl="0" w:tplc="6840D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818AD"/>
    <w:multiLevelType w:val="hybridMultilevel"/>
    <w:tmpl w:val="BF7C9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F2F25"/>
    <w:multiLevelType w:val="hybridMultilevel"/>
    <w:tmpl w:val="A32A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03145"/>
    <w:multiLevelType w:val="hybridMultilevel"/>
    <w:tmpl w:val="DD7A3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02183"/>
    <w:multiLevelType w:val="hybridMultilevel"/>
    <w:tmpl w:val="2C7E50F8"/>
    <w:lvl w:ilvl="0" w:tplc="6ABE54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2524E"/>
    <w:multiLevelType w:val="hybridMultilevel"/>
    <w:tmpl w:val="5C9C6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54ECA"/>
    <w:multiLevelType w:val="hybridMultilevel"/>
    <w:tmpl w:val="ED8EFB50"/>
    <w:lvl w:ilvl="0" w:tplc="1D20CA7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B3C9B"/>
    <w:multiLevelType w:val="hybridMultilevel"/>
    <w:tmpl w:val="21587128"/>
    <w:lvl w:ilvl="0" w:tplc="5A84EBCA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A16757"/>
    <w:rsid w:val="000148C7"/>
    <w:rsid w:val="00017419"/>
    <w:rsid w:val="0003040E"/>
    <w:rsid w:val="000330A0"/>
    <w:rsid w:val="00051D37"/>
    <w:rsid w:val="000A01E5"/>
    <w:rsid w:val="000A28E5"/>
    <w:rsid w:val="000B0E6E"/>
    <w:rsid w:val="000E030C"/>
    <w:rsid w:val="000F49C0"/>
    <w:rsid w:val="00127168"/>
    <w:rsid w:val="001B3967"/>
    <w:rsid w:val="001B6303"/>
    <w:rsid w:val="001E573B"/>
    <w:rsid w:val="001F26EA"/>
    <w:rsid w:val="0020310C"/>
    <w:rsid w:val="0021560B"/>
    <w:rsid w:val="00230154"/>
    <w:rsid w:val="002309A7"/>
    <w:rsid w:val="00231E89"/>
    <w:rsid w:val="00284EA4"/>
    <w:rsid w:val="002A1353"/>
    <w:rsid w:val="002B31CC"/>
    <w:rsid w:val="002D2661"/>
    <w:rsid w:val="002D5DCF"/>
    <w:rsid w:val="002F2D50"/>
    <w:rsid w:val="00316FFD"/>
    <w:rsid w:val="00395930"/>
    <w:rsid w:val="004045D5"/>
    <w:rsid w:val="00496D46"/>
    <w:rsid w:val="00497EED"/>
    <w:rsid w:val="004B37F5"/>
    <w:rsid w:val="004F0C4E"/>
    <w:rsid w:val="00500944"/>
    <w:rsid w:val="00543EFB"/>
    <w:rsid w:val="005A08D8"/>
    <w:rsid w:val="005F0E7E"/>
    <w:rsid w:val="00614460"/>
    <w:rsid w:val="00696EA1"/>
    <w:rsid w:val="006B6AFF"/>
    <w:rsid w:val="006B74A4"/>
    <w:rsid w:val="006C1053"/>
    <w:rsid w:val="006C3D0D"/>
    <w:rsid w:val="006D11AF"/>
    <w:rsid w:val="006E36EC"/>
    <w:rsid w:val="006E54EA"/>
    <w:rsid w:val="00705BC2"/>
    <w:rsid w:val="00737F2C"/>
    <w:rsid w:val="00743847"/>
    <w:rsid w:val="00760D18"/>
    <w:rsid w:val="007774B8"/>
    <w:rsid w:val="007F6E13"/>
    <w:rsid w:val="00810F88"/>
    <w:rsid w:val="00812778"/>
    <w:rsid w:val="0082720E"/>
    <w:rsid w:val="00841CCF"/>
    <w:rsid w:val="00860077"/>
    <w:rsid w:val="00870EB4"/>
    <w:rsid w:val="008808CB"/>
    <w:rsid w:val="00890B50"/>
    <w:rsid w:val="00897C63"/>
    <w:rsid w:val="008E7343"/>
    <w:rsid w:val="00904B01"/>
    <w:rsid w:val="00924892"/>
    <w:rsid w:val="009259BA"/>
    <w:rsid w:val="009534CA"/>
    <w:rsid w:val="009858FF"/>
    <w:rsid w:val="009A0404"/>
    <w:rsid w:val="009C2194"/>
    <w:rsid w:val="009C2377"/>
    <w:rsid w:val="00A16757"/>
    <w:rsid w:val="00A2038D"/>
    <w:rsid w:val="00A268D9"/>
    <w:rsid w:val="00A3580A"/>
    <w:rsid w:val="00AA6B32"/>
    <w:rsid w:val="00AC5A76"/>
    <w:rsid w:val="00B10D03"/>
    <w:rsid w:val="00B22781"/>
    <w:rsid w:val="00B56644"/>
    <w:rsid w:val="00B75653"/>
    <w:rsid w:val="00BA7720"/>
    <w:rsid w:val="00BB793C"/>
    <w:rsid w:val="00BC2361"/>
    <w:rsid w:val="00BC596E"/>
    <w:rsid w:val="00C75078"/>
    <w:rsid w:val="00CB2755"/>
    <w:rsid w:val="00CB3D09"/>
    <w:rsid w:val="00D2101C"/>
    <w:rsid w:val="00D61E6E"/>
    <w:rsid w:val="00D630EC"/>
    <w:rsid w:val="00D73E4D"/>
    <w:rsid w:val="00DD17CF"/>
    <w:rsid w:val="00DE0D06"/>
    <w:rsid w:val="00E17BA2"/>
    <w:rsid w:val="00E7090C"/>
    <w:rsid w:val="00E72493"/>
    <w:rsid w:val="00EA32DD"/>
    <w:rsid w:val="00EF21EC"/>
    <w:rsid w:val="00F61E66"/>
    <w:rsid w:val="00F90BF3"/>
    <w:rsid w:val="00F92908"/>
    <w:rsid w:val="00FC2B89"/>
    <w:rsid w:val="00FC3C95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1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757"/>
  </w:style>
  <w:style w:type="paragraph" w:styleId="berschrift1">
    <w:name w:val="heading 1"/>
    <w:basedOn w:val="Standard"/>
    <w:next w:val="Standard"/>
    <w:link w:val="berschrift1Zchn"/>
    <w:uiPriority w:val="9"/>
    <w:qFormat/>
    <w:rsid w:val="00A167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e-DE"/>
    </w:rPr>
  </w:style>
  <w:style w:type="paragraph" w:styleId="berschrift2">
    <w:name w:val="heading 2"/>
    <w:next w:val="Text"/>
    <w:link w:val="berschrift2Zchn"/>
    <w:rsid w:val="00A1675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6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A16757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de-DE"/>
    </w:rPr>
  </w:style>
  <w:style w:type="table" w:styleId="Tabellenraster">
    <w:name w:val="Table Grid"/>
    <w:basedOn w:val="NormaleTabelle"/>
    <w:uiPriority w:val="59"/>
    <w:rsid w:val="00A1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A1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16757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A16757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16757"/>
    <w:rPr>
      <w:color w:val="808080"/>
    </w:rPr>
  </w:style>
  <w:style w:type="character" w:customStyle="1" w:styleId="st">
    <w:name w:val="st"/>
    <w:basedOn w:val="Absatz-Standardschriftart"/>
    <w:rsid w:val="00A16757"/>
  </w:style>
  <w:style w:type="paragraph" w:customStyle="1" w:styleId="Text">
    <w:name w:val="Text"/>
    <w:rsid w:val="00A167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16757"/>
    <w:rPr>
      <w:vertAlign w:val="superscript"/>
    </w:rPr>
  </w:style>
  <w:style w:type="paragraph" w:customStyle="1" w:styleId="BodyText21">
    <w:name w:val="Body Text 21"/>
    <w:basedOn w:val="Standard"/>
    <w:rsid w:val="00A16757"/>
    <w:pPr>
      <w:widowControl w:val="0"/>
      <w:autoSpaceDE w:val="0"/>
      <w:autoSpaceDN w:val="0"/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val="en-GB" w:eastAsia="de-DE"/>
    </w:rPr>
  </w:style>
  <w:style w:type="character" w:styleId="Hervorhebung">
    <w:name w:val="Emphasis"/>
    <w:basedOn w:val="Absatz-Standardschriftart"/>
    <w:uiPriority w:val="20"/>
    <w:qFormat/>
    <w:rsid w:val="00A16757"/>
    <w:rPr>
      <w:i/>
      <w:iCs/>
    </w:rPr>
  </w:style>
  <w:style w:type="paragraph" w:styleId="Listenabsatz">
    <w:name w:val="List Paragraph"/>
    <w:basedOn w:val="Standard"/>
    <w:uiPriority w:val="34"/>
    <w:qFormat/>
    <w:rsid w:val="00A16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16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1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67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16757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A167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16757"/>
    <w:rPr>
      <w:rFonts w:ascii="Times New Roman" w:eastAsia="Times New Roman" w:hAnsi="Times New Roman" w:cs="Times New Roman"/>
      <w:sz w:val="24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757"/>
  </w:style>
  <w:style w:type="paragraph" w:styleId="berschrift1">
    <w:name w:val="heading 1"/>
    <w:basedOn w:val="Standard"/>
    <w:next w:val="Standard"/>
    <w:link w:val="berschrift1Zchn"/>
    <w:uiPriority w:val="9"/>
    <w:qFormat/>
    <w:rsid w:val="00A167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e-DE"/>
    </w:rPr>
  </w:style>
  <w:style w:type="paragraph" w:styleId="berschrift2">
    <w:name w:val="heading 2"/>
    <w:next w:val="Text"/>
    <w:link w:val="berschrift2Zchn"/>
    <w:rsid w:val="00A1675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6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A16757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eastAsia="de-DE"/>
    </w:rPr>
  </w:style>
  <w:style w:type="table" w:styleId="Tabellenraster">
    <w:name w:val="Table Grid"/>
    <w:basedOn w:val="NormaleTabelle"/>
    <w:uiPriority w:val="59"/>
    <w:rsid w:val="00A1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A1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16757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A16757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16757"/>
    <w:rPr>
      <w:color w:val="808080"/>
    </w:rPr>
  </w:style>
  <w:style w:type="character" w:customStyle="1" w:styleId="st">
    <w:name w:val="st"/>
    <w:basedOn w:val="Absatz-Standardschriftart"/>
    <w:rsid w:val="00A16757"/>
  </w:style>
  <w:style w:type="paragraph" w:customStyle="1" w:styleId="Text">
    <w:name w:val="Text"/>
    <w:rsid w:val="00A167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16757"/>
    <w:rPr>
      <w:vertAlign w:val="superscript"/>
    </w:rPr>
  </w:style>
  <w:style w:type="paragraph" w:customStyle="1" w:styleId="BodyText21">
    <w:name w:val="Body Text 21"/>
    <w:basedOn w:val="Standard"/>
    <w:rsid w:val="00A16757"/>
    <w:pPr>
      <w:widowControl w:val="0"/>
      <w:autoSpaceDE w:val="0"/>
      <w:autoSpaceDN w:val="0"/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val="en-GB" w:eastAsia="de-DE"/>
    </w:rPr>
  </w:style>
  <w:style w:type="character" w:styleId="Hervorhebung">
    <w:name w:val="Emphasis"/>
    <w:basedOn w:val="Absatz-Standardschriftart"/>
    <w:uiPriority w:val="20"/>
    <w:qFormat/>
    <w:rsid w:val="00A16757"/>
    <w:rPr>
      <w:i/>
      <w:iCs/>
    </w:rPr>
  </w:style>
  <w:style w:type="paragraph" w:styleId="Listenabsatz">
    <w:name w:val="List Paragraph"/>
    <w:basedOn w:val="Standard"/>
    <w:uiPriority w:val="34"/>
    <w:qFormat/>
    <w:rsid w:val="00A16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16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1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67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16757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A167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16757"/>
    <w:rPr>
      <w:rFonts w:ascii="Times New Roman" w:eastAsia="Times New Roman" w:hAnsi="Times New Roman" w:cs="Times New Roman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2295</Words>
  <Characters>14459</Characters>
  <Application>Microsoft Office Word</Application>
  <DocSecurity>4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vito</cp:lastModifiedBy>
  <cp:revision>2</cp:revision>
  <dcterms:created xsi:type="dcterms:W3CDTF">2020-01-31T14:28:00Z</dcterms:created>
  <dcterms:modified xsi:type="dcterms:W3CDTF">2020-01-31T14:28:00Z</dcterms:modified>
</cp:coreProperties>
</file>