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58C0C" w14:textId="77777777" w:rsidR="004C7224" w:rsidRPr="0036589C" w:rsidRDefault="004C7224" w:rsidP="004C7224">
      <w:pPr>
        <w:rPr>
          <w:rFonts w:eastAsiaTheme="minorEastAsia"/>
        </w:rPr>
      </w:pPr>
      <w:r w:rsidRPr="0036589C">
        <w:rPr>
          <w:rFonts w:eastAsiaTheme="minorEastAsia"/>
        </w:rPr>
        <w:t xml:space="preserve">Table </w:t>
      </w:r>
      <w:r w:rsidRPr="0036589C">
        <w:t>S1</w:t>
      </w:r>
      <w:r w:rsidRPr="0036589C">
        <w:rPr>
          <w:rFonts w:eastAsiaTheme="minorEastAsia"/>
        </w:rPr>
        <w:t xml:space="preserve"> | Primer sequences for real-time PCR.</w:t>
      </w:r>
    </w:p>
    <w:tbl>
      <w:tblPr>
        <w:tblW w:w="7600" w:type="dxa"/>
        <w:tblLook w:val="04A0" w:firstRow="1" w:lastRow="0" w:firstColumn="1" w:lastColumn="0" w:noHBand="0" w:noVBand="1"/>
      </w:tblPr>
      <w:tblGrid>
        <w:gridCol w:w="1134"/>
        <w:gridCol w:w="3969"/>
        <w:gridCol w:w="870"/>
        <w:gridCol w:w="1627"/>
      </w:tblGrid>
      <w:tr w:rsidR="004C7224" w:rsidRPr="0036589C" w14:paraId="237A56DE" w14:textId="77777777" w:rsidTr="007275BC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A8F9D" w14:textId="77777777" w:rsidR="004C7224" w:rsidRPr="0036589C" w:rsidRDefault="004C7224" w:rsidP="007275BC">
            <w:pPr>
              <w:rPr>
                <w:rFonts w:ascii="等线" w:hAnsi="等线" w:cs="宋体"/>
                <w:b/>
                <w:bCs/>
              </w:rPr>
            </w:pPr>
            <w:r w:rsidRPr="0036589C">
              <w:rPr>
                <w:rFonts w:ascii="等线" w:hAnsi="等线" w:cs="宋体" w:hint="eastAsia"/>
                <w:b/>
                <w:bCs/>
              </w:rPr>
              <w:t>Gene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43933" w14:textId="77777777" w:rsidR="004C7224" w:rsidRPr="0036589C" w:rsidRDefault="004C7224" w:rsidP="007275BC">
            <w:pPr>
              <w:rPr>
                <w:rFonts w:ascii="等线" w:hAnsi="等线" w:cs="宋体"/>
                <w:b/>
                <w:bCs/>
              </w:rPr>
            </w:pPr>
            <w:r w:rsidRPr="0036589C">
              <w:rPr>
                <w:rFonts w:ascii="等线" w:hAnsi="等线" w:cs="宋体" w:hint="eastAsia"/>
                <w:b/>
                <w:bCs/>
              </w:rPr>
              <w:t>Sequences (5'-3')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3816" w14:textId="77777777" w:rsidR="004C7224" w:rsidRPr="0036589C" w:rsidRDefault="004C7224" w:rsidP="007275BC">
            <w:pPr>
              <w:rPr>
                <w:rFonts w:ascii="等线" w:hAnsi="等线" w:cs="宋体"/>
                <w:b/>
                <w:bCs/>
              </w:rPr>
            </w:pPr>
            <w:r w:rsidRPr="0036589C">
              <w:rPr>
                <w:rFonts w:ascii="等线" w:hAnsi="等线" w:cs="宋体" w:hint="eastAsia"/>
                <w:b/>
                <w:bCs/>
              </w:rPr>
              <w:t>Tm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B86AD" w14:textId="77777777" w:rsidR="004C7224" w:rsidRPr="0036589C" w:rsidRDefault="004C7224" w:rsidP="007275BC">
            <w:pPr>
              <w:rPr>
                <w:rFonts w:ascii="等线" w:hAnsi="等线" w:cs="宋体"/>
                <w:b/>
                <w:bCs/>
              </w:rPr>
            </w:pPr>
            <w:r w:rsidRPr="0036589C">
              <w:rPr>
                <w:rFonts w:ascii="等线" w:hAnsi="等线" w:cs="宋体"/>
                <w:b/>
                <w:bCs/>
              </w:rPr>
              <w:t>P</w:t>
            </w:r>
            <w:r w:rsidRPr="0036589C">
              <w:rPr>
                <w:rFonts w:ascii="等线" w:hAnsi="等线" w:cs="宋体" w:hint="eastAsia"/>
                <w:b/>
                <w:bCs/>
              </w:rPr>
              <w:t>roduct</w:t>
            </w:r>
            <w:r w:rsidRPr="0036589C">
              <w:rPr>
                <w:rFonts w:ascii="等线" w:hAnsi="等线" w:cs="宋体"/>
                <w:b/>
                <w:bCs/>
              </w:rPr>
              <w:t xml:space="preserve"> </w:t>
            </w:r>
            <w:r w:rsidRPr="0036589C">
              <w:rPr>
                <w:rFonts w:ascii="等线" w:hAnsi="等线" w:cs="宋体" w:hint="eastAsia"/>
                <w:b/>
                <w:bCs/>
              </w:rPr>
              <w:t>lenth</w:t>
            </w:r>
          </w:p>
        </w:tc>
      </w:tr>
      <w:tr w:rsidR="004C7224" w:rsidRPr="0036589C" w14:paraId="140F3742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4915" w14:textId="77777777" w:rsidR="004C7224" w:rsidRPr="008232F5" w:rsidRDefault="004C7224" w:rsidP="007275BC">
            <w:pPr>
              <w:rPr>
                <w:rFonts w:ascii="等线" w:hAnsi="等线" w:cs="宋体"/>
                <w:i/>
                <w:iCs/>
              </w:rPr>
            </w:pPr>
            <w:r w:rsidRPr="008232F5">
              <w:rPr>
                <w:rFonts w:ascii="等线" w:hAnsi="等线" w:cs="宋体" w:hint="eastAsia"/>
                <w:i/>
                <w:iCs/>
              </w:rPr>
              <w:t>A</w:t>
            </w:r>
            <w:r w:rsidRPr="008232F5">
              <w:rPr>
                <w:rFonts w:ascii="等线" w:hAnsi="等线" w:cs="宋体"/>
                <w:i/>
                <w:iCs/>
              </w:rPr>
              <w:t>CTB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7A94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F: GTCCACCTTCCAGCAGATGTG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F265255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6</w:t>
            </w:r>
            <w:r w:rsidRPr="0036589C">
              <w:rPr>
                <w:rFonts w:ascii="等线" w:hAnsi="等线" w:cs="宋体"/>
              </w:rPr>
              <w:t>0.95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C318D86" w14:textId="77777777" w:rsidR="004C7224" w:rsidRPr="0036589C" w:rsidRDefault="004C7224" w:rsidP="007275BC">
            <w:pPr>
              <w:jc w:val="center"/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7</w:t>
            </w:r>
            <w:r w:rsidRPr="0036589C">
              <w:rPr>
                <w:rFonts w:ascii="等线" w:hAnsi="等线" w:cs="宋体"/>
              </w:rPr>
              <w:t>6</w:t>
            </w:r>
          </w:p>
        </w:tc>
      </w:tr>
      <w:tr w:rsidR="004C7224" w:rsidRPr="0036589C" w14:paraId="1C52F0DC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8FE8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8235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R: GCATTTGCGGTGGACGAT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2D81DAC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5</w:t>
            </w:r>
            <w:r w:rsidRPr="0036589C">
              <w:rPr>
                <w:rFonts w:ascii="等线" w:hAnsi="等线" w:cs="宋体"/>
              </w:rPr>
              <w:t>8.81</w:t>
            </w:r>
          </w:p>
        </w:tc>
        <w:tc>
          <w:tcPr>
            <w:tcW w:w="1627" w:type="dxa"/>
            <w:vMerge/>
            <w:tcBorders>
              <w:left w:val="nil"/>
              <w:bottom w:val="nil"/>
              <w:right w:val="nil"/>
            </w:tcBorders>
          </w:tcPr>
          <w:p w14:paraId="37F710F9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</w:tr>
      <w:tr w:rsidR="004C7224" w:rsidRPr="0036589C" w14:paraId="4232D56F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EE95" w14:textId="77777777" w:rsidR="004C7224" w:rsidRPr="008232F5" w:rsidRDefault="004C7224" w:rsidP="007275BC">
            <w:pPr>
              <w:rPr>
                <w:rFonts w:ascii="等线" w:hAnsi="等线" w:cs="宋体"/>
                <w:i/>
                <w:iCs/>
              </w:rPr>
            </w:pPr>
            <w:r w:rsidRPr="008232F5">
              <w:rPr>
                <w:rFonts w:ascii="等线" w:hAnsi="等线" w:cs="宋体" w:hint="eastAsia"/>
                <w:i/>
                <w:iCs/>
              </w:rPr>
              <w:t>R</w:t>
            </w:r>
            <w:r w:rsidRPr="008232F5">
              <w:rPr>
                <w:rFonts w:ascii="等线" w:hAnsi="等线" w:cs="宋体"/>
                <w:i/>
                <w:iCs/>
              </w:rPr>
              <w:t>ORC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889E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F: AGTAGAACAGCTGCAGTACAAT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2DD01F8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5</w:t>
            </w:r>
            <w:r w:rsidRPr="0036589C">
              <w:rPr>
                <w:rFonts w:ascii="等线" w:hAnsi="等线" w:cs="宋体"/>
              </w:rPr>
              <w:t>7.46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3A16880" w14:textId="77777777" w:rsidR="004C7224" w:rsidRPr="0036589C" w:rsidRDefault="004C7224" w:rsidP="007275BC">
            <w:pPr>
              <w:jc w:val="center"/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2</w:t>
            </w:r>
            <w:r w:rsidRPr="0036589C">
              <w:rPr>
                <w:rFonts w:ascii="等线" w:hAnsi="等线" w:cs="宋体"/>
              </w:rPr>
              <w:t>07</w:t>
            </w:r>
          </w:p>
        </w:tc>
      </w:tr>
      <w:tr w:rsidR="004C7224" w:rsidRPr="0036589C" w14:paraId="64B27F42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E27C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7CBF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R: CTGAAGAGCTCCTTGTAGAGTG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FE99315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5</w:t>
            </w:r>
            <w:r w:rsidRPr="0036589C">
              <w:rPr>
                <w:rFonts w:ascii="等线" w:hAnsi="等线" w:cs="宋体"/>
              </w:rPr>
              <w:t>7.89</w:t>
            </w:r>
          </w:p>
        </w:tc>
        <w:tc>
          <w:tcPr>
            <w:tcW w:w="1627" w:type="dxa"/>
            <w:vMerge/>
            <w:tcBorders>
              <w:left w:val="nil"/>
              <w:bottom w:val="nil"/>
              <w:right w:val="nil"/>
            </w:tcBorders>
          </w:tcPr>
          <w:p w14:paraId="3EBC9BD1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</w:tr>
      <w:tr w:rsidR="004C7224" w:rsidRPr="0036589C" w14:paraId="55EF3AD8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FB1E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8232F5">
              <w:rPr>
                <w:rFonts w:ascii="等线" w:hAnsi="等线" w:cs="宋体" w:hint="eastAsia"/>
                <w:i/>
                <w:iCs/>
              </w:rPr>
              <w:t>F</w:t>
            </w:r>
            <w:r w:rsidRPr="008232F5">
              <w:rPr>
                <w:rFonts w:ascii="等线" w:hAnsi="等线" w:cs="宋体"/>
                <w:i/>
                <w:iCs/>
              </w:rPr>
              <w:t>OXP</w:t>
            </w:r>
            <w:r w:rsidRPr="008232F5">
              <w:rPr>
                <w:rFonts w:ascii="等线" w:hAnsi="等线" w:cs="宋体" w:hint="eastAsia"/>
                <w:i/>
                <w:iCs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7634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F: CCTACCCACTGCTGGCAAAT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3018D98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6</w:t>
            </w:r>
            <w:r w:rsidRPr="0036589C">
              <w:rPr>
                <w:rFonts w:ascii="等线" w:hAnsi="等线" w:cs="宋体"/>
              </w:rPr>
              <w:t>0.32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DA1DEDA" w14:textId="77777777" w:rsidR="004C7224" w:rsidRPr="0036589C" w:rsidRDefault="004C7224" w:rsidP="007275BC">
            <w:pPr>
              <w:jc w:val="center"/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9</w:t>
            </w:r>
            <w:r w:rsidRPr="0036589C">
              <w:rPr>
                <w:rFonts w:ascii="等线" w:hAnsi="等线" w:cs="宋体"/>
              </w:rPr>
              <w:t>0</w:t>
            </w:r>
          </w:p>
        </w:tc>
      </w:tr>
      <w:tr w:rsidR="004C7224" w:rsidRPr="0036589C" w14:paraId="44C88DBF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4EA7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42E0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R: CCTGGCAGTGCTTGAGGAA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9C9358E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5</w:t>
            </w:r>
            <w:r w:rsidRPr="0036589C">
              <w:rPr>
                <w:rFonts w:ascii="等线" w:hAnsi="等线" w:cs="宋体"/>
              </w:rPr>
              <w:t>7.89</w:t>
            </w:r>
          </w:p>
        </w:tc>
        <w:tc>
          <w:tcPr>
            <w:tcW w:w="1627" w:type="dxa"/>
            <w:vMerge/>
            <w:tcBorders>
              <w:left w:val="nil"/>
              <w:bottom w:val="nil"/>
              <w:right w:val="nil"/>
            </w:tcBorders>
          </w:tcPr>
          <w:p w14:paraId="371892E8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</w:tr>
      <w:tr w:rsidR="004C7224" w:rsidRPr="0036589C" w14:paraId="7E0C5EB5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AC74" w14:textId="77777777" w:rsidR="004C7224" w:rsidRPr="008232F5" w:rsidRDefault="004C7224" w:rsidP="007275BC">
            <w:pPr>
              <w:rPr>
                <w:rFonts w:ascii="等线" w:hAnsi="等线" w:cs="宋体"/>
                <w:i/>
                <w:iCs/>
              </w:rPr>
            </w:pPr>
            <w:r w:rsidRPr="008232F5">
              <w:rPr>
                <w:rFonts w:ascii="等线" w:hAnsi="等线" w:cs="宋体" w:hint="eastAsia"/>
                <w:i/>
                <w:iCs/>
              </w:rPr>
              <w:t>T</w:t>
            </w:r>
            <w:r w:rsidRPr="008232F5">
              <w:rPr>
                <w:rFonts w:ascii="等线" w:hAnsi="等线" w:cs="宋体"/>
                <w:i/>
                <w:iCs/>
              </w:rPr>
              <w:t>BX21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D6B3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F: GATGCGCCAGGAAGTTTCAT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E0F74D4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5</w:t>
            </w:r>
            <w:r w:rsidRPr="0036589C">
              <w:rPr>
                <w:rFonts w:ascii="等线" w:hAnsi="等线" w:cs="宋体"/>
              </w:rPr>
              <w:t>8.9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201E71E" w14:textId="77777777" w:rsidR="004C7224" w:rsidRPr="0036589C" w:rsidRDefault="004C7224" w:rsidP="007275BC">
            <w:pPr>
              <w:jc w:val="center"/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8</w:t>
            </w:r>
            <w:r w:rsidRPr="0036589C">
              <w:rPr>
                <w:rFonts w:ascii="等线" w:hAnsi="等线" w:cs="宋体"/>
              </w:rPr>
              <w:t>3</w:t>
            </w:r>
          </w:p>
        </w:tc>
      </w:tr>
      <w:tr w:rsidR="004C7224" w:rsidRPr="0036589C" w14:paraId="6E522DB3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4CC6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2E0F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R: GCACAATCATCTGGGTCACATT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573BF08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5</w:t>
            </w:r>
            <w:r w:rsidRPr="0036589C">
              <w:rPr>
                <w:rFonts w:ascii="等线" w:hAnsi="等线" w:cs="宋体"/>
              </w:rPr>
              <w:t>9.24</w:t>
            </w:r>
          </w:p>
        </w:tc>
        <w:tc>
          <w:tcPr>
            <w:tcW w:w="1627" w:type="dxa"/>
            <w:vMerge/>
            <w:tcBorders>
              <w:left w:val="nil"/>
              <w:bottom w:val="nil"/>
              <w:right w:val="nil"/>
            </w:tcBorders>
          </w:tcPr>
          <w:p w14:paraId="3474579F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</w:tr>
      <w:tr w:rsidR="004C7224" w:rsidRPr="0036589C" w14:paraId="5B6AC05D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1C0B" w14:textId="77777777" w:rsidR="004C7224" w:rsidRPr="008232F5" w:rsidRDefault="004C7224" w:rsidP="007275BC">
            <w:pPr>
              <w:rPr>
                <w:rFonts w:ascii="等线" w:hAnsi="等线" w:cs="宋体"/>
                <w:i/>
                <w:iCs/>
              </w:rPr>
            </w:pPr>
            <w:r w:rsidRPr="008232F5">
              <w:rPr>
                <w:rFonts w:ascii="等线" w:hAnsi="等线" w:cs="宋体" w:hint="eastAsia"/>
                <w:i/>
                <w:iCs/>
              </w:rPr>
              <w:t>GATA3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C11E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F: TTCAGTTGGCCTAAGGTGGT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56D5DB0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5</w:t>
            </w:r>
            <w:r w:rsidRPr="0036589C">
              <w:rPr>
                <w:rFonts w:ascii="等线" w:hAnsi="等线" w:cs="宋体"/>
              </w:rPr>
              <w:t>8.85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FAFEED9" w14:textId="77777777" w:rsidR="004C7224" w:rsidRPr="0036589C" w:rsidRDefault="004C7224" w:rsidP="007275BC">
            <w:pPr>
              <w:jc w:val="center"/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9</w:t>
            </w:r>
            <w:r w:rsidRPr="0036589C">
              <w:rPr>
                <w:rFonts w:ascii="等线" w:hAnsi="等线" w:cs="宋体"/>
              </w:rPr>
              <w:t>8</w:t>
            </w:r>
          </w:p>
        </w:tc>
      </w:tr>
      <w:tr w:rsidR="004C7224" w:rsidRPr="0036589C" w14:paraId="08185499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9F35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6B8D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R: CGCCGGACTCTTAGAAGCTA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164DC02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5</w:t>
            </w:r>
            <w:r w:rsidRPr="0036589C">
              <w:rPr>
                <w:rFonts w:ascii="等线" w:hAnsi="等线" w:cs="宋体"/>
              </w:rPr>
              <w:t>8.98</w:t>
            </w:r>
          </w:p>
        </w:tc>
        <w:tc>
          <w:tcPr>
            <w:tcW w:w="1627" w:type="dxa"/>
            <w:vMerge/>
            <w:tcBorders>
              <w:left w:val="nil"/>
              <w:bottom w:val="nil"/>
              <w:right w:val="nil"/>
            </w:tcBorders>
          </w:tcPr>
          <w:p w14:paraId="4559261F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</w:tr>
      <w:tr w:rsidR="004C7224" w:rsidRPr="0036589C" w14:paraId="7E1890B7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2330" w14:textId="77777777" w:rsidR="004C7224" w:rsidRPr="008232F5" w:rsidRDefault="004C7224" w:rsidP="007275BC">
            <w:pPr>
              <w:rPr>
                <w:rFonts w:ascii="等线" w:hAnsi="等线" w:cs="宋体"/>
                <w:i/>
                <w:iCs/>
              </w:rPr>
            </w:pPr>
            <w:r w:rsidRPr="008232F5">
              <w:rPr>
                <w:rFonts w:ascii="等线" w:hAnsi="等线" w:cs="宋体" w:hint="eastAsia"/>
                <w:i/>
                <w:iCs/>
              </w:rPr>
              <w:t>B</w:t>
            </w:r>
            <w:r w:rsidRPr="008232F5">
              <w:rPr>
                <w:rFonts w:ascii="等线" w:hAnsi="等线" w:cs="宋体"/>
                <w:i/>
                <w:iCs/>
              </w:rPr>
              <w:t>CL</w:t>
            </w:r>
            <w:r w:rsidRPr="008232F5">
              <w:rPr>
                <w:rFonts w:ascii="等线" w:hAnsi="等线" w:cs="宋体" w:hint="eastAsia"/>
                <w:i/>
                <w:iCs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A55B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F: GACTCTGAAGAGCCACCTG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9206163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5</w:t>
            </w:r>
            <w:r w:rsidRPr="0036589C">
              <w:rPr>
                <w:rFonts w:ascii="等线" w:hAnsi="等线" w:cs="宋体"/>
              </w:rPr>
              <w:t>7.17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A44D7D3" w14:textId="77777777" w:rsidR="004C7224" w:rsidRPr="0036589C" w:rsidRDefault="004C7224" w:rsidP="007275BC">
            <w:pPr>
              <w:jc w:val="center"/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8</w:t>
            </w:r>
            <w:r w:rsidRPr="0036589C">
              <w:rPr>
                <w:rFonts w:ascii="等线" w:hAnsi="等线" w:cs="宋体"/>
              </w:rPr>
              <w:t>8</w:t>
            </w:r>
          </w:p>
        </w:tc>
      </w:tr>
      <w:tr w:rsidR="004C7224" w:rsidRPr="0036589C" w14:paraId="7095AD64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BF3C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12ED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R: CTGGCTTTTGTGACGGAAAT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EB7D56D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5</w:t>
            </w:r>
            <w:r w:rsidRPr="0036589C">
              <w:rPr>
                <w:rFonts w:ascii="等线" w:hAnsi="等线" w:cs="宋体"/>
              </w:rPr>
              <w:t>6.91</w:t>
            </w:r>
          </w:p>
        </w:tc>
        <w:tc>
          <w:tcPr>
            <w:tcW w:w="1627" w:type="dxa"/>
            <w:vMerge/>
            <w:tcBorders>
              <w:left w:val="nil"/>
              <w:bottom w:val="nil"/>
              <w:right w:val="nil"/>
            </w:tcBorders>
          </w:tcPr>
          <w:p w14:paraId="6D83B3CD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</w:tr>
      <w:tr w:rsidR="004C7224" w:rsidRPr="0036589C" w14:paraId="4DCCD691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C127" w14:textId="77777777" w:rsidR="004C7224" w:rsidRPr="008232F5" w:rsidRDefault="004C7224" w:rsidP="007275BC">
            <w:pPr>
              <w:rPr>
                <w:rFonts w:ascii="等线" w:hAnsi="等线" w:cs="宋体"/>
                <w:i/>
                <w:iCs/>
              </w:rPr>
            </w:pPr>
            <w:r w:rsidRPr="008232F5">
              <w:rPr>
                <w:rFonts w:ascii="等线" w:hAnsi="等线" w:cs="宋体"/>
                <w:i/>
                <w:iCs/>
              </w:rPr>
              <w:t>SPI</w:t>
            </w:r>
            <w:r w:rsidRPr="008232F5">
              <w:rPr>
                <w:rFonts w:ascii="等线" w:hAnsi="等线" w:cs="宋体" w:hint="eastAsia"/>
                <w:i/>
                <w:i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B755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F: ACAGGCGTGCAAAATGGAAG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7FCFA43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5</w:t>
            </w:r>
            <w:r w:rsidRPr="0036589C">
              <w:rPr>
                <w:rFonts w:ascii="等线" w:hAnsi="等线" w:cs="宋体"/>
              </w:rPr>
              <w:t>9.69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F19D9FE" w14:textId="77777777" w:rsidR="004C7224" w:rsidRPr="0036589C" w:rsidRDefault="004C7224" w:rsidP="007275BC">
            <w:pPr>
              <w:jc w:val="center"/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5</w:t>
            </w:r>
            <w:r w:rsidRPr="0036589C">
              <w:rPr>
                <w:rFonts w:ascii="等线" w:hAnsi="等线" w:cs="宋体"/>
              </w:rPr>
              <w:t>5</w:t>
            </w:r>
          </w:p>
        </w:tc>
      </w:tr>
      <w:tr w:rsidR="004C7224" w:rsidRPr="0036589C" w14:paraId="07FFFC92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44BA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7B6D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R: GTCTTCTGATGGCTGAGGGG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9B0AEA2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5</w:t>
            </w:r>
            <w:r w:rsidRPr="0036589C">
              <w:rPr>
                <w:rFonts w:ascii="等线" w:hAnsi="等线" w:cs="宋体"/>
              </w:rPr>
              <w:t>9.82</w:t>
            </w:r>
          </w:p>
        </w:tc>
        <w:tc>
          <w:tcPr>
            <w:tcW w:w="1627" w:type="dxa"/>
            <w:vMerge/>
            <w:tcBorders>
              <w:left w:val="nil"/>
              <w:bottom w:val="nil"/>
              <w:right w:val="nil"/>
            </w:tcBorders>
          </w:tcPr>
          <w:p w14:paraId="4A2852DE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</w:tr>
      <w:tr w:rsidR="004C7224" w:rsidRPr="0036589C" w14:paraId="44787FF3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326D" w14:textId="77777777" w:rsidR="004C7224" w:rsidRPr="008232F5" w:rsidRDefault="004C7224" w:rsidP="007275BC">
            <w:pPr>
              <w:rPr>
                <w:rFonts w:ascii="等线" w:hAnsi="等线" w:cs="宋体"/>
                <w:i/>
                <w:iCs/>
              </w:rPr>
            </w:pPr>
            <w:r w:rsidRPr="008232F5">
              <w:rPr>
                <w:rFonts w:ascii="等线" w:hAnsi="等线" w:cs="宋体" w:hint="eastAsia"/>
                <w:i/>
                <w:iCs/>
              </w:rPr>
              <w:t>AIM2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3AB7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F: CTGCAGTGATGAAGACCATTCGTA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AB96462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6</w:t>
            </w:r>
            <w:r w:rsidRPr="0036589C">
              <w:rPr>
                <w:rFonts w:ascii="等线" w:hAnsi="等线" w:cs="宋体"/>
              </w:rPr>
              <w:t>0.92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54CF5A5" w14:textId="77777777" w:rsidR="004C7224" w:rsidRPr="0036589C" w:rsidRDefault="004C7224" w:rsidP="007275BC">
            <w:pPr>
              <w:jc w:val="center"/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1</w:t>
            </w:r>
            <w:r w:rsidRPr="0036589C">
              <w:rPr>
                <w:rFonts w:ascii="等线" w:hAnsi="等线" w:cs="宋体"/>
              </w:rPr>
              <w:t>96</w:t>
            </w:r>
          </w:p>
        </w:tc>
      </w:tr>
      <w:tr w:rsidR="004C7224" w:rsidRPr="0036589C" w14:paraId="1723EA2C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7247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084D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R: GGTGCAGCACGTTGCTTTG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CBD4B23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6</w:t>
            </w:r>
            <w:r w:rsidRPr="0036589C">
              <w:rPr>
                <w:rFonts w:ascii="等线" w:hAnsi="等线" w:cs="宋体"/>
              </w:rPr>
              <w:t>0.95</w:t>
            </w:r>
          </w:p>
        </w:tc>
        <w:tc>
          <w:tcPr>
            <w:tcW w:w="1627" w:type="dxa"/>
            <w:vMerge/>
            <w:tcBorders>
              <w:left w:val="nil"/>
              <w:bottom w:val="nil"/>
              <w:right w:val="nil"/>
            </w:tcBorders>
          </w:tcPr>
          <w:p w14:paraId="14F85D67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</w:tr>
      <w:tr w:rsidR="004C7224" w:rsidRPr="0036589C" w14:paraId="244F812A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64D6" w14:textId="77777777" w:rsidR="004C7224" w:rsidRPr="008232F5" w:rsidRDefault="004C7224" w:rsidP="007275BC">
            <w:pPr>
              <w:rPr>
                <w:rFonts w:ascii="等线" w:hAnsi="等线" w:cs="宋体"/>
                <w:i/>
                <w:iCs/>
              </w:rPr>
            </w:pPr>
            <w:r w:rsidRPr="008232F5">
              <w:rPr>
                <w:rFonts w:ascii="等线" w:hAnsi="等线" w:cs="宋体" w:hint="eastAsia"/>
                <w:i/>
                <w:iCs/>
              </w:rPr>
              <w:t>NLRP1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5131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F: CCACAACCCTCTGTCTACATTAC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80F8A69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5</w:t>
            </w:r>
            <w:r w:rsidRPr="0036589C">
              <w:rPr>
                <w:rFonts w:ascii="等线" w:hAnsi="等线" w:cs="宋体"/>
              </w:rPr>
              <w:t>8.5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3DAE2B" w14:textId="77777777" w:rsidR="004C7224" w:rsidRPr="0036589C" w:rsidRDefault="004C7224" w:rsidP="007275BC">
            <w:pPr>
              <w:jc w:val="center"/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1</w:t>
            </w:r>
            <w:r w:rsidRPr="0036589C">
              <w:rPr>
                <w:rFonts w:ascii="等线" w:hAnsi="等线" w:cs="宋体"/>
              </w:rPr>
              <w:t>57</w:t>
            </w:r>
          </w:p>
        </w:tc>
      </w:tr>
      <w:tr w:rsidR="004C7224" w:rsidRPr="0036589C" w14:paraId="30A46B9F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DE0F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A8F6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R: GCCCCATCTAACCCATGCTTC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7EFB218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6</w:t>
            </w:r>
            <w:r w:rsidRPr="0036589C">
              <w:rPr>
                <w:rFonts w:ascii="等线" w:hAnsi="等线" w:cs="宋体"/>
              </w:rPr>
              <w:t>1.09</w:t>
            </w:r>
          </w:p>
        </w:tc>
        <w:tc>
          <w:tcPr>
            <w:tcW w:w="1627" w:type="dxa"/>
            <w:vMerge/>
            <w:tcBorders>
              <w:left w:val="nil"/>
              <w:bottom w:val="nil"/>
              <w:right w:val="nil"/>
            </w:tcBorders>
          </w:tcPr>
          <w:p w14:paraId="21901C8F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</w:tr>
      <w:tr w:rsidR="004C7224" w:rsidRPr="0036589C" w14:paraId="54650236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8C27" w14:textId="77777777" w:rsidR="004C7224" w:rsidRPr="008232F5" w:rsidRDefault="004C7224" w:rsidP="007275BC">
            <w:pPr>
              <w:rPr>
                <w:rFonts w:ascii="等线" w:hAnsi="等线" w:cs="宋体"/>
                <w:i/>
                <w:iCs/>
              </w:rPr>
            </w:pPr>
            <w:r w:rsidRPr="008232F5">
              <w:rPr>
                <w:rFonts w:ascii="等线" w:hAnsi="等线" w:cs="宋体" w:hint="eastAsia"/>
                <w:i/>
                <w:iCs/>
              </w:rPr>
              <w:t>NLRP3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8264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F: GATCTTCGCTGCGATCAACA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3D92872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5</w:t>
            </w:r>
            <w:r w:rsidRPr="0036589C">
              <w:rPr>
                <w:rFonts w:ascii="等线" w:hAnsi="等线" w:cs="宋体"/>
              </w:rPr>
              <w:t>8.72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CF16963" w14:textId="77777777" w:rsidR="004C7224" w:rsidRPr="0036589C" w:rsidRDefault="004C7224" w:rsidP="007275BC">
            <w:pPr>
              <w:jc w:val="center"/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9</w:t>
            </w:r>
            <w:r w:rsidRPr="0036589C">
              <w:rPr>
                <w:rFonts w:ascii="等线" w:hAnsi="等线" w:cs="宋体"/>
              </w:rPr>
              <w:t>4</w:t>
            </w:r>
          </w:p>
        </w:tc>
      </w:tr>
      <w:tr w:rsidR="004C7224" w:rsidRPr="0036589C" w14:paraId="65B37863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A636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423A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R: GGGATTCGAAACACGTGCATTA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D1C9865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5</w:t>
            </w:r>
            <w:r w:rsidRPr="0036589C">
              <w:rPr>
                <w:rFonts w:ascii="等线" w:hAnsi="等线" w:cs="宋体"/>
              </w:rPr>
              <w:t>9.58</w:t>
            </w:r>
          </w:p>
        </w:tc>
        <w:tc>
          <w:tcPr>
            <w:tcW w:w="1627" w:type="dxa"/>
            <w:vMerge/>
            <w:tcBorders>
              <w:left w:val="nil"/>
              <w:bottom w:val="nil"/>
              <w:right w:val="nil"/>
            </w:tcBorders>
          </w:tcPr>
          <w:p w14:paraId="1D0F0EB2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</w:tr>
      <w:tr w:rsidR="004C7224" w:rsidRPr="0036589C" w14:paraId="3BBC5B58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50DF" w14:textId="77777777" w:rsidR="004C7224" w:rsidRPr="008232F5" w:rsidRDefault="004C7224" w:rsidP="007275BC">
            <w:pPr>
              <w:rPr>
                <w:rFonts w:ascii="等线" w:hAnsi="等线" w:cs="宋体"/>
                <w:i/>
                <w:iCs/>
              </w:rPr>
            </w:pPr>
            <w:r w:rsidRPr="008232F5">
              <w:rPr>
                <w:rFonts w:ascii="等线" w:hAnsi="等线" w:cs="宋体" w:hint="eastAsia"/>
                <w:i/>
                <w:iCs/>
              </w:rPr>
              <w:t>NLRC4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4BDB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F: CCAGTCCCCTCACCATAGAAG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9981062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5</w:t>
            </w:r>
            <w:r w:rsidRPr="0036589C">
              <w:rPr>
                <w:rFonts w:ascii="等线" w:hAnsi="等线" w:cs="宋体"/>
              </w:rPr>
              <w:t>9.23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B97B4F" w14:textId="77777777" w:rsidR="004C7224" w:rsidRPr="0036589C" w:rsidRDefault="004C7224" w:rsidP="007275BC">
            <w:pPr>
              <w:jc w:val="center"/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1</w:t>
            </w:r>
            <w:r w:rsidRPr="0036589C">
              <w:rPr>
                <w:rFonts w:ascii="等线" w:hAnsi="等线" w:cs="宋体"/>
              </w:rPr>
              <w:t>19</w:t>
            </w:r>
          </w:p>
        </w:tc>
      </w:tr>
      <w:tr w:rsidR="004C7224" w:rsidRPr="0036589C" w14:paraId="24571D01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0A0C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485A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R: ACCCAAGCTGTCAGTCAGACC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98B5DF1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6</w:t>
            </w:r>
            <w:r w:rsidRPr="0036589C">
              <w:rPr>
                <w:rFonts w:ascii="等线" w:hAnsi="等线" w:cs="宋体"/>
              </w:rPr>
              <w:t>1.99</w:t>
            </w:r>
          </w:p>
        </w:tc>
        <w:tc>
          <w:tcPr>
            <w:tcW w:w="1627" w:type="dxa"/>
            <w:vMerge/>
            <w:tcBorders>
              <w:left w:val="nil"/>
              <w:bottom w:val="nil"/>
              <w:right w:val="nil"/>
            </w:tcBorders>
          </w:tcPr>
          <w:p w14:paraId="629FB7B2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</w:tr>
      <w:tr w:rsidR="004C7224" w:rsidRPr="0036589C" w14:paraId="784B0017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7413" w14:textId="77777777" w:rsidR="004C7224" w:rsidRPr="008232F5" w:rsidRDefault="004C7224" w:rsidP="007275BC">
            <w:pPr>
              <w:rPr>
                <w:rFonts w:ascii="等线" w:hAnsi="等线" w:cs="宋体"/>
                <w:i/>
                <w:iCs/>
              </w:rPr>
            </w:pPr>
            <w:r w:rsidRPr="008232F5">
              <w:rPr>
                <w:rFonts w:ascii="等线" w:hAnsi="等线" w:cs="宋体" w:hint="eastAsia"/>
                <w:i/>
                <w:iCs/>
              </w:rPr>
              <w:t>P</w:t>
            </w:r>
            <w:r w:rsidRPr="008232F5">
              <w:rPr>
                <w:rFonts w:ascii="等线" w:hAnsi="等线" w:cs="宋体"/>
                <w:i/>
                <w:iCs/>
              </w:rPr>
              <w:t>YCARD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C608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F: AACCCAAGCAAGATGCGGAAG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8C7058A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6</w:t>
            </w:r>
            <w:r w:rsidRPr="0036589C">
              <w:rPr>
                <w:rFonts w:ascii="等线" w:hAnsi="等线" w:cs="宋体"/>
              </w:rPr>
              <w:t>1.49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62C306F" w14:textId="77777777" w:rsidR="004C7224" w:rsidRPr="0036589C" w:rsidRDefault="004C7224" w:rsidP="007275BC">
            <w:pPr>
              <w:jc w:val="center"/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8</w:t>
            </w:r>
            <w:r w:rsidRPr="0036589C">
              <w:rPr>
                <w:rFonts w:ascii="等线" w:hAnsi="等线" w:cs="宋体"/>
              </w:rPr>
              <w:t>2</w:t>
            </w:r>
          </w:p>
        </w:tc>
      </w:tr>
      <w:tr w:rsidR="004C7224" w:rsidRPr="0036589C" w14:paraId="173B5EE5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7687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02C5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R: TTAGGGCCTGGAGGAGCAAG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40DFE6E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6</w:t>
            </w:r>
            <w:r w:rsidRPr="0036589C">
              <w:rPr>
                <w:rFonts w:ascii="等线" w:hAnsi="等线" w:cs="宋体"/>
              </w:rPr>
              <w:t>1.27</w:t>
            </w:r>
          </w:p>
        </w:tc>
        <w:tc>
          <w:tcPr>
            <w:tcW w:w="1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7E6AB02" w14:textId="77777777" w:rsidR="004C7224" w:rsidRPr="0036589C" w:rsidRDefault="004C7224" w:rsidP="007275BC">
            <w:pPr>
              <w:jc w:val="center"/>
              <w:rPr>
                <w:rFonts w:ascii="等线" w:hAnsi="等线" w:cs="宋体"/>
              </w:rPr>
            </w:pPr>
          </w:p>
        </w:tc>
      </w:tr>
      <w:tr w:rsidR="004C7224" w:rsidRPr="0036589C" w14:paraId="16E42E9F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31A2" w14:textId="77777777" w:rsidR="004C7224" w:rsidRPr="008232F5" w:rsidRDefault="004C7224" w:rsidP="007275BC">
            <w:pPr>
              <w:rPr>
                <w:rFonts w:ascii="等线" w:hAnsi="等线" w:cs="宋体"/>
                <w:i/>
                <w:iCs/>
              </w:rPr>
            </w:pPr>
            <w:r w:rsidRPr="008232F5">
              <w:rPr>
                <w:rFonts w:ascii="等线" w:hAnsi="等线" w:cs="宋体" w:hint="eastAsia"/>
                <w:i/>
                <w:iCs/>
              </w:rPr>
              <w:lastRenderedPageBreak/>
              <w:t>CASP1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07C4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F: GCCTGTTCCTGTGATGTGGAG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5F3C3F8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6</w:t>
            </w:r>
            <w:r w:rsidRPr="0036589C">
              <w:rPr>
                <w:rFonts w:ascii="等线" w:hAnsi="等线" w:cs="宋体"/>
              </w:rPr>
              <w:t>0.95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3B1CBCC" w14:textId="77777777" w:rsidR="004C7224" w:rsidRPr="0036589C" w:rsidRDefault="004C7224" w:rsidP="007275BC">
            <w:pPr>
              <w:jc w:val="center"/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1</w:t>
            </w:r>
            <w:r w:rsidRPr="0036589C">
              <w:rPr>
                <w:rFonts w:ascii="等线" w:hAnsi="等线" w:cs="宋体"/>
              </w:rPr>
              <w:t>66</w:t>
            </w:r>
          </w:p>
        </w:tc>
      </w:tr>
      <w:tr w:rsidR="004C7224" w:rsidRPr="0036589C" w14:paraId="5DDEFA62" w14:textId="77777777" w:rsidTr="007275BC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D579D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6F150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R: TGCCCACAGACATTCATACAGTTTC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44447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  <w:r w:rsidRPr="0036589C">
              <w:rPr>
                <w:rFonts w:ascii="等线" w:hAnsi="等线" w:cs="宋体" w:hint="eastAsia"/>
              </w:rPr>
              <w:t>6</w:t>
            </w:r>
            <w:r w:rsidRPr="0036589C">
              <w:rPr>
                <w:rFonts w:ascii="等线" w:hAnsi="等线" w:cs="宋体"/>
              </w:rPr>
              <w:t>1.55</w:t>
            </w: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28C5D2B" w14:textId="77777777" w:rsidR="004C7224" w:rsidRPr="0036589C" w:rsidRDefault="004C7224" w:rsidP="007275BC">
            <w:pPr>
              <w:rPr>
                <w:rFonts w:ascii="等线" w:hAnsi="等线" w:cs="宋体"/>
              </w:rPr>
            </w:pPr>
          </w:p>
        </w:tc>
      </w:tr>
    </w:tbl>
    <w:p w14:paraId="420D64BE" w14:textId="5C73A37B" w:rsidR="004C7224" w:rsidRPr="0036589C" w:rsidRDefault="004C7224" w:rsidP="008B2B28">
      <w:pPr>
        <w:suppressLineNumbers/>
        <w:spacing w:after="120" w:line="360" w:lineRule="auto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br w:type="page"/>
      </w:r>
      <w:r w:rsidR="003372EA" w:rsidRPr="0036589C">
        <w:rPr>
          <w:noProof/>
        </w:rPr>
        <w:lastRenderedPageBreak/>
        <w:drawing>
          <wp:inline distT="0" distB="0" distL="0" distR="0" wp14:anchorId="0598C806" wp14:editId="1BFA4EE4">
            <wp:extent cx="5759450" cy="260477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37801277"/>
      <w:r w:rsidR="003372EA" w:rsidRPr="0036589C">
        <w:rPr>
          <w:rFonts w:eastAsia="Times New Roman"/>
          <w:lang w:val="en-GB" w:eastAsia="en-GB"/>
        </w:rPr>
        <w:t xml:space="preserve">Fig. S1 Representative results of flow cytometry for CD4 cell identification. The Q2 quadrant represents CD4 cells. The isolated fraction is typically 94.8 ± 2.3% (mean ± SD). </w:t>
      </w:r>
    </w:p>
    <w:bookmarkEnd w:id="0"/>
    <w:p w14:paraId="4B008745" w14:textId="687A04AA" w:rsidR="00B74EA5" w:rsidRPr="00834B88" w:rsidRDefault="00CB7B80" w:rsidP="00B74EA5">
      <w:pPr>
        <w:suppressLineNumbers/>
        <w:spacing w:after="120" w:line="360" w:lineRule="auto"/>
        <w:rPr>
          <w:rFonts w:eastAsia="Times New Roman"/>
          <w:color w:val="FF0000"/>
          <w:lang w:val="en-GB" w:eastAsia="en-GB"/>
        </w:rPr>
      </w:pPr>
      <w:r w:rsidRPr="0036589C">
        <w:rPr>
          <w:noProof/>
        </w:rPr>
        <w:drawing>
          <wp:anchor distT="0" distB="0" distL="114300" distR="114300" simplePos="0" relativeHeight="251658240" behindDoc="0" locked="0" layoutInCell="1" allowOverlap="1" wp14:anchorId="09609AC2" wp14:editId="29E7582F">
            <wp:simplePos x="0" y="0"/>
            <wp:positionH relativeFrom="column">
              <wp:posOffset>-317</wp:posOffset>
            </wp:positionH>
            <wp:positionV relativeFrom="paragraph">
              <wp:posOffset>318</wp:posOffset>
            </wp:positionV>
            <wp:extent cx="5759450" cy="175387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B28" w:rsidRPr="0036589C">
        <w:rPr>
          <w:rFonts w:eastAsia="Times New Roman"/>
          <w:lang w:val="en-GB" w:eastAsia="en-GB"/>
        </w:rPr>
        <w:t>Fig. S</w:t>
      </w:r>
      <w:r w:rsidR="000963AD" w:rsidRPr="0036589C">
        <w:rPr>
          <w:rFonts w:eastAsia="Times New Roman"/>
          <w:lang w:val="en-GB" w:eastAsia="en-GB"/>
        </w:rPr>
        <w:t>2</w:t>
      </w:r>
      <w:r w:rsidR="008B2B28" w:rsidRPr="0036589C">
        <w:rPr>
          <w:rFonts w:eastAsia="Times New Roman"/>
          <w:lang w:val="en-GB" w:eastAsia="en-GB"/>
        </w:rPr>
        <w:t xml:space="preserve"> </w:t>
      </w:r>
      <w:r w:rsidR="00952B45" w:rsidRPr="0036589C">
        <w:rPr>
          <w:rFonts w:eastAsia="Times New Roman"/>
          <w:lang w:val="en-GB" w:eastAsia="en-GB"/>
        </w:rPr>
        <w:t>H</w:t>
      </w:r>
      <w:r w:rsidR="008B2B28" w:rsidRPr="0036589C">
        <w:rPr>
          <w:rFonts w:eastAsia="Times New Roman"/>
          <w:lang w:val="en-GB" w:eastAsia="en-GB"/>
        </w:rPr>
        <w:t xml:space="preserve">ypertension might be </w:t>
      </w:r>
      <w:r w:rsidR="00952B45" w:rsidRPr="0036589C">
        <w:rPr>
          <w:rFonts w:eastAsia="Times New Roman"/>
          <w:lang w:val="en-GB" w:eastAsia="en-GB"/>
        </w:rPr>
        <w:t xml:space="preserve">a </w:t>
      </w:r>
      <w:r w:rsidR="008B2B28" w:rsidRPr="0036589C">
        <w:rPr>
          <w:rFonts w:eastAsia="Times New Roman"/>
          <w:lang w:val="en-GB" w:eastAsia="en-GB"/>
        </w:rPr>
        <w:t xml:space="preserve">risk factor </w:t>
      </w:r>
      <w:r w:rsidR="00952B45" w:rsidRPr="0036589C">
        <w:rPr>
          <w:rFonts w:eastAsia="Times New Roman"/>
          <w:lang w:val="en-GB" w:eastAsia="en-GB"/>
        </w:rPr>
        <w:t xml:space="preserve">and Diabetes mellitus (DM) might be a protecting factor </w:t>
      </w:r>
      <w:r w:rsidR="008B2B28" w:rsidRPr="0036589C">
        <w:rPr>
          <w:rFonts w:eastAsia="Times New Roman"/>
          <w:lang w:val="en-GB" w:eastAsia="en-GB"/>
        </w:rPr>
        <w:t xml:space="preserve">for CD4 cell imbalance and inflammasome disturbance. </w:t>
      </w:r>
      <w:proofErr w:type="spellStart"/>
      <w:r w:rsidR="008B2B28" w:rsidRPr="0036589C">
        <w:rPr>
          <w:rFonts w:eastAsia="Times New Roman"/>
          <w:lang w:val="en-GB" w:eastAsia="en-GB"/>
        </w:rPr>
        <w:t>a</w:t>
      </w:r>
      <w:proofErr w:type="spellEnd"/>
      <w:r w:rsidR="008B2B28" w:rsidRPr="0036589C">
        <w:rPr>
          <w:rFonts w:eastAsia="Times New Roman"/>
          <w:lang w:val="en-GB" w:eastAsia="en-GB"/>
        </w:rPr>
        <w:t xml:space="preserve"> </w:t>
      </w:r>
      <w:proofErr w:type="gramStart"/>
      <w:r w:rsidR="008B2B28" w:rsidRPr="0036589C">
        <w:rPr>
          <w:rFonts w:eastAsia="Times New Roman"/>
          <w:lang w:val="en-GB" w:eastAsia="en-GB"/>
        </w:rPr>
        <w:t>The</w:t>
      </w:r>
      <w:proofErr w:type="gramEnd"/>
      <w:r w:rsidR="008B2B28" w:rsidRPr="0036589C">
        <w:rPr>
          <w:rFonts w:eastAsia="Times New Roman"/>
          <w:lang w:val="en-GB" w:eastAsia="en-GB"/>
        </w:rPr>
        <w:t xml:space="preserve"> difference in </w:t>
      </w:r>
      <w:r w:rsidR="008B2B28" w:rsidRPr="0036589C">
        <w:rPr>
          <w:rFonts w:eastAsia="宋体" w:cs="Calibri"/>
          <w:i/>
          <w:iCs/>
        </w:rPr>
        <w:t>TBX21</w:t>
      </w:r>
      <w:r w:rsidR="008B2B28" w:rsidRPr="0036589C">
        <w:rPr>
          <w:rFonts w:eastAsia="Times New Roman"/>
          <w:lang w:val="en-GB" w:eastAsia="en-GB"/>
        </w:rPr>
        <w:t xml:space="preserve"> between patients with and without DM</w:t>
      </w:r>
      <w:r w:rsidR="00FD3A1A" w:rsidRPr="0036589C">
        <w:rPr>
          <w:rFonts w:eastAsia="Times New Roman"/>
          <w:lang w:val="en-GB" w:eastAsia="en-GB"/>
        </w:rPr>
        <w:t xml:space="preserve"> (DM vs. non-DM is 3:24)</w:t>
      </w:r>
      <w:r w:rsidR="008B2B28" w:rsidRPr="0036589C">
        <w:rPr>
          <w:rFonts w:eastAsia="Times New Roman"/>
          <w:lang w:val="en-GB" w:eastAsia="en-GB"/>
        </w:rPr>
        <w:t xml:space="preserve">. b </w:t>
      </w:r>
      <w:proofErr w:type="gramStart"/>
      <w:r w:rsidR="008B2B28" w:rsidRPr="0036589C">
        <w:rPr>
          <w:rFonts w:eastAsia="Times New Roman"/>
          <w:lang w:val="en-GB" w:eastAsia="en-GB"/>
        </w:rPr>
        <w:t>The</w:t>
      </w:r>
      <w:proofErr w:type="gramEnd"/>
      <w:r w:rsidR="008B2B28" w:rsidRPr="0036589C">
        <w:rPr>
          <w:rFonts w:eastAsia="Times New Roman"/>
          <w:lang w:val="en-GB" w:eastAsia="en-GB"/>
        </w:rPr>
        <w:t xml:space="preserve"> difference of </w:t>
      </w:r>
      <w:r w:rsidR="008B2B28" w:rsidRPr="0036589C">
        <w:rPr>
          <w:rFonts w:eastAsia="宋体" w:cs="Calibri"/>
          <w:i/>
          <w:iCs/>
        </w:rPr>
        <w:t>CASP1</w:t>
      </w:r>
      <w:r w:rsidR="008B2B28" w:rsidRPr="0036589C">
        <w:rPr>
          <w:rFonts w:eastAsia="Times New Roman"/>
          <w:lang w:val="en-GB" w:eastAsia="en-GB"/>
        </w:rPr>
        <w:t xml:space="preserve"> between patients with and without</w:t>
      </w:r>
      <w:r w:rsidR="0052657D" w:rsidRPr="0036589C">
        <w:rPr>
          <w:rFonts w:eastAsia="Times New Roman"/>
          <w:lang w:val="en-GB" w:eastAsia="en-GB"/>
        </w:rPr>
        <w:t xml:space="preserve"> </w:t>
      </w:r>
      <w:r w:rsidR="008B2B28" w:rsidRPr="0036589C">
        <w:rPr>
          <w:rFonts w:eastAsia="Times New Roman"/>
          <w:lang w:val="en-GB" w:eastAsia="en-GB"/>
        </w:rPr>
        <w:t>hypertension</w:t>
      </w:r>
      <w:r w:rsidR="00FD3A1A" w:rsidRPr="0036589C">
        <w:rPr>
          <w:rFonts w:eastAsia="Times New Roman"/>
          <w:lang w:val="en-GB" w:eastAsia="en-GB"/>
        </w:rPr>
        <w:t xml:space="preserve"> (DM vs. non-DM is 21:7)</w:t>
      </w:r>
      <w:r w:rsidR="008B2B28" w:rsidRPr="0036589C">
        <w:rPr>
          <w:rFonts w:eastAsia="Times New Roman"/>
          <w:lang w:val="en-GB" w:eastAsia="en-GB"/>
        </w:rPr>
        <w:t xml:space="preserve">. *P &lt; 0.05, **P &lt; 0.01. </w:t>
      </w:r>
      <w:r w:rsidR="008B2B28" w:rsidRPr="004D243C">
        <w:rPr>
          <w:rFonts w:eastAsia="Times New Roman"/>
          <w:lang w:val="en-GB" w:eastAsia="en-GB"/>
        </w:rPr>
        <w:t xml:space="preserve">The comparison between two groups was performed using Student’s t-test (hypertension) or the Mann-Whitney U test (DM). Samples from 27 patients (DM) or </w:t>
      </w:r>
      <w:r w:rsidR="00232968" w:rsidRPr="004D243C">
        <w:rPr>
          <w:rFonts w:eastAsia="Times New Roman"/>
          <w:lang w:val="en-GB" w:eastAsia="en-GB"/>
        </w:rPr>
        <w:t>28</w:t>
      </w:r>
      <w:r w:rsidR="008B2B28" w:rsidRPr="004D243C">
        <w:rPr>
          <w:rFonts w:eastAsia="Times New Roman"/>
          <w:lang w:val="en-GB" w:eastAsia="en-GB"/>
        </w:rPr>
        <w:t xml:space="preserve"> patients (hypertension) were used in this p</w:t>
      </w:r>
      <w:r w:rsidR="008B2B28" w:rsidRPr="00B74EA5">
        <w:rPr>
          <w:rFonts w:eastAsia="Times New Roman"/>
          <w:lang w:val="en-GB" w:eastAsia="en-GB"/>
        </w:rPr>
        <w:t>art.</w:t>
      </w:r>
      <w:r w:rsidR="00B74EA5" w:rsidRPr="00B74EA5">
        <w:rPr>
          <w:rFonts w:eastAsia="Times New Roman"/>
          <w:lang w:val="en-GB" w:eastAsia="en-GB"/>
        </w:rPr>
        <w:t xml:space="preserve"> </w:t>
      </w:r>
      <w:r w:rsidR="00B74EA5" w:rsidRPr="00B74EA5">
        <w:rPr>
          <w:rFonts w:eastAsia="Times New Roman"/>
          <w:lang w:val="en-GB" w:eastAsia="en-GB"/>
        </w:rPr>
        <w:t>Patients were not matched for age and sex due to the big difference of sample sizes between two groups.</w:t>
      </w:r>
    </w:p>
    <w:p w14:paraId="36E96314" w14:textId="6E524CC3" w:rsidR="008B2B28" w:rsidRPr="0036589C" w:rsidRDefault="008B2B28" w:rsidP="008B2B28">
      <w:pPr>
        <w:suppressLineNumbers/>
        <w:spacing w:after="120" w:line="360" w:lineRule="auto"/>
        <w:rPr>
          <w:rFonts w:eastAsia="Times New Roman"/>
          <w:lang w:val="en-GB" w:eastAsia="en-GB"/>
        </w:rPr>
      </w:pPr>
    </w:p>
    <w:p w14:paraId="66A0565C" w14:textId="5B538956" w:rsidR="008E59D5" w:rsidRPr="0036589C" w:rsidRDefault="008E59D5" w:rsidP="008E59D5">
      <w:pPr>
        <w:rPr>
          <w:rFonts w:eastAsiaTheme="minorEastAsia"/>
        </w:rPr>
      </w:pPr>
    </w:p>
    <w:sectPr w:rsidR="008E59D5" w:rsidRPr="0036589C" w:rsidSect="0029101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481EC" w14:textId="77777777" w:rsidR="0086332F" w:rsidRDefault="0086332F" w:rsidP="008B2B28">
      <w:pPr>
        <w:spacing w:after="0" w:line="240" w:lineRule="auto"/>
      </w:pPr>
      <w:r>
        <w:separator/>
      </w:r>
    </w:p>
  </w:endnote>
  <w:endnote w:type="continuationSeparator" w:id="0">
    <w:p w14:paraId="370AD499" w14:textId="77777777" w:rsidR="0086332F" w:rsidRDefault="0086332F" w:rsidP="008B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610E2" w14:textId="77777777" w:rsidR="0086332F" w:rsidRDefault="0086332F" w:rsidP="008B2B28">
      <w:pPr>
        <w:spacing w:after="0" w:line="240" w:lineRule="auto"/>
      </w:pPr>
      <w:r>
        <w:separator/>
      </w:r>
    </w:p>
  </w:footnote>
  <w:footnote w:type="continuationSeparator" w:id="0">
    <w:p w14:paraId="3AB87ED3" w14:textId="77777777" w:rsidR="0086332F" w:rsidRDefault="0086332F" w:rsidP="008B2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62"/>
    <w:rsid w:val="000321BE"/>
    <w:rsid w:val="00044AC0"/>
    <w:rsid w:val="000963AD"/>
    <w:rsid w:val="00232968"/>
    <w:rsid w:val="002B5B20"/>
    <w:rsid w:val="00321B03"/>
    <w:rsid w:val="003372EA"/>
    <w:rsid w:val="0036589C"/>
    <w:rsid w:val="003F0A75"/>
    <w:rsid w:val="00474562"/>
    <w:rsid w:val="004C7224"/>
    <w:rsid w:val="004D243C"/>
    <w:rsid w:val="0052657D"/>
    <w:rsid w:val="005F07A7"/>
    <w:rsid w:val="006354C4"/>
    <w:rsid w:val="006C0368"/>
    <w:rsid w:val="00722AA9"/>
    <w:rsid w:val="007541BB"/>
    <w:rsid w:val="008232F5"/>
    <w:rsid w:val="0086332F"/>
    <w:rsid w:val="008B2B28"/>
    <w:rsid w:val="008E59D5"/>
    <w:rsid w:val="00952B45"/>
    <w:rsid w:val="00B035D3"/>
    <w:rsid w:val="00B54D73"/>
    <w:rsid w:val="00B672D8"/>
    <w:rsid w:val="00B74EA5"/>
    <w:rsid w:val="00BA2D26"/>
    <w:rsid w:val="00BA4402"/>
    <w:rsid w:val="00C42D3F"/>
    <w:rsid w:val="00CB7B80"/>
    <w:rsid w:val="00D20088"/>
    <w:rsid w:val="00FD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8E3A8"/>
  <w15:chartTrackingRefBased/>
  <w15:docId w15:val="{17ED2B87-36D3-42D5-826F-29736D04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B28"/>
    <w:pPr>
      <w:spacing w:after="200" w:line="276" w:lineRule="auto"/>
    </w:pPr>
    <w:rPr>
      <w:rFonts w:ascii="Calibri" w:eastAsia="等线" w:hAnsi="Calibri" w:cs="Times New Roman"/>
      <w:kern w:val="0"/>
      <w:sz w:val="22"/>
      <w:lang w:val="de-C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B2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eastAsia="宋体" w:hAnsi="Times New Roman" w:cstheme="minorBidi"/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8B2B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2B2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宋体" w:hAnsi="Times New Roman" w:cstheme="minorBidi"/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8B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David</dc:creator>
  <cp:keywords/>
  <dc:description/>
  <cp:lastModifiedBy>Wong David</cp:lastModifiedBy>
  <cp:revision>19</cp:revision>
  <dcterms:created xsi:type="dcterms:W3CDTF">2020-03-15T13:03:00Z</dcterms:created>
  <dcterms:modified xsi:type="dcterms:W3CDTF">2020-04-15T04:10:00Z</dcterms:modified>
</cp:coreProperties>
</file>