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0BC" w:rsidRPr="00A41E77" w:rsidRDefault="00F170BC" w:rsidP="00F170BC">
      <w:pPr>
        <w:spacing w:line="240" w:lineRule="auto"/>
        <w:jc w:val="both"/>
        <w:rPr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Online Supplementary </w:t>
      </w:r>
      <w:r w:rsidRPr="00E97F53">
        <w:rPr>
          <w:rStyle w:val="tlid-translation"/>
          <w:b/>
          <w:szCs w:val="24"/>
          <w:lang w:val="en"/>
        </w:rPr>
        <w:t>Fig</w:t>
      </w:r>
      <w:r>
        <w:rPr>
          <w:rStyle w:val="tlid-translation"/>
          <w:b/>
          <w:szCs w:val="24"/>
          <w:lang w:val="en"/>
        </w:rPr>
        <w:t>ure</w:t>
      </w:r>
      <w:r>
        <w:rPr>
          <w:rStyle w:val="tlid-translation"/>
          <w:b/>
          <w:szCs w:val="24"/>
          <w:lang w:val="en"/>
        </w:rPr>
        <w:t xml:space="preserve"> 1</w:t>
      </w:r>
      <w:bookmarkStart w:id="0" w:name="_GoBack"/>
      <w:bookmarkEnd w:id="0"/>
      <w:r w:rsidRPr="00E97F53">
        <w:rPr>
          <w:rStyle w:val="tlid-translation"/>
          <w:b/>
          <w:szCs w:val="24"/>
          <w:lang w:val="en"/>
        </w:rPr>
        <w:t>.</w:t>
      </w:r>
      <w:r>
        <w:rPr>
          <w:rStyle w:val="tlid-translation"/>
          <w:szCs w:val="24"/>
          <w:lang w:val="en"/>
        </w:rPr>
        <w:t xml:space="preserve"> </w:t>
      </w:r>
      <w:r w:rsidRPr="00A41E77">
        <w:rPr>
          <w:rStyle w:val="tlid-translation"/>
          <w:szCs w:val="24"/>
          <w:lang w:val="en"/>
        </w:rPr>
        <w:t xml:space="preserve">Immunohistochemical analysis of rat thyroid tissue with monoclonal antibodies against </w:t>
      </w:r>
      <w:proofErr w:type="spellStart"/>
      <w:r w:rsidRPr="00A41E77">
        <w:rPr>
          <w:rStyle w:val="tlid-translation"/>
          <w:szCs w:val="24"/>
          <w:lang w:val="en"/>
        </w:rPr>
        <w:t>CD86</w:t>
      </w:r>
      <w:proofErr w:type="spellEnd"/>
      <w:r w:rsidRPr="00A41E77">
        <w:rPr>
          <w:rStyle w:val="tlid-translation"/>
          <w:szCs w:val="24"/>
          <w:lang w:val="en"/>
        </w:rPr>
        <w:t xml:space="preserve"> (brow</w:t>
      </w:r>
      <w:r w:rsidRPr="00A41E77">
        <w:rPr>
          <w:rStyle w:val="tlid-translation"/>
          <w:szCs w:val="24"/>
          <w:lang w:val="en-US"/>
        </w:rPr>
        <w:t>n</w:t>
      </w:r>
      <w:r w:rsidRPr="003411C5">
        <w:rPr>
          <w:rStyle w:val="tlid-translation"/>
          <w:szCs w:val="24"/>
          <w:lang w:val="en-US"/>
        </w:rPr>
        <w:t xml:space="preserve"> </w:t>
      </w:r>
      <w:r>
        <w:rPr>
          <w:rStyle w:val="tlid-translation"/>
          <w:szCs w:val="24"/>
          <w:lang w:val="en-US"/>
        </w:rPr>
        <w:t>s</w:t>
      </w:r>
      <w:r w:rsidRPr="003411C5">
        <w:rPr>
          <w:rStyle w:val="tlid-translation"/>
          <w:szCs w:val="24"/>
          <w:lang w:val="en-US"/>
        </w:rPr>
        <w:t>taining</w:t>
      </w:r>
      <w:r w:rsidRPr="00A41E77">
        <w:rPr>
          <w:rStyle w:val="tlid-translation"/>
          <w:szCs w:val="24"/>
          <w:lang w:val="en"/>
        </w:rPr>
        <w:t xml:space="preserve">). Staining intensity was: weak (+/-) staining of immune-positive cells in the control (A; n = 10); intensive staining (++ / +++) in group I with exogenous thyrotoxicosis - overexpression of </w:t>
      </w:r>
      <w:proofErr w:type="spellStart"/>
      <w:r w:rsidRPr="00A41E77">
        <w:rPr>
          <w:rStyle w:val="tlid-translation"/>
          <w:szCs w:val="24"/>
          <w:lang w:val="en"/>
        </w:rPr>
        <w:t>CD86</w:t>
      </w:r>
      <w:proofErr w:type="spellEnd"/>
      <w:r w:rsidRPr="00A41E77">
        <w:rPr>
          <w:rStyle w:val="tlid-translation"/>
          <w:szCs w:val="24"/>
          <w:lang w:val="en"/>
        </w:rPr>
        <w:t xml:space="preserve"> (B; n = 10); intensive staining (+++) in group II with thyrotoxicosis associated with stimulation of interleukin-2 - overexpression of </w:t>
      </w:r>
      <w:proofErr w:type="spellStart"/>
      <w:r w:rsidRPr="00A41E77">
        <w:rPr>
          <w:rStyle w:val="tlid-translation"/>
          <w:szCs w:val="24"/>
          <w:lang w:val="en"/>
        </w:rPr>
        <w:t>CD86</w:t>
      </w:r>
      <w:proofErr w:type="spellEnd"/>
      <w:r w:rsidRPr="00A41E77">
        <w:rPr>
          <w:rStyle w:val="tlid-translation"/>
          <w:szCs w:val="24"/>
          <w:lang w:val="en"/>
        </w:rPr>
        <w:t xml:space="preserve"> (C; n = 10); x 400.</w:t>
      </w:r>
    </w:p>
    <w:p w:rsidR="00197C92" w:rsidRPr="00F170BC" w:rsidRDefault="00197C92">
      <w:pPr>
        <w:rPr>
          <w:lang w:val="en-US"/>
        </w:rPr>
      </w:pPr>
    </w:p>
    <w:sectPr w:rsidR="00197C92" w:rsidRPr="00F170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BC"/>
    <w:rsid w:val="00197C92"/>
    <w:rsid w:val="00C71C62"/>
    <w:rsid w:val="00F1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5109B"/>
  <w15:chartTrackingRefBased/>
  <w15:docId w15:val="{2E0583BC-89BA-4D37-BF64-D5547410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70BC"/>
    <w:pPr>
      <w:spacing w:after="200" w:line="276" w:lineRule="auto"/>
    </w:pPr>
    <w:rPr>
      <w:rFonts w:ascii="Times New Roman" w:hAnsi="Times New Roman"/>
      <w:sz w:val="24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F1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Jappert</dc:creator>
  <cp:keywords/>
  <dc:description/>
  <cp:lastModifiedBy>Ruedi Jappert</cp:lastModifiedBy>
  <cp:revision>1</cp:revision>
  <dcterms:created xsi:type="dcterms:W3CDTF">2020-05-28T14:19:00Z</dcterms:created>
  <dcterms:modified xsi:type="dcterms:W3CDTF">2020-05-28T14:20:00Z</dcterms:modified>
</cp:coreProperties>
</file>