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781" w:type="dxa"/>
        <w:tblInd w:w="108" w:type="dxa"/>
        <w:tblLayout w:type="fixed"/>
        <w:tblLook w:val="04A0"/>
      </w:tblPr>
      <w:tblGrid>
        <w:gridCol w:w="2268"/>
        <w:gridCol w:w="1560"/>
        <w:gridCol w:w="1701"/>
        <w:gridCol w:w="1701"/>
        <w:gridCol w:w="1842"/>
        <w:gridCol w:w="709"/>
      </w:tblGrid>
      <w:tr w:rsidR="00164CF3" w:rsidRPr="00164CF3" w:rsidTr="004D4B47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before="24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b/>
                <w:sz w:val="20"/>
                <w:szCs w:val="20"/>
              </w:rPr>
              <w:t>Patient-reported</w:t>
            </w:r>
            <w:proofErr w:type="spellEnd"/>
            <w:r w:rsidRPr="00164CF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64CF3">
              <w:rPr>
                <w:rFonts w:ascii="Calibri" w:hAnsi="Calibri" w:cs="Calibri"/>
                <w:b/>
                <w:sz w:val="20"/>
                <w:szCs w:val="20"/>
              </w:rPr>
              <w:t>event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before="24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Baseline (N=20)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before="24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months</w:t>
            </w:r>
            <w:proofErr w:type="spellEnd"/>
            <w:r w:rsidRPr="00164CF3">
              <w:rPr>
                <w:rFonts w:ascii="Calibri" w:hAnsi="Calibri" w:cs="Calibri"/>
                <w:sz w:val="20"/>
                <w:szCs w:val="20"/>
              </w:rPr>
              <w:t xml:space="preserve"> (N=20)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before="24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 xml:space="preserve">6 </w:t>
            </w: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months</w:t>
            </w:r>
            <w:proofErr w:type="spellEnd"/>
            <w:r w:rsidRPr="00164CF3">
              <w:rPr>
                <w:rFonts w:ascii="Calibri" w:hAnsi="Calibri" w:cs="Calibri"/>
                <w:sz w:val="20"/>
                <w:szCs w:val="20"/>
              </w:rPr>
              <w:t xml:space="preserve"> (N=20)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before="24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 xml:space="preserve">12 </w:t>
            </w: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months</w:t>
            </w:r>
            <w:proofErr w:type="spellEnd"/>
            <w:r w:rsidRPr="00164CF3">
              <w:rPr>
                <w:rFonts w:ascii="Calibri" w:hAnsi="Calibri" w:cs="Calibri"/>
                <w:sz w:val="20"/>
                <w:szCs w:val="20"/>
              </w:rPr>
              <w:t xml:space="preserve"> (N=10)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before="24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p</w:t>
            </w:r>
          </w:p>
        </w:tc>
      </w:tr>
      <w:tr w:rsidR="00164CF3" w:rsidRPr="00164CF3" w:rsidTr="004F3FAD">
        <w:trPr>
          <w:trHeight w:val="422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0"/>
              </w:rPr>
            </w:pPr>
          </w:p>
          <w:p w:rsidR="00164CF3" w:rsidRPr="00164CF3" w:rsidRDefault="00164CF3" w:rsidP="00164C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64CF3">
              <w:rPr>
                <w:rFonts w:ascii="Calibri" w:hAnsi="Calibri" w:cs="Calibri"/>
                <w:b/>
                <w:bCs/>
                <w:color w:val="000000"/>
                <w:sz w:val="20"/>
              </w:rPr>
              <w:t>FREQUENCY</w:t>
            </w:r>
          </w:p>
        </w:tc>
      </w:tr>
      <w:tr w:rsidR="00164CF3" w:rsidRPr="00164CF3" w:rsidTr="004D4B47">
        <w:tc>
          <w:tcPr>
            <w:tcW w:w="226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Abdominal</w:t>
            </w:r>
            <w:proofErr w:type="spellEnd"/>
            <w:r w:rsidRPr="00164CF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pain</w:t>
            </w:r>
            <w:proofErr w:type="spellEnd"/>
            <w:r w:rsidRPr="00164CF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60%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50%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50%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0.06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Alopecia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15%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35%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45%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30%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0.23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Arthralgia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50%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75%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60%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0.18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Constipation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50%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70%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55%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60%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0.63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Diarrhoea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25%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45%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70%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0.14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Headache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50%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35%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55%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60%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0.54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Myalgia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60%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90%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85%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90%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0.10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Nausea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25%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50%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30%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30%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0.44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Peripheral</w:t>
            </w:r>
            <w:proofErr w:type="spellEnd"/>
            <w:r w:rsidRPr="00164CF3">
              <w:rPr>
                <w:rFonts w:ascii="Calibri" w:hAnsi="Calibri" w:cs="Calibri"/>
                <w:sz w:val="20"/>
                <w:szCs w:val="20"/>
              </w:rPr>
              <w:t xml:space="preserve"> edema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30%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0.48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Vomiting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25%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0.35</w:t>
            </w:r>
          </w:p>
        </w:tc>
      </w:tr>
      <w:tr w:rsidR="00164CF3" w:rsidRPr="00164CF3" w:rsidTr="004F3FAD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rPr>
                <w:rFonts w:ascii="Calibri" w:hAnsi="Calibri" w:cs="Calibri"/>
                <w:b/>
                <w:sz w:val="12"/>
                <w:szCs w:val="20"/>
              </w:rPr>
            </w:pPr>
          </w:p>
          <w:p w:rsidR="00164CF3" w:rsidRPr="00164CF3" w:rsidRDefault="00164CF3" w:rsidP="00164CF3">
            <w:pPr>
              <w:rPr>
                <w:rFonts w:ascii="Calibri" w:hAnsi="Calibri" w:cs="Calibri"/>
                <w:b/>
                <w:sz w:val="36"/>
                <w:szCs w:val="20"/>
              </w:rPr>
            </w:pPr>
            <w:r w:rsidRPr="00164CF3">
              <w:rPr>
                <w:rFonts w:ascii="Calibri" w:hAnsi="Calibri" w:cs="Calibri"/>
                <w:b/>
                <w:sz w:val="20"/>
                <w:szCs w:val="20"/>
              </w:rPr>
              <w:t>SEVERITY</w:t>
            </w:r>
          </w:p>
        </w:tc>
      </w:tr>
      <w:tr w:rsidR="00164CF3" w:rsidRPr="00164CF3" w:rsidTr="004D4B47"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Abdominal</w:t>
            </w:r>
            <w:proofErr w:type="spellEnd"/>
            <w:r w:rsidRPr="00164CF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pain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55%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0.02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Arthralgia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75%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60%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0.10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Asthenia</w:t>
            </w:r>
            <w:proofErr w:type="spellEnd"/>
            <w:r w:rsidRPr="00164CF3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Fatigue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60%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90%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90%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80%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0.06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Constipation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50%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65%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50%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0.57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Decreased</w:t>
            </w:r>
            <w:proofErr w:type="spellEnd"/>
            <w:r w:rsidRPr="00164CF3">
              <w:rPr>
                <w:rFonts w:ascii="Calibri" w:hAnsi="Calibri" w:cs="Calibri"/>
                <w:sz w:val="20"/>
                <w:szCs w:val="20"/>
              </w:rPr>
              <w:t xml:space="preserve"> appetite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35%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65%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75%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0.04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Dysgeusia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35%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45%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30%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0.09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Hand-foot</w:t>
            </w:r>
            <w:proofErr w:type="spellEnd"/>
            <w:r w:rsidRPr="00164CF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syndrome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55%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0.16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Headache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50%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60%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45%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0.23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Myalgia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55%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85%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80%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60%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0.15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Nausea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30%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0.33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Peripheral</w:t>
            </w:r>
            <w:proofErr w:type="spellEnd"/>
            <w:r w:rsidRPr="00164CF3">
              <w:rPr>
                <w:rFonts w:ascii="Calibri" w:hAnsi="Calibri" w:cs="Calibri"/>
                <w:sz w:val="20"/>
                <w:szCs w:val="20"/>
              </w:rPr>
              <w:t xml:space="preserve"> edema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15%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0.89</w:t>
            </w:r>
          </w:p>
        </w:tc>
      </w:tr>
      <w:tr w:rsidR="00164CF3" w:rsidRPr="00164CF3" w:rsidTr="004F3FAD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Stomatitis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35%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40%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0.12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 xml:space="preserve">Xerostomia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25%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70%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60%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70%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0.02</w:t>
            </w:r>
          </w:p>
        </w:tc>
      </w:tr>
      <w:tr w:rsidR="00164CF3" w:rsidRPr="00164CF3" w:rsidTr="004F3FAD">
        <w:tc>
          <w:tcPr>
            <w:tcW w:w="226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Vomiting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25%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15%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0.39</w:t>
            </w:r>
          </w:p>
        </w:tc>
      </w:tr>
      <w:tr w:rsidR="00164CF3" w:rsidRPr="00164CF3" w:rsidTr="004F3FAD">
        <w:tc>
          <w:tcPr>
            <w:tcW w:w="9781" w:type="dxa"/>
            <w:gridSpan w:val="6"/>
            <w:tcBorders>
              <w:top w:val="nil"/>
            </w:tcBorders>
            <w:shd w:val="clear" w:color="auto" w:fill="auto"/>
          </w:tcPr>
          <w:p w:rsidR="00164CF3" w:rsidRPr="00164CF3" w:rsidRDefault="00164CF3" w:rsidP="00164CF3">
            <w:pPr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164CF3" w:rsidRPr="00164CF3" w:rsidRDefault="00164CF3" w:rsidP="00164CF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64CF3">
              <w:rPr>
                <w:rFonts w:ascii="Calibri" w:hAnsi="Calibri" w:cs="Calibri"/>
                <w:b/>
                <w:sz w:val="20"/>
                <w:szCs w:val="20"/>
              </w:rPr>
              <w:t>INTERFERENCE ON DAILY ACTIVITIES</w:t>
            </w:r>
          </w:p>
        </w:tc>
      </w:tr>
      <w:tr w:rsidR="00164CF3" w:rsidRPr="00164CF3" w:rsidTr="004D4B47">
        <w:tc>
          <w:tcPr>
            <w:tcW w:w="226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Abdominal</w:t>
            </w:r>
            <w:proofErr w:type="spellEnd"/>
            <w:r w:rsidRPr="00164CF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pain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55%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40%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&lt;0.01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Arthralgia</w:t>
            </w:r>
            <w:proofErr w:type="spellEnd"/>
            <w:r w:rsidRPr="00164CF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75%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75%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70%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0.13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Asthenia</w:t>
            </w:r>
            <w:proofErr w:type="spellEnd"/>
            <w:r w:rsidRPr="00164CF3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Fatigue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95%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90%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80%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&lt;0.01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Constipation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25%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55%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45%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0.29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Decreased</w:t>
            </w:r>
            <w:proofErr w:type="spellEnd"/>
            <w:r w:rsidRPr="00164CF3">
              <w:rPr>
                <w:rFonts w:ascii="Calibri" w:hAnsi="Calibri" w:cs="Calibri"/>
                <w:sz w:val="20"/>
                <w:szCs w:val="20"/>
              </w:rPr>
              <w:t xml:space="preserve"> appetite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30%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60%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70%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0.06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Headache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60%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40%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0.07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Myalgia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55%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85%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70%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60%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0.19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Peripheral</w:t>
            </w:r>
            <w:proofErr w:type="spellEnd"/>
            <w:r w:rsidRPr="00164CF3">
              <w:rPr>
                <w:rFonts w:ascii="Calibri" w:hAnsi="Calibri" w:cs="Calibri"/>
                <w:sz w:val="20"/>
                <w:szCs w:val="20"/>
              </w:rPr>
              <w:t xml:space="preserve"> edema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15%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0.89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Stomatitis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30%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25%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30%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0.43</w:t>
            </w:r>
          </w:p>
        </w:tc>
      </w:tr>
      <w:tr w:rsidR="00164CF3" w:rsidRPr="00164CF3" w:rsidTr="004F3FAD">
        <w:tc>
          <w:tcPr>
            <w:tcW w:w="9781" w:type="dxa"/>
            <w:gridSpan w:val="6"/>
            <w:tcBorders>
              <w:top w:val="nil"/>
            </w:tcBorders>
            <w:shd w:val="clear" w:color="auto" w:fill="auto"/>
          </w:tcPr>
          <w:p w:rsidR="00164CF3" w:rsidRPr="00164CF3" w:rsidRDefault="00164CF3" w:rsidP="00164CF3">
            <w:pPr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164CF3" w:rsidRPr="00164CF3" w:rsidRDefault="00164CF3" w:rsidP="00164CF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64CF3">
              <w:rPr>
                <w:rFonts w:ascii="Calibri" w:hAnsi="Calibri" w:cs="Calibri"/>
                <w:b/>
                <w:sz w:val="20"/>
                <w:szCs w:val="20"/>
              </w:rPr>
              <w:t>PRESENCE</w:t>
            </w:r>
          </w:p>
        </w:tc>
      </w:tr>
      <w:tr w:rsidR="00164CF3" w:rsidRPr="00164CF3" w:rsidTr="004D4B47">
        <w:tc>
          <w:tcPr>
            <w:tcW w:w="226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Dysphonia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65%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85%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70%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70%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0.53</w:t>
            </w:r>
          </w:p>
        </w:tc>
      </w:tr>
      <w:tr w:rsidR="00164CF3" w:rsidRPr="00164CF3" w:rsidTr="004D4B47">
        <w:tc>
          <w:tcPr>
            <w:tcW w:w="226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4CF3">
              <w:rPr>
                <w:rFonts w:ascii="Calibri" w:hAnsi="Calibri" w:cs="Calibri"/>
                <w:sz w:val="20"/>
                <w:szCs w:val="20"/>
              </w:rPr>
              <w:t>Rash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25%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35%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64CF3" w:rsidRPr="00164CF3" w:rsidRDefault="00164CF3" w:rsidP="00164CF3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4CF3">
              <w:rPr>
                <w:rFonts w:ascii="Calibri" w:hAnsi="Calibri" w:cs="Calibri"/>
                <w:sz w:val="20"/>
                <w:szCs w:val="20"/>
              </w:rPr>
              <w:t>0.20</w:t>
            </w:r>
          </w:p>
        </w:tc>
      </w:tr>
    </w:tbl>
    <w:p w:rsidR="00164CF3" w:rsidRPr="00C04CEF" w:rsidRDefault="008810A7" w:rsidP="008810A7">
      <w:pPr>
        <w:spacing w:after="0" w:line="480" w:lineRule="auto"/>
        <w:jc w:val="both"/>
        <w:rPr>
          <w:rFonts w:ascii="Calibri" w:eastAsia="Times New Roman" w:hAnsi="Calibri" w:cs="Calibri"/>
          <w:lang w:val="en-GB" w:eastAsia="it-IT"/>
        </w:rPr>
      </w:pPr>
      <w:r w:rsidRPr="00357CD4">
        <w:rPr>
          <w:rFonts w:ascii="Calibri" w:eastAsia="Times New Roman" w:hAnsi="Calibri" w:cs="Calibri"/>
          <w:b/>
          <w:lang w:val="en-GB" w:eastAsia="it-IT"/>
        </w:rPr>
        <w:lastRenderedPageBreak/>
        <w:t>Supplementary Table 2</w:t>
      </w:r>
      <w:r w:rsidR="00164CF3" w:rsidRPr="00357CD4">
        <w:rPr>
          <w:rFonts w:ascii="Calibri" w:eastAsia="Times New Roman" w:hAnsi="Calibri" w:cs="Calibri"/>
          <w:b/>
          <w:lang w:val="en-GB" w:eastAsia="it-IT"/>
        </w:rPr>
        <w:t>.</w:t>
      </w:r>
      <w:r w:rsidR="00164CF3" w:rsidRPr="00357CD4">
        <w:rPr>
          <w:rFonts w:ascii="Calibri" w:eastAsia="Times New Roman" w:hAnsi="Calibri" w:cs="Calibri"/>
          <w:lang w:val="en-GB" w:eastAsia="it-IT"/>
        </w:rPr>
        <w:t xml:space="preserve"> Percentage of patients perceiving </w:t>
      </w:r>
      <w:r w:rsidRPr="00357CD4">
        <w:rPr>
          <w:rFonts w:ascii="Calibri" w:eastAsia="Times New Roman" w:hAnsi="Calibri" w:cs="Calibri"/>
          <w:lang w:val="en-GB" w:eastAsia="it-IT"/>
        </w:rPr>
        <w:t xml:space="preserve">the presence and/or any degree of frequency, severity, interference on daily activities of </w:t>
      </w:r>
      <w:r w:rsidR="00164CF3" w:rsidRPr="00357CD4">
        <w:rPr>
          <w:rFonts w:ascii="Calibri" w:eastAsia="Times New Roman" w:hAnsi="Calibri" w:cs="Calibri"/>
          <w:lang w:val="en-GB" w:eastAsia="it-IT"/>
        </w:rPr>
        <w:t>symptomatic AEs at baselin</w:t>
      </w:r>
      <w:r w:rsidRPr="00357CD4">
        <w:rPr>
          <w:rFonts w:ascii="Calibri" w:eastAsia="Times New Roman" w:hAnsi="Calibri" w:cs="Calibri"/>
          <w:lang w:val="en-GB" w:eastAsia="it-IT"/>
        </w:rPr>
        <w:t>e and during treatment with LEN (according to PRO-CTCAE questionnaires).</w:t>
      </w:r>
    </w:p>
    <w:p w:rsidR="00C82925" w:rsidRPr="00C04CEF" w:rsidRDefault="00C04CEF" w:rsidP="008810A7">
      <w:pPr>
        <w:spacing w:line="480" w:lineRule="auto"/>
        <w:jc w:val="both"/>
        <w:rPr>
          <w:lang w:val="en-GB"/>
        </w:rPr>
      </w:pPr>
      <w:r w:rsidRPr="00C04CEF">
        <w:rPr>
          <w:lang w:val="en-GB"/>
        </w:rPr>
        <w:t>Abbreviations: AEs, adverse events; PRO</w:t>
      </w:r>
      <w:bookmarkStart w:id="0" w:name="_GoBack"/>
      <w:bookmarkEnd w:id="0"/>
      <w:r w:rsidRPr="00C04CEF">
        <w:rPr>
          <w:lang w:val="en-GB"/>
        </w:rPr>
        <w:t xml:space="preserve">-CTCAE, </w:t>
      </w:r>
      <w:r w:rsidRPr="00C04CEF">
        <w:rPr>
          <w:rFonts w:cstheme="minorHAnsi"/>
          <w:bCs/>
          <w:lang w:val="en-GB"/>
        </w:rPr>
        <w:t xml:space="preserve">Patient-Reported Outcomes Version of the Common Terminology Criteria for Adverse Events; </w:t>
      </w:r>
      <w:r w:rsidRPr="00C04CEF">
        <w:rPr>
          <w:lang w:val="en-GB"/>
        </w:rPr>
        <w:t xml:space="preserve">LEN, lenvatinib. </w:t>
      </w:r>
    </w:p>
    <w:sectPr w:rsidR="00C82925" w:rsidRPr="00C04CEF" w:rsidSect="00357C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042AA"/>
    <w:rsid w:val="00164CF3"/>
    <w:rsid w:val="0026228A"/>
    <w:rsid w:val="003042AA"/>
    <w:rsid w:val="00323795"/>
    <w:rsid w:val="00357CD4"/>
    <w:rsid w:val="004D4B47"/>
    <w:rsid w:val="00523654"/>
    <w:rsid w:val="008810A7"/>
    <w:rsid w:val="00C04CEF"/>
    <w:rsid w:val="00C82925"/>
    <w:rsid w:val="00FB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6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4CF3"/>
    <w:pPr>
      <w:spacing w:after="0" w:line="240" w:lineRule="auto"/>
    </w:pPr>
    <w:rPr>
      <w:rFonts w:eastAsia="Times New Roman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riga">
    <w:name w:val="line number"/>
    <w:basedOn w:val="Carpredefinitoparagrafo"/>
    <w:uiPriority w:val="99"/>
    <w:semiHidden/>
    <w:unhideWhenUsed/>
    <w:rsid w:val="00C04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Ragni</dc:creator>
  <cp:lastModifiedBy>Alice Nervo</cp:lastModifiedBy>
  <cp:revision>2</cp:revision>
  <dcterms:created xsi:type="dcterms:W3CDTF">2020-04-21T08:28:00Z</dcterms:created>
  <dcterms:modified xsi:type="dcterms:W3CDTF">2020-04-21T08:28:00Z</dcterms:modified>
</cp:coreProperties>
</file>