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eastAsia" w:ascii="Times New Roman" w:hAnsi="Times New Roman" w:cs="Times New Roman"/>
          <w:b w:val="0"/>
          <w:bCs w:val="0"/>
          <w:color w:val="000000"/>
          <w:sz w:val="19"/>
          <w:szCs w:val="19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000000"/>
          <w:w w:val="100"/>
          <w:kern w:val="2"/>
          <w:sz w:val="20"/>
          <w:szCs w:val="20"/>
          <w:lang w:val="en-US" w:eastAsia="zh-CN"/>
        </w:rPr>
        <w:t>Supplemental</w:t>
      </w:r>
      <w:r>
        <w:rPr>
          <w:rFonts w:hint="eastAsia" w:ascii="Times New Roman" w:hAnsi="Times New Roman" w:cs="Times New Roman"/>
          <w:color w:val="000000"/>
          <w:w w:val="100"/>
          <w:kern w:val="2"/>
          <w:sz w:val="20"/>
          <w:szCs w:val="20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color w:val="000000"/>
          <w:sz w:val="19"/>
          <w:szCs w:val="19"/>
          <w:lang w:val="en-US" w:eastAsia="zh-CN"/>
        </w:rPr>
        <w:t>Table 1</w:t>
      </w:r>
      <w:bookmarkStart w:id="0" w:name="_GoBack"/>
      <w:bookmarkEnd w:id="0"/>
      <w:r>
        <w:rPr>
          <w:rFonts w:hint="eastAsia" w:ascii="Times New Roman" w:hAnsi="Times New Roman" w:cs="Times New Roman"/>
          <w:b/>
          <w:bCs/>
          <w:color w:val="000000"/>
          <w:sz w:val="19"/>
          <w:szCs w:val="19"/>
          <w:lang w:val="en-US" w:eastAsia="zh-CN"/>
        </w:rPr>
        <w:t>.</w:t>
      </w:r>
      <w:r>
        <w:rPr>
          <w:rFonts w:hint="eastAsia" w:ascii="Times New Roman" w:hAnsi="Times New Roman" w:cs="Times New Roman"/>
          <w:b w:val="0"/>
          <w:bCs w:val="0"/>
          <w:color w:val="000000"/>
          <w:sz w:val="19"/>
          <w:szCs w:val="19"/>
          <w:lang w:val="en-US" w:eastAsia="zh-CN"/>
        </w:rPr>
        <w:t>B</w:t>
      </w:r>
      <w:r>
        <w:rPr>
          <w:rFonts w:hint="default" w:ascii="Times New Roman" w:hAnsi="Times New Roman" w:cs="Times New Roman"/>
          <w:b w:val="0"/>
          <w:bCs w:val="0"/>
          <w:color w:val="000000"/>
          <w:sz w:val="20"/>
          <w:szCs w:val="20"/>
          <w:lang w:val="en-US" w:eastAsia="zh-CN"/>
        </w:rPr>
        <w:t>aseline of the included studies</w:t>
      </w:r>
      <w:r>
        <w:rPr>
          <w:rFonts w:hint="eastAsia" w:ascii="Times New Roman" w:hAnsi="Times New Roman" w:cs="Times New Roman"/>
          <w:b w:val="0"/>
          <w:bCs w:val="0"/>
          <w:color w:val="000000"/>
          <w:sz w:val="18"/>
          <w:szCs w:val="18"/>
          <w:lang w:val="en-US" w:eastAsia="zh-CN"/>
        </w:rPr>
        <w:t>.</w:t>
      </w:r>
    </w:p>
    <w:tbl>
      <w:tblPr>
        <w:tblStyle w:val="2"/>
        <w:tblW w:w="11603" w:type="dxa"/>
        <w:tblInd w:w="-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6"/>
        <w:gridCol w:w="1212"/>
        <w:gridCol w:w="1238"/>
        <w:gridCol w:w="1825"/>
        <w:gridCol w:w="1150"/>
        <w:gridCol w:w="1100"/>
        <w:gridCol w:w="1275"/>
        <w:gridCol w:w="2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766" w:type="dxa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Author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(year)</w:t>
            </w:r>
          </w:p>
        </w:tc>
        <w:tc>
          <w:tcPr>
            <w:tcW w:w="121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eastAsia" w:eastAsia="宋体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Age</w:t>
            </w:r>
            <w:r>
              <w:rPr>
                <w:rFonts w:hint="eastAsia" w:eastAsia="宋体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（T/C）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 w:eastAsia="宋体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year</w:t>
            </w:r>
          </w:p>
        </w:tc>
        <w:tc>
          <w:tcPr>
            <w:tcW w:w="123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Male（</w:t>
            </w:r>
            <w:r>
              <w:rPr>
                <w:rFonts w:hint="eastAsia" w:eastAsia="宋体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T/C</w:t>
            </w: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%</w:t>
            </w:r>
          </w:p>
        </w:tc>
        <w:tc>
          <w:tcPr>
            <w:tcW w:w="18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Hypertention（</w:t>
            </w:r>
            <w:r>
              <w:rPr>
                <w:rFonts w:hint="eastAsia" w:eastAsia="宋体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T/C</w:t>
            </w: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%</w:t>
            </w:r>
          </w:p>
        </w:tc>
        <w:tc>
          <w:tcPr>
            <w:tcW w:w="11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DM（</w:t>
            </w:r>
            <w:r>
              <w:rPr>
                <w:rFonts w:hint="eastAsia" w:eastAsia="宋体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T/C</w:t>
            </w: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%</w:t>
            </w:r>
          </w:p>
        </w:tc>
        <w:tc>
          <w:tcPr>
            <w:tcW w:w="11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AF（</w:t>
            </w:r>
            <w:r>
              <w:rPr>
                <w:rFonts w:hint="eastAsia" w:eastAsia="宋体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T/C</w:t>
            </w: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%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CAD（</w:t>
            </w:r>
            <w:r>
              <w:rPr>
                <w:rFonts w:hint="eastAsia" w:eastAsia="宋体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T/C</w:t>
            </w: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%</w:t>
            </w:r>
          </w:p>
        </w:tc>
        <w:tc>
          <w:tcPr>
            <w:tcW w:w="203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Previous stroke（</w:t>
            </w:r>
            <w:r>
              <w:rPr>
                <w:rFonts w:hint="eastAsia" w:eastAsia="宋体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T/C</w:t>
            </w: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76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Gruber et al 2018</w:t>
            </w: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vertAlign w:val="superscript"/>
                <w:lang w:val="en-US" w:eastAsia="zh-CN"/>
              </w:rPr>
              <w:t>[10]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66/68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72/71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44/64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11/14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6/14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None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None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76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Huang et al 2018</w:t>
            </w: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vertAlign w:val="superscript"/>
                <w:lang w:val="en-US" w:eastAsia="zh-CN"/>
              </w:rPr>
              <w:t>[11]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65/69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None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None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None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None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None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None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766" w:type="dxa"/>
            <w:tcBorders>
              <w:bottom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Huo et al 2019</w:t>
            </w: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vertAlign w:val="superscript"/>
                <w:lang w:val="en-US" w:eastAsia="zh-CN"/>
              </w:rPr>
              <w:t>[12]</w:t>
            </w:r>
          </w:p>
        </w:tc>
        <w:tc>
          <w:tcPr>
            <w:tcW w:w="1212" w:type="dxa"/>
            <w:tcBorders>
              <w:bottom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67/70</w:t>
            </w:r>
          </w:p>
        </w:tc>
        <w:tc>
          <w:tcPr>
            <w:tcW w:w="1238" w:type="dxa"/>
            <w:tcBorders>
              <w:bottom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70/74</w:t>
            </w:r>
          </w:p>
        </w:tc>
        <w:tc>
          <w:tcPr>
            <w:tcW w:w="1825" w:type="dxa"/>
            <w:tcBorders>
              <w:bottom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72/67</w:t>
            </w:r>
          </w:p>
        </w:tc>
        <w:tc>
          <w:tcPr>
            <w:tcW w:w="1150" w:type="dxa"/>
            <w:tcBorders>
              <w:bottom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23/25</w:t>
            </w:r>
          </w:p>
        </w:tc>
        <w:tc>
          <w:tcPr>
            <w:tcW w:w="1100" w:type="dxa"/>
            <w:tcBorders>
              <w:bottom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None</w:t>
            </w:r>
          </w:p>
        </w:tc>
        <w:tc>
          <w:tcPr>
            <w:tcW w:w="1275" w:type="dxa"/>
            <w:tcBorders>
              <w:bottom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None</w:t>
            </w:r>
          </w:p>
        </w:tc>
        <w:tc>
          <w:tcPr>
            <w:tcW w:w="2037" w:type="dxa"/>
            <w:tcBorders>
              <w:bottom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None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766" w:type="dxa"/>
            <w:tcBorders>
              <w:top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Keller et al 2013</w:t>
            </w: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vertAlign w:val="superscript"/>
                <w:lang w:val="en-US" w:eastAsia="zh-CN"/>
              </w:rPr>
              <w:t>[13]</w:t>
            </w:r>
          </w:p>
        </w:tc>
        <w:tc>
          <w:tcPr>
            <w:tcW w:w="1212" w:type="dxa"/>
            <w:tcBorders>
              <w:top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64/67</w:t>
            </w:r>
          </w:p>
        </w:tc>
        <w:tc>
          <w:tcPr>
            <w:tcW w:w="1238" w:type="dxa"/>
            <w:tcBorders>
              <w:top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jc w:val="center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None</w:t>
            </w:r>
          </w:p>
        </w:tc>
        <w:tc>
          <w:tcPr>
            <w:tcW w:w="1825" w:type="dxa"/>
            <w:tcBorders>
              <w:top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None</w:t>
            </w:r>
          </w:p>
        </w:tc>
        <w:tc>
          <w:tcPr>
            <w:tcW w:w="1150" w:type="dxa"/>
            <w:tcBorders>
              <w:top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None</w:t>
            </w:r>
          </w:p>
        </w:tc>
        <w:tc>
          <w:tcPr>
            <w:tcW w:w="1100" w:type="dxa"/>
            <w:tcBorders>
              <w:top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None</w:t>
            </w:r>
          </w:p>
        </w:tc>
        <w:tc>
          <w:tcPr>
            <w:tcW w:w="1275" w:type="dxa"/>
            <w:tcBorders>
              <w:top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None</w:t>
            </w:r>
          </w:p>
        </w:tc>
        <w:tc>
          <w:tcPr>
            <w:tcW w:w="2037" w:type="dxa"/>
            <w:tcBorders>
              <w:top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None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76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Lee et al 2017</w:t>
            </w: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vertAlign w:val="superscript"/>
                <w:lang w:val="en-US" w:eastAsia="zh-CN"/>
              </w:rPr>
              <w:t>[14]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71/76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63/41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80/86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12/28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25/55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12/17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10/10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76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Luo et al 2019</w:t>
            </w: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vertAlign w:val="superscript"/>
                <w:lang w:val="en-US" w:eastAsia="zh-CN"/>
              </w:rPr>
              <w:t>[15]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64/68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64/56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77/70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30/23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29/21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4/5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7/7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76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Pan et al 2019</w:t>
            </w: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vertAlign w:val="superscript"/>
                <w:lang w:val="en-US" w:eastAsia="zh-CN"/>
              </w:rPr>
              <w:t>[16]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70/74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63/61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78/67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21/18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31/43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26/24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27/19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76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Wu et al 2018</w:t>
            </w: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vertAlign w:val="superscript"/>
                <w:lang w:val="en-US" w:eastAsia="zh-CN"/>
              </w:rPr>
              <w:t>[17]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70/71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62/52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63/51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19/11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47/64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None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None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76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Yu et al 2018</w:t>
            </w: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vertAlign w:val="superscript"/>
                <w:lang w:val="en-US" w:eastAsia="zh-CN"/>
              </w:rPr>
              <w:t>[18]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70/68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46/54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73/71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46/29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39/39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12/4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None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76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Zhang et al 2019</w:t>
            </w: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vertAlign w:val="superscript"/>
                <w:lang w:val="en-US" w:eastAsia="zh-CN"/>
              </w:rPr>
              <w:t>[19]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64/64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60/58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58/63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13/20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35/46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None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None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7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Zhao et al 2017</w:t>
            </w: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vertAlign w:val="superscript"/>
                <w:lang w:val="en-US" w:eastAsia="zh-CN"/>
              </w:rPr>
              <w:t>[20]</w:t>
            </w:r>
          </w:p>
        </w:tc>
        <w:tc>
          <w:tcPr>
            <w:tcW w:w="12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61/61</w:t>
            </w:r>
          </w:p>
        </w:tc>
        <w:tc>
          <w:tcPr>
            <w:tcW w:w="12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77/67</w:t>
            </w:r>
          </w:p>
        </w:tc>
        <w:tc>
          <w:tcPr>
            <w:tcW w:w="18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73/61</w:t>
            </w:r>
          </w:p>
        </w:tc>
        <w:tc>
          <w:tcPr>
            <w:tcW w:w="11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29/24</w:t>
            </w:r>
          </w:p>
        </w:tc>
        <w:tc>
          <w:tcPr>
            <w:tcW w:w="11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default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26/29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None</w:t>
            </w:r>
          </w:p>
        </w:tc>
        <w:tc>
          <w:tcPr>
            <w:tcW w:w="2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after="0" w:line="160" w:lineRule="atLeast"/>
              <w:ind w:left="102" w:right="91"/>
              <w:textAlignment w:val="auto"/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</w:pPr>
            <w:r>
              <w:rPr>
                <w:rFonts w:hint="eastAsia"/>
                <w:color w:val="231F20"/>
                <w:w w:val="95"/>
                <w:kern w:val="0"/>
                <w:sz w:val="16"/>
                <w:szCs w:val="22"/>
                <w:lang w:val="en-US" w:eastAsia="zh-CN"/>
              </w:rPr>
              <w:t>None</w:t>
            </w:r>
          </w:p>
        </w:tc>
      </w:tr>
    </w:tbl>
    <w:p>
      <w:pPr>
        <w:keepNext w:val="0"/>
        <w:keepLines w:val="0"/>
        <w:widowControl/>
        <w:suppressLineNumbers w:val="0"/>
        <w:tabs>
          <w:tab w:val="left" w:pos="4303"/>
        </w:tabs>
        <w:jc w:val="both"/>
        <w:rPr>
          <w:rFonts w:hint="eastAsia" w:ascii="Arial" w:hAnsi="Arial" w:eastAsia="Arial" w:cs="Arial"/>
          <w:color w:val="231F20"/>
          <w:w w:val="95"/>
          <w:kern w:val="0"/>
          <w:sz w:val="16"/>
          <w:szCs w:val="22"/>
          <w:lang w:val="en-US" w:eastAsia="zh-CN" w:bidi="en-US"/>
        </w:rPr>
      </w:pPr>
      <w:r>
        <w:rPr>
          <w:rFonts w:hint="eastAsia" w:ascii="Arial" w:hAnsi="Arial" w:eastAsia="Arial" w:cs="Arial"/>
          <w:color w:val="231F20"/>
          <w:w w:val="95"/>
          <w:kern w:val="0"/>
          <w:sz w:val="16"/>
          <w:szCs w:val="22"/>
          <w:lang w:val="en-US" w:eastAsia="zh-CN" w:bidi="en-US"/>
        </w:rPr>
        <w:t>T:tirofiban group;C:control group; DM:diabetes mellitus;AF:atrial fabrillation;CAD:coronary heart disease;None:detailed information was not reported.</w:t>
      </w:r>
    </w:p>
    <w:p/>
    <w:sectPr>
      <w:pgSz w:w="11906" w:h="16838"/>
      <w:pgMar w:top="1440" w:right="289" w:bottom="1440" w:left="2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14EC7"/>
    <w:rsid w:val="03E87C10"/>
    <w:rsid w:val="044A604A"/>
    <w:rsid w:val="06BE1A48"/>
    <w:rsid w:val="0D71255C"/>
    <w:rsid w:val="10BB7930"/>
    <w:rsid w:val="194C4E8A"/>
    <w:rsid w:val="1D3A51B0"/>
    <w:rsid w:val="1E3A01E3"/>
    <w:rsid w:val="22965242"/>
    <w:rsid w:val="23D86FF6"/>
    <w:rsid w:val="245B0B9E"/>
    <w:rsid w:val="24A653BA"/>
    <w:rsid w:val="29475476"/>
    <w:rsid w:val="296C3C78"/>
    <w:rsid w:val="2A7F0CA7"/>
    <w:rsid w:val="2BA55AB5"/>
    <w:rsid w:val="311174FF"/>
    <w:rsid w:val="320617E5"/>
    <w:rsid w:val="35F63A7D"/>
    <w:rsid w:val="37C359C1"/>
    <w:rsid w:val="38700CE4"/>
    <w:rsid w:val="3C4D028D"/>
    <w:rsid w:val="3EA42110"/>
    <w:rsid w:val="3FBD27BE"/>
    <w:rsid w:val="3FD424AA"/>
    <w:rsid w:val="407D0127"/>
    <w:rsid w:val="43AD3B25"/>
    <w:rsid w:val="442D1E35"/>
    <w:rsid w:val="46D51BDB"/>
    <w:rsid w:val="4B971513"/>
    <w:rsid w:val="4DDC45A8"/>
    <w:rsid w:val="4F0B6F54"/>
    <w:rsid w:val="51341474"/>
    <w:rsid w:val="51677AD3"/>
    <w:rsid w:val="539C509A"/>
    <w:rsid w:val="56807657"/>
    <w:rsid w:val="58516B1F"/>
    <w:rsid w:val="59414BC8"/>
    <w:rsid w:val="5DE833C1"/>
    <w:rsid w:val="62F92446"/>
    <w:rsid w:val="63DE0F0B"/>
    <w:rsid w:val="66232EED"/>
    <w:rsid w:val="66BA57DC"/>
    <w:rsid w:val="6A520830"/>
    <w:rsid w:val="6AB145EC"/>
    <w:rsid w:val="6AF92673"/>
    <w:rsid w:val="6BBC355A"/>
    <w:rsid w:val="6C7B59DB"/>
    <w:rsid w:val="7710466A"/>
    <w:rsid w:val="77551252"/>
    <w:rsid w:val="775C15C8"/>
    <w:rsid w:val="778C3501"/>
    <w:rsid w:val="7AB844D5"/>
    <w:rsid w:val="7B1A4B78"/>
    <w:rsid w:val="7C6802CA"/>
    <w:rsid w:val="7CE564A8"/>
    <w:rsid w:val="7FE3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pPr>
      <w:spacing w:before="56"/>
      <w:jc w:val="center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志勇</cp:lastModifiedBy>
  <dcterms:modified xsi:type="dcterms:W3CDTF">2020-04-15T14:01:52Z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