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chiara"/>
        <w:tblW w:w="13575" w:type="dxa"/>
        <w:tblLayout w:type="fixed"/>
        <w:tblLook w:val="04A0" w:firstRow="1" w:lastRow="0" w:firstColumn="1" w:lastColumn="0" w:noHBand="0" w:noVBand="1"/>
      </w:tblPr>
      <w:tblGrid>
        <w:gridCol w:w="2684"/>
        <w:gridCol w:w="2386"/>
        <w:gridCol w:w="2409"/>
        <w:gridCol w:w="1843"/>
        <w:gridCol w:w="2268"/>
        <w:gridCol w:w="1985"/>
      </w:tblGrid>
      <w:tr w:rsidR="00303BDF" w:rsidTr="00303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</w:tcPr>
          <w:p w:rsidR="00303BDF" w:rsidRPr="00A93CB0" w:rsidRDefault="00303BDF" w:rsidP="005E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03BDF" w:rsidRPr="00A93CB0" w:rsidRDefault="00303BDF" w:rsidP="005E2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891" w:type="dxa"/>
            <w:gridSpan w:val="5"/>
            <w:tcBorders>
              <w:bottom w:val="nil"/>
            </w:tcBorders>
          </w:tcPr>
          <w:p w:rsidR="00303BDF" w:rsidRDefault="00303BDF" w:rsidP="005E2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Mepolizumab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</w:tr>
      <w:tr w:rsidR="00303BDF" w:rsidTr="0030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</w:tcPr>
          <w:p w:rsidR="00303BDF" w:rsidRDefault="00303BDF" w:rsidP="005E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bottom w:val="single" w:sz="12" w:space="0" w:color="auto"/>
            </w:tcBorders>
          </w:tcPr>
          <w:p w:rsidR="00303BDF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T0</w:t>
            </w:r>
            <w:r w:rsidR="00C6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5062">
              <w:rPr>
                <w:rFonts w:ascii="Times New Roman" w:hAnsi="Times New Roman" w:cs="Times New Roman"/>
                <w:sz w:val="24"/>
                <w:szCs w:val="24"/>
              </w:rPr>
              <w:t>(n=20)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303BDF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 w:rsidR="00C65062">
              <w:rPr>
                <w:rFonts w:ascii="Times New Roman" w:hAnsi="Times New Roman" w:cs="Times New Roman"/>
                <w:sz w:val="24"/>
                <w:szCs w:val="24"/>
              </w:rPr>
              <w:t xml:space="preserve"> (n=20)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303BDF" w:rsidRDefault="00303BDF" w:rsidP="0030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</w:t>
            </w:r>
            <w:r w:rsidR="00C65062">
              <w:rPr>
                <w:rFonts w:ascii="Times New Roman" w:hAnsi="Times New Roman" w:cs="Times New Roman"/>
                <w:sz w:val="24"/>
                <w:szCs w:val="24"/>
              </w:rPr>
              <w:t xml:space="preserve"> (n=14)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03BDF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(T0-T1)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303BDF" w:rsidRDefault="00303BDF" w:rsidP="0030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(T0-T6)</w:t>
            </w:r>
          </w:p>
        </w:tc>
      </w:tr>
      <w:tr w:rsidR="00303BDF" w:rsidRPr="00CD33FA" w:rsidTr="00303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03BDF" w:rsidRDefault="00303BDF" w:rsidP="005E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parameters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03BDF" w:rsidRPr="00CD33FA" w:rsidRDefault="00303BDF" w:rsidP="00303B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3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FEV1(%)</w:t>
            </w:r>
          </w:p>
          <w:p w:rsidR="00303BDF" w:rsidRPr="00CD33FA" w:rsidRDefault="00303BDF" w:rsidP="00303B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3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FEV1(ml)</w:t>
            </w:r>
          </w:p>
          <w:p w:rsidR="00303BDF" w:rsidRPr="00CD33FA" w:rsidRDefault="00303BDF" w:rsidP="00303BD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D33F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TIFFENAU index</w:t>
            </w:r>
          </w:p>
        </w:tc>
        <w:tc>
          <w:tcPr>
            <w:tcW w:w="2386" w:type="dxa"/>
            <w:tcBorders>
              <w:top w:val="single" w:sz="12" w:space="0" w:color="auto"/>
            </w:tcBorders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84.4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±26.6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2558.86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±886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69.4±12.4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±21.5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2820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±960.7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72.8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±10.26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90.3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±24.4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2861±961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74.9±11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0.0037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0.04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0.037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0.0026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0.032</w:t>
            </w:r>
          </w:p>
        </w:tc>
      </w:tr>
      <w:tr w:rsidR="00303BDF" w:rsidRPr="00CD33FA" w:rsidTr="0030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03BDF" w:rsidRDefault="00303BDF" w:rsidP="005E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Peripheral eosinophilia</w:t>
            </w:r>
          </w:p>
          <w:p w:rsidR="00303BDF" w:rsidRPr="00CD33FA" w:rsidRDefault="00303BDF" w:rsidP="005E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(cel</w:t>
            </w:r>
            <w:r w:rsidRPr="002B07F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l/mm3</w:t>
            </w:r>
            <w:r w:rsidR="00907A9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/</w:t>
            </w:r>
            <w:r w:rsidR="00907A9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2386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±617 / 11.4±6.5</w:t>
            </w:r>
          </w:p>
        </w:tc>
        <w:tc>
          <w:tcPr>
            <w:tcW w:w="2409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±83.5 / 1.6±1.2</w:t>
            </w:r>
          </w:p>
        </w:tc>
        <w:tc>
          <w:tcPr>
            <w:tcW w:w="1843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±61/1±0.8</w:t>
            </w:r>
          </w:p>
        </w:tc>
        <w:tc>
          <w:tcPr>
            <w:tcW w:w="2268" w:type="dxa"/>
          </w:tcPr>
          <w:p w:rsidR="00303BDF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303BDF" w:rsidRDefault="00303BDF" w:rsidP="00303B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&lt;0.0001</w:t>
            </w:r>
          </w:p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03BDF" w:rsidRPr="00CD33FA" w:rsidTr="00303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03BDF" w:rsidRPr="00CD33FA" w:rsidRDefault="00303BDF" w:rsidP="005E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sL-selectin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/ml)</w:t>
            </w:r>
          </w:p>
        </w:tc>
        <w:tc>
          <w:tcPr>
            <w:tcW w:w="2386" w:type="dxa"/>
          </w:tcPr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±1003</w:t>
            </w:r>
          </w:p>
        </w:tc>
        <w:tc>
          <w:tcPr>
            <w:tcW w:w="2409" w:type="dxa"/>
          </w:tcPr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±413</w:t>
            </w:r>
          </w:p>
        </w:tc>
        <w:tc>
          <w:tcPr>
            <w:tcW w:w="1843" w:type="dxa"/>
          </w:tcPr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  <w:tc>
          <w:tcPr>
            <w:tcW w:w="2268" w:type="dxa"/>
          </w:tcPr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0.0012</w:t>
            </w:r>
          </w:p>
        </w:tc>
        <w:tc>
          <w:tcPr>
            <w:tcW w:w="1985" w:type="dxa"/>
          </w:tcPr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</w:t>
            </w:r>
          </w:p>
        </w:tc>
      </w:tr>
      <w:tr w:rsidR="00303BDF" w:rsidRPr="00CD33FA" w:rsidTr="0030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03BDF" w:rsidRPr="00CD33FA" w:rsidRDefault="00303BDF" w:rsidP="005E2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KL-6 (U/ml)</w:t>
            </w:r>
          </w:p>
        </w:tc>
        <w:tc>
          <w:tcPr>
            <w:tcW w:w="2386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332.7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±124</w:t>
            </w:r>
          </w:p>
        </w:tc>
        <w:tc>
          <w:tcPr>
            <w:tcW w:w="2409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310.7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±107.1</w:t>
            </w:r>
          </w:p>
        </w:tc>
        <w:tc>
          <w:tcPr>
            <w:tcW w:w="1843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±136</w:t>
            </w:r>
          </w:p>
        </w:tc>
        <w:tc>
          <w:tcPr>
            <w:tcW w:w="2268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</w:tc>
        <w:tc>
          <w:tcPr>
            <w:tcW w:w="1985" w:type="dxa"/>
          </w:tcPr>
          <w:p w:rsidR="00303BDF" w:rsidRPr="00CD33FA" w:rsidRDefault="00303BDF" w:rsidP="005E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</w:tc>
      </w:tr>
      <w:tr w:rsidR="00303BDF" w:rsidRPr="00303BDF" w:rsidTr="00303B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03BDF" w:rsidRDefault="00303BDF" w:rsidP="005E28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Lymphocytes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immunophenotyping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CD45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CD3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CD4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CD8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CD19 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NK</w:t>
            </w:r>
          </w:p>
          <w:p w:rsidR="00303BDF" w:rsidRPr="00C52E27" w:rsidRDefault="00303BDF" w:rsidP="005E289B">
            <w:pPr>
              <w:pStyle w:val="Paragrafoelenc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52E2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NKT-like </w:t>
            </w:r>
          </w:p>
        </w:tc>
        <w:tc>
          <w:tcPr>
            <w:tcW w:w="2386" w:type="dxa"/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±5.4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81.8±8.5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47.9±12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31.7±14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7.8±5.2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9.9±5.8</w:t>
            </w:r>
          </w:p>
          <w:p w:rsidR="00303BDF" w:rsidRPr="007620A1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12.21±8.7</w:t>
            </w:r>
          </w:p>
        </w:tc>
        <w:tc>
          <w:tcPr>
            <w:tcW w:w="2409" w:type="dxa"/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±7.4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79.5±7.7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53.5±8.4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24±8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8.3±5.7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13±16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8.4±8.3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18.9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±13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77±11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51±13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21±6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9±8.7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12±8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7±4.5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0.03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Pr="00CD33FA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</w:t>
            </w:r>
          </w:p>
        </w:tc>
        <w:tc>
          <w:tcPr>
            <w:tcW w:w="1985" w:type="dxa"/>
          </w:tcPr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0.021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Default="00303BDF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ns</w:t>
            </w:r>
          </w:p>
          <w:p w:rsidR="00303BDF" w:rsidRPr="00CD33FA" w:rsidRDefault="00804DFB" w:rsidP="005E28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0.024</w:t>
            </w:r>
          </w:p>
        </w:tc>
      </w:tr>
    </w:tbl>
    <w:p w:rsidR="00CA70A7" w:rsidRPr="007C786B" w:rsidRDefault="007C786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C786B">
        <w:rPr>
          <w:rFonts w:ascii="Times New Roman" w:hAnsi="Times New Roman" w:cs="Times New Roman"/>
          <w:sz w:val="24"/>
          <w:szCs w:val="24"/>
          <w:lang w:val="en-GB"/>
        </w:rPr>
        <w:t xml:space="preserve">Tab 1s functional parameters, peripheral eosinophilia, </w:t>
      </w:r>
      <w:proofErr w:type="spellStart"/>
      <w:r w:rsidRPr="007C786B">
        <w:rPr>
          <w:rFonts w:ascii="Times New Roman" w:hAnsi="Times New Roman" w:cs="Times New Roman"/>
          <w:sz w:val="24"/>
          <w:szCs w:val="24"/>
          <w:lang w:val="en-GB"/>
        </w:rPr>
        <w:t>sL-Selectin</w:t>
      </w:r>
      <w:proofErr w:type="spellEnd"/>
      <w:r w:rsidRPr="007C786B">
        <w:rPr>
          <w:rFonts w:ascii="Times New Roman" w:hAnsi="Times New Roman" w:cs="Times New Roman"/>
          <w:sz w:val="24"/>
          <w:szCs w:val="24"/>
          <w:lang w:val="en-GB"/>
        </w:rPr>
        <w:t xml:space="preserve">, KL-6 and lymphocytes </w:t>
      </w:r>
      <w:proofErr w:type="spellStart"/>
      <w:r w:rsidRPr="007C786B">
        <w:rPr>
          <w:rFonts w:ascii="Times New Roman" w:hAnsi="Times New Roman" w:cs="Times New Roman"/>
          <w:sz w:val="24"/>
          <w:szCs w:val="24"/>
          <w:lang w:val="en-GB"/>
        </w:rPr>
        <w:t>immunphenotyping</w:t>
      </w:r>
      <w:proofErr w:type="spellEnd"/>
      <w:r w:rsidRPr="007C786B">
        <w:rPr>
          <w:rFonts w:ascii="Times New Roman" w:hAnsi="Times New Roman" w:cs="Times New Roman"/>
          <w:sz w:val="24"/>
          <w:szCs w:val="24"/>
          <w:lang w:val="en-GB"/>
        </w:rPr>
        <w:t xml:space="preserve"> at t0 t1 and t6 </w:t>
      </w:r>
      <w:r w:rsidR="004B10AA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="004B10AA">
        <w:rPr>
          <w:rFonts w:ascii="Times New Roman" w:hAnsi="Times New Roman" w:cs="Times New Roman"/>
          <w:sz w:val="24"/>
          <w:szCs w:val="24"/>
          <w:lang w:val="en-GB"/>
        </w:rPr>
        <w:t>mepolizumab</w:t>
      </w:r>
      <w:proofErr w:type="spellEnd"/>
      <w:r w:rsidR="004B10AA">
        <w:rPr>
          <w:rFonts w:ascii="Times New Roman" w:hAnsi="Times New Roman" w:cs="Times New Roman"/>
          <w:sz w:val="24"/>
          <w:szCs w:val="24"/>
          <w:lang w:val="en-GB"/>
        </w:rPr>
        <w:t xml:space="preserve"> group.</w:t>
      </w:r>
    </w:p>
    <w:sectPr w:rsidR="00CA70A7" w:rsidRPr="007C786B" w:rsidSect="00303B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59F"/>
    <w:multiLevelType w:val="hybridMultilevel"/>
    <w:tmpl w:val="23D62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B"/>
    <w:rsid w:val="00303BDF"/>
    <w:rsid w:val="004B10AA"/>
    <w:rsid w:val="006D742B"/>
    <w:rsid w:val="007C786B"/>
    <w:rsid w:val="00804DFB"/>
    <w:rsid w:val="00907A99"/>
    <w:rsid w:val="00A072E2"/>
    <w:rsid w:val="00C65062"/>
    <w:rsid w:val="00C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BDF"/>
    <w:pPr>
      <w:ind w:left="720"/>
      <w:contextualSpacing/>
    </w:pPr>
  </w:style>
  <w:style w:type="table" w:styleId="Grigliachiara">
    <w:name w:val="Light Grid"/>
    <w:basedOn w:val="Tabellanormale"/>
    <w:uiPriority w:val="62"/>
    <w:rsid w:val="00303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3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BDF"/>
    <w:pPr>
      <w:ind w:left="720"/>
      <w:contextualSpacing/>
    </w:pPr>
  </w:style>
  <w:style w:type="table" w:styleId="Grigliachiara">
    <w:name w:val="Light Grid"/>
    <w:basedOn w:val="Tabellanormale"/>
    <w:uiPriority w:val="62"/>
    <w:rsid w:val="00303B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2020-05-19T15:28:00Z</dcterms:created>
  <dcterms:modified xsi:type="dcterms:W3CDTF">2020-05-20T15:33:00Z</dcterms:modified>
</cp:coreProperties>
</file>