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8DD94" w14:textId="3F94B021" w:rsidR="00220B0B" w:rsidRPr="002153A1" w:rsidRDefault="005C7E7E" w:rsidP="00220B0B">
      <w:pPr>
        <w:tabs>
          <w:tab w:val="left" w:pos="164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Supplementary table 1. </w:t>
      </w:r>
      <w:r w:rsidR="00220B0B" w:rsidRPr="002153A1">
        <w:rPr>
          <w:rFonts w:ascii="Times New Roman" w:hAnsi="Times New Roman" w:cs="Times New Roman"/>
          <w:sz w:val="20"/>
          <w:szCs w:val="20"/>
        </w:rPr>
        <w:t>Performances of dichotomized UCEIS and MES</w:t>
      </w:r>
      <w:r w:rsidR="00220B0B">
        <w:rPr>
          <w:rFonts w:ascii="Times New Roman" w:hAnsi="Times New Roman" w:cs="Times New Roman"/>
          <w:sz w:val="20"/>
          <w:szCs w:val="20"/>
        </w:rPr>
        <w:t xml:space="preserve"> for endoscopic remission</w:t>
      </w:r>
    </w:p>
    <w:tbl>
      <w:tblPr>
        <w:tblStyle w:val="Grigliatabella"/>
        <w:tblpPr w:leftFromText="141" w:rightFromText="141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2214"/>
        <w:gridCol w:w="3402"/>
        <w:gridCol w:w="3858"/>
      </w:tblGrid>
      <w:tr w:rsidR="00220B0B" w:rsidRPr="000B654E" w14:paraId="1A619DBF" w14:textId="77777777" w:rsidTr="00684F29">
        <w:trPr>
          <w:trHeight w:val="324"/>
        </w:trPr>
        <w:tc>
          <w:tcPr>
            <w:tcW w:w="2214" w:type="dxa"/>
          </w:tcPr>
          <w:p w14:paraId="5D195925" w14:textId="77777777" w:rsidR="00220B0B" w:rsidRPr="000B654E" w:rsidRDefault="00220B0B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1128521"/>
          </w:p>
        </w:tc>
        <w:tc>
          <w:tcPr>
            <w:tcW w:w="3402" w:type="dxa"/>
          </w:tcPr>
          <w:p w14:paraId="307DCD3D" w14:textId="77777777" w:rsidR="00220B0B" w:rsidRPr="000B654E" w:rsidRDefault="00220B0B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UCEIS (95% CI)</w:t>
            </w:r>
          </w:p>
        </w:tc>
        <w:tc>
          <w:tcPr>
            <w:tcW w:w="3858" w:type="dxa"/>
          </w:tcPr>
          <w:p w14:paraId="65376D1B" w14:textId="77777777" w:rsidR="00220B0B" w:rsidRPr="000B654E" w:rsidRDefault="00220B0B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MES (95% CI)</w:t>
            </w:r>
          </w:p>
        </w:tc>
      </w:tr>
      <w:tr w:rsidR="00220B0B" w:rsidRPr="000B654E" w14:paraId="5A5EA05A" w14:textId="77777777" w:rsidTr="00684F29">
        <w:trPr>
          <w:trHeight w:val="302"/>
        </w:trPr>
        <w:tc>
          <w:tcPr>
            <w:tcW w:w="2214" w:type="dxa"/>
          </w:tcPr>
          <w:p w14:paraId="2DED624F" w14:textId="77777777" w:rsidR="00220B0B" w:rsidRPr="000B654E" w:rsidRDefault="00220B0B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Sensitivity</w:t>
            </w:r>
          </w:p>
        </w:tc>
        <w:tc>
          <w:tcPr>
            <w:tcW w:w="3402" w:type="dxa"/>
          </w:tcPr>
          <w:p w14:paraId="06E133D7" w14:textId="77777777" w:rsidR="00220B0B" w:rsidRPr="000B654E" w:rsidRDefault="00220B0B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41.7% (27.6% - 56.8%)</w:t>
            </w:r>
          </w:p>
        </w:tc>
        <w:tc>
          <w:tcPr>
            <w:tcW w:w="3858" w:type="dxa"/>
          </w:tcPr>
          <w:p w14:paraId="088E68FE" w14:textId="77777777" w:rsidR="00220B0B" w:rsidRPr="000B654E" w:rsidRDefault="00220B0B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66.7% (51.6% - 79.6%)</w:t>
            </w:r>
          </w:p>
        </w:tc>
      </w:tr>
      <w:tr w:rsidR="00220B0B" w:rsidRPr="000B654E" w14:paraId="688600EB" w14:textId="77777777" w:rsidTr="00684F29">
        <w:trPr>
          <w:trHeight w:val="288"/>
        </w:trPr>
        <w:tc>
          <w:tcPr>
            <w:tcW w:w="2214" w:type="dxa"/>
          </w:tcPr>
          <w:p w14:paraId="7B3A92DB" w14:textId="77777777" w:rsidR="00220B0B" w:rsidRPr="000B654E" w:rsidRDefault="00220B0B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Specificity</w:t>
            </w:r>
          </w:p>
        </w:tc>
        <w:tc>
          <w:tcPr>
            <w:tcW w:w="3402" w:type="dxa"/>
          </w:tcPr>
          <w:p w14:paraId="1120C68F" w14:textId="77777777" w:rsidR="00220B0B" w:rsidRPr="000B654E" w:rsidRDefault="00220B0B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100% (75.3% - 100%)</w:t>
            </w:r>
          </w:p>
        </w:tc>
        <w:tc>
          <w:tcPr>
            <w:tcW w:w="3858" w:type="dxa"/>
          </w:tcPr>
          <w:p w14:paraId="316E1E1D" w14:textId="77777777" w:rsidR="00220B0B" w:rsidRPr="000B654E" w:rsidRDefault="00220B0B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61.5% (31.6% - 86.1%)</w:t>
            </w:r>
          </w:p>
        </w:tc>
      </w:tr>
      <w:tr w:rsidR="00220B0B" w:rsidRPr="000B654E" w14:paraId="0AF58295" w14:textId="77777777" w:rsidTr="00684F29">
        <w:trPr>
          <w:trHeight w:val="302"/>
        </w:trPr>
        <w:tc>
          <w:tcPr>
            <w:tcW w:w="2214" w:type="dxa"/>
          </w:tcPr>
          <w:p w14:paraId="77DE3506" w14:textId="77777777" w:rsidR="00220B0B" w:rsidRPr="000B654E" w:rsidRDefault="00220B0B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ROC Area</w:t>
            </w:r>
          </w:p>
        </w:tc>
        <w:tc>
          <w:tcPr>
            <w:tcW w:w="3402" w:type="dxa"/>
          </w:tcPr>
          <w:p w14:paraId="22A51879" w14:textId="77777777" w:rsidR="00220B0B" w:rsidRPr="000B654E" w:rsidRDefault="00220B0B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0.71 (0.64 – 0.78)</w:t>
            </w:r>
          </w:p>
        </w:tc>
        <w:tc>
          <w:tcPr>
            <w:tcW w:w="3858" w:type="dxa"/>
          </w:tcPr>
          <w:p w14:paraId="32A8A603" w14:textId="77777777" w:rsidR="00220B0B" w:rsidRPr="000B654E" w:rsidRDefault="00220B0B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0.64 (0.49 – 0.79)</w:t>
            </w:r>
          </w:p>
        </w:tc>
      </w:tr>
      <w:tr w:rsidR="00220B0B" w:rsidRPr="000B654E" w14:paraId="25C8F92C" w14:textId="77777777" w:rsidTr="00684F29">
        <w:trPr>
          <w:trHeight w:val="302"/>
        </w:trPr>
        <w:tc>
          <w:tcPr>
            <w:tcW w:w="2214" w:type="dxa"/>
          </w:tcPr>
          <w:p w14:paraId="2199FAAA" w14:textId="77777777" w:rsidR="00220B0B" w:rsidRPr="000B654E" w:rsidRDefault="00220B0B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PPV</w:t>
            </w:r>
          </w:p>
        </w:tc>
        <w:tc>
          <w:tcPr>
            <w:tcW w:w="3402" w:type="dxa"/>
          </w:tcPr>
          <w:p w14:paraId="2B31FDBD" w14:textId="77777777" w:rsidR="00220B0B" w:rsidRPr="000B654E" w:rsidRDefault="00220B0B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100% (83.2% - 100%)</w:t>
            </w:r>
          </w:p>
        </w:tc>
        <w:tc>
          <w:tcPr>
            <w:tcW w:w="3858" w:type="dxa"/>
          </w:tcPr>
          <w:p w14:paraId="37DFF50E" w14:textId="77777777" w:rsidR="00220B0B" w:rsidRPr="000B654E" w:rsidRDefault="00220B0B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86.5% (71.2% - 95.5%)</w:t>
            </w:r>
          </w:p>
        </w:tc>
      </w:tr>
      <w:tr w:rsidR="00220B0B" w:rsidRPr="000B654E" w14:paraId="4FA2B204" w14:textId="77777777" w:rsidTr="00684F29">
        <w:trPr>
          <w:trHeight w:val="302"/>
        </w:trPr>
        <w:tc>
          <w:tcPr>
            <w:tcW w:w="2214" w:type="dxa"/>
          </w:tcPr>
          <w:p w14:paraId="2A0BD3B8" w14:textId="77777777" w:rsidR="00220B0B" w:rsidRPr="000B654E" w:rsidRDefault="00220B0B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NPV</w:t>
            </w:r>
          </w:p>
        </w:tc>
        <w:tc>
          <w:tcPr>
            <w:tcW w:w="3402" w:type="dxa"/>
          </w:tcPr>
          <w:p w14:paraId="22C5FF4E" w14:textId="77777777" w:rsidR="00220B0B" w:rsidRPr="000B654E" w:rsidRDefault="00220B0B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31.7% (18.1% - 48.1%)</w:t>
            </w:r>
          </w:p>
        </w:tc>
        <w:tc>
          <w:tcPr>
            <w:tcW w:w="3858" w:type="dxa"/>
          </w:tcPr>
          <w:p w14:paraId="20E0156D" w14:textId="77777777" w:rsidR="00220B0B" w:rsidRPr="000B654E" w:rsidRDefault="00220B0B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33.3% (15.6% - 55.3%)</w:t>
            </w:r>
          </w:p>
        </w:tc>
      </w:tr>
      <w:bookmarkEnd w:id="0"/>
    </w:tbl>
    <w:p w14:paraId="2F941EDE" w14:textId="77777777" w:rsidR="00220B0B" w:rsidRDefault="00220B0B" w:rsidP="00220B0B">
      <w:pPr>
        <w:tabs>
          <w:tab w:val="left" w:pos="20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070F533" w14:textId="61B8BABE" w:rsidR="00220B0B" w:rsidRDefault="00220B0B" w:rsidP="00220B0B">
      <w:pPr>
        <w:tabs>
          <w:tab w:val="left" w:pos="207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462BA">
        <w:rPr>
          <w:rFonts w:ascii="Times New Roman" w:hAnsi="Times New Roman" w:cs="Times New Roman"/>
          <w:sz w:val="20"/>
          <w:szCs w:val="20"/>
        </w:rPr>
        <w:t xml:space="preserve">UCEIS: Ulcerative Colitis Endoscopic Index of Severity; MES: Mayo Endoscopic </w:t>
      </w:r>
      <w:proofErr w:type="spellStart"/>
      <w:r w:rsidRPr="003462BA">
        <w:rPr>
          <w:rFonts w:ascii="Times New Roman" w:hAnsi="Times New Roman" w:cs="Times New Roman"/>
          <w:sz w:val="20"/>
          <w:szCs w:val="20"/>
        </w:rPr>
        <w:t>Subscore</w:t>
      </w:r>
      <w:proofErr w:type="spellEnd"/>
      <w:r>
        <w:rPr>
          <w:rFonts w:ascii="Times New Roman" w:hAnsi="Times New Roman" w:cs="Times New Roman"/>
          <w:sz w:val="20"/>
          <w:szCs w:val="20"/>
        </w:rPr>
        <w:t>; CI: confidence interval; ROC: rece</w:t>
      </w:r>
      <w:r w:rsidR="007E3726">
        <w:rPr>
          <w:rFonts w:ascii="Times New Roman" w:hAnsi="Times New Roman" w:cs="Times New Roman"/>
          <w:sz w:val="20"/>
          <w:szCs w:val="20"/>
        </w:rPr>
        <w:t xml:space="preserve">iving operating characteristic; </w:t>
      </w:r>
      <w:r>
        <w:rPr>
          <w:rFonts w:ascii="Times New Roman" w:hAnsi="Times New Roman" w:cs="Times New Roman"/>
          <w:sz w:val="20"/>
          <w:szCs w:val="20"/>
        </w:rPr>
        <w:t>PPV: positive predictive value; NPV: negative predictive value.</w:t>
      </w:r>
    </w:p>
    <w:p w14:paraId="46996A5B" w14:textId="0691F576" w:rsidR="00EF27FE" w:rsidRDefault="00EF27FE" w:rsidP="00220B0B">
      <w:pPr>
        <w:tabs>
          <w:tab w:val="left" w:pos="20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3319C53B" w14:textId="77777777" w:rsidR="00EF27FE" w:rsidRDefault="00EF27FE" w:rsidP="00EF27FE">
      <w:pPr>
        <w:rPr>
          <w:rFonts w:ascii="Times New Roman" w:hAnsi="Times New Roman" w:cs="Times New Roman"/>
          <w:sz w:val="20"/>
          <w:szCs w:val="20"/>
        </w:rPr>
      </w:pPr>
    </w:p>
    <w:p w14:paraId="26034198" w14:textId="3EAAC5E2" w:rsidR="00EF27FE" w:rsidRPr="002153A1" w:rsidRDefault="00DE4F92" w:rsidP="00EF27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Supplementary table 2. </w:t>
      </w:r>
      <w:r w:rsidR="00EF27FE" w:rsidRPr="002153A1">
        <w:rPr>
          <w:rFonts w:ascii="Times New Roman" w:hAnsi="Times New Roman" w:cs="Times New Roman"/>
          <w:sz w:val="20"/>
          <w:szCs w:val="20"/>
        </w:rPr>
        <w:t>Performances of dichotomized UCEIS</w:t>
      </w:r>
      <w:r w:rsidR="00EF27FE">
        <w:rPr>
          <w:rFonts w:ascii="Times New Roman" w:hAnsi="Times New Roman" w:cs="Times New Roman"/>
          <w:sz w:val="20"/>
          <w:szCs w:val="20"/>
        </w:rPr>
        <w:t xml:space="preserve"> and </w:t>
      </w:r>
      <w:r w:rsidR="00EF27FE" w:rsidRPr="002153A1">
        <w:rPr>
          <w:rFonts w:ascii="Times New Roman" w:hAnsi="Times New Roman" w:cs="Times New Roman"/>
          <w:sz w:val="20"/>
          <w:szCs w:val="20"/>
        </w:rPr>
        <w:t xml:space="preserve">MES on the need for colectomy         </w:t>
      </w:r>
    </w:p>
    <w:tbl>
      <w:tblPr>
        <w:tblStyle w:val="Grigliatabella"/>
        <w:tblpPr w:leftFromText="141" w:rightFromText="141" w:vertAnchor="text" w:horzAnchor="margin" w:tblpXSpec="center" w:tblpY="134"/>
        <w:tblW w:w="10984" w:type="dxa"/>
        <w:tblLook w:val="04A0" w:firstRow="1" w:lastRow="0" w:firstColumn="1" w:lastColumn="0" w:noHBand="0" w:noVBand="1"/>
      </w:tblPr>
      <w:tblGrid>
        <w:gridCol w:w="1871"/>
        <w:gridCol w:w="2216"/>
        <w:gridCol w:w="2402"/>
        <w:gridCol w:w="2250"/>
        <w:gridCol w:w="2245"/>
      </w:tblGrid>
      <w:tr w:rsidR="00EF27FE" w:rsidRPr="000B654E" w14:paraId="68C2763A" w14:textId="77777777" w:rsidTr="00684F29">
        <w:trPr>
          <w:trHeight w:val="467"/>
        </w:trPr>
        <w:tc>
          <w:tcPr>
            <w:tcW w:w="1871" w:type="dxa"/>
          </w:tcPr>
          <w:p w14:paraId="65F81C57" w14:textId="77777777" w:rsidR="00EF27FE" w:rsidRPr="000B654E" w:rsidRDefault="00EF27FE" w:rsidP="00684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7A641151" w14:textId="77777777" w:rsidR="00EF27FE" w:rsidRPr="000B654E" w:rsidRDefault="00EF27FE" w:rsidP="00684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216" w:type="dxa"/>
          </w:tcPr>
          <w:p w14:paraId="6BF936DA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011E14" wp14:editId="7FEB8C73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64770</wp:posOffset>
                      </wp:positionV>
                      <wp:extent cx="628650" cy="228600"/>
                      <wp:effectExtent l="0" t="0" r="0" b="0"/>
                      <wp:wrapNone/>
                      <wp:docPr id="8" name="Casella di tes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FFBB4F" w14:textId="77777777" w:rsidR="00EF27FE" w:rsidRPr="000871E9" w:rsidRDefault="00EF27FE" w:rsidP="00EF27F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0871E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proofErr w:type="gramEnd"/>
                                  <w:r w:rsidRPr="000871E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events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2011E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8" o:spid="_x0000_s1026" type="#_x0000_t202" style="position:absolute;left:0;text-align:left;margin-left:80.7pt;margin-top:5.1pt;width:4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" fillcolor="window" stroked="f" strokeweight=".5pt">
                      <v:textbox>
                        <w:txbxContent>
                          <w:p w14:paraId="5DFFBB4F" w14:textId="77777777" w:rsidR="00EF27FE" w:rsidRPr="000871E9" w:rsidRDefault="00EF27FE" w:rsidP="00EF27F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71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 events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BA2EB9" w14:textId="77777777" w:rsidR="00EF27F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F4DD7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UCEIS (95% CI)</w:t>
            </w:r>
          </w:p>
          <w:p w14:paraId="397A1AC1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14:paraId="1C613C4D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315CF" w14:textId="77777777" w:rsidR="00EF27F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89D1C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MES (95% CI)</w:t>
            </w:r>
          </w:p>
          <w:p w14:paraId="25301F21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226F44E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7817E9" wp14:editId="3C3A0110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50800</wp:posOffset>
                      </wp:positionV>
                      <wp:extent cx="857250" cy="238125"/>
                      <wp:effectExtent l="0" t="0" r="0" b="9525"/>
                      <wp:wrapNone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A507B8" w14:textId="77777777" w:rsidR="00EF27FE" w:rsidRPr="000871E9" w:rsidRDefault="00EF27FE" w:rsidP="00EF27F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Total </w:t>
                                  </w:r>
                                  <w:r w:rsidRPr="000871E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events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7817E9" id="Casella di testo 9" o:spid="_x0000_s1027" type="#_x0000_t202" style="position:absolute;left:0;text-align:left;margin-left:73.3pt;margin-top:4pt;width:67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" fillcolor="window" stroked="f" strokeweight=".5pt">
                      <v:textbox>
                        <w:txbxContent>
                          <w:p w14:paraId="3CA507B8" w14:textId="77777777" w:rsidR="00EF27FE" w:rsidRPr="000871E9" w:rsidRDefault="00EF27FE" w:rsidP="00EF27F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Total </w:t>
                            </w:r>
                            <w:r w:rsidRPr="000871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events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771A77" w14:textId="77777777" w:rsidR="00EF27FE" w:rsidRDefault="00EF27FE" w:rsidP="00684F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F4808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UCEIS (95% CI)</w:t>
            </w:r>
          </w:p>
          <w:p w14:paraId="3DBB3E09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14:paraId="5347C505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E4449" w14:textId="77777777" w:rsidR="00EF27F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E5479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MES (95% CI)</w:t>
            </w:r>
          </w:p>
          <w:p w14:paraId="6DAB8962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7FE" w:rsidRPr="000B654E" w14:paraId="73871168" w14:textId="77777777" w:rsidTr="00684F29">
        <w:trPr>
          <w:trHeight w:val="435"/>
        </w:trPr>
        <w:tc>
          <w:tcPr>
            <w:tcW w:w="1871" w:type="dxa"/>
          </w:tcPr>
          <w:p w14:paraId="073E7234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Sensitivity</w:t>
            </w:r>
          </w:p>
        </w:tc>
        <w:tc>
          <w:tcPr>
            <w:tcW w:w="2216" w:type="dxa"/>
          </w:tcPr>
          <w:p w14:paraId="01AFF449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83.3% (35.9% - 99.6%)</w:t>
            </w:r>
          </w:p>
        </w:tc>
        <w:tc>
          <w:tcPr>
            <w:tcW w:w="2402" w:type="dxa"/>
          </w:tcPr>
          <w:p w14:paraId="563B3B42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100% (54.1% - 100.0%)</w:t>
            </w:r>
          </w:p>
        </w:tc>
        <w:tc>
          <w:tcPr>
            <w:tcW w:w="2250" w:type="dxa"/>
          </w:tcPr>
          <w:p w14:paraId="395D294C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69.2% (38.6% - 90.9%)</w:t>
            </w:r>
          </w:p>
        </w:tc>
        <w:tc>
          <w:tcPr>
            <w:tcW w:w="2245" w:type="dxa"/>
          </w:tcPr>
          <w:p w14:paraId="46061CAE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92.3% (64.0% - 99.8%)</w:t>
            </w:r>
          </w:p>
        </w:tc>
      </w:tr>
      <w:tr w:rsidR="00EF27FE" w:rsidRPr="000B654E" w14:paraId="0DDB7AC4" w14:textId="77777777" w:rsidTr="00684F29">
        <w:trPr>
          <w:trHeight w:val="415"/>
        </w:trPr>
        <w:tc>
          <w:tcPr>
            <w:tcW w:w="1871" w:type="dxa"/>
          </w:tcPr>
          <w:p w14:paraId="1FB3A697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Specificity</w:t>
            </w:r>
          </w:p>
        </w:tc>
        <w:tc>
          <w:tcPr>
            <w:tcW w:w="2216" w:type="dxa"/>
          </w:tcPr>
          <w:p w14:paraId="4A0AA03C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72.7% (59.0% - 83.9%)</w:t>
            </w:r>
          </w:p>
        </w:tc>
        <w:tc>
          <w:tcPr>
            <w:tcW w:w="2402" w:type="dxa"/>
          </w:tcPr>
          <w:p w14:paraId="14B1EC2D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43.6% (30.3% - 57.7%)</w:t>
            </w:r>
          </w:p>
        </w:tc>
        <w:tc>
          <w:tcPr>
            <w:tcW w:w="2250" w:type="dxa"/>
          </w:tcPr>
          <w:p w14:paraId="08BE2DAD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77.1% (62.7% - 88.0%)</w:t>
            </w:r>
          </w:p>
        </w:tc>
        <w:tc>
          <w:tcPr>
            <w:tcW w:w="2245" w:type="dxa"/>
          </w:tcPr>
          <w:p w14:paraId="02EB0996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47.9% (33.3% - 62.8%)</w:t>
            </w:r>
          </w:p>
        </w:tc>
      </w:tr>
      <w:tr w:rsidR="00EF27FE" w:rsidRPr="000B654E" w14:paraId="21D318D0" w14:textId="77777777" w:rsidTr="00684F29">
        <w:trPr>
          <w:trHeight w:val="435"/>
        </w:trPr>
        <w:tc>
          <w:tcPr>
            <w:tcW w:w="1871" w:type="dxa"/>
          </w:tcPr>
          <w:p w14:paraId="38015852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ROC Area</w:t>
            </w:r>
          </w:p>
        </w:tc>
        <w:tc>
          <w:tcPr>
            <w:tcW w:w="2216" w:type="dxa"/>
          </w:tcPr>
          <w:p w14:paraId="26A6053A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0.78 (0.61 – 0.95)</w:t>
            </w:r>
          </w:p>
        </w:tc>
        <w:tc>
          <w:tcPr>
            <w:tcW w:w="2402" w:type="dxa"/>
          </w:tcPr>
          <w:p w14:paraId="4A2347D4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0.72 (0.65 – 0.78)</w:t>
            </w:r>
          </w:p>
        </w:tc>
        <w:tc>
          <w:tcPr>
            <w:tcW w:w="2250" w:type="dxa"/>
          </w:tcPr>
          <w:p w14:paraId="46876DFA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0.73 (0.59 – 0.88)</w:t>
            </w:r>
          </w:p>
        </w:tc>
        <w:tc>
          <w:tcPr>
            <w:tcW w:w="2245" w:type="dxa"/>
          </w:tcPr>
          <w:p w14:paraId="5492E11E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0.70 (0.60 – 0.80)</w:t>
            </w:r>
          </w:p>
        </w:tc>
      </w:tr>
      <w:tr w:rsidR="00EF27FE" w:rsidRPr="000B654E" w14:paraId="02E4A562" w14:textId="77777777" w:rsidTr="00684F29">
        <w:trPr>
          <w:trHeight w:val="435"/>
        </w:trPr>
        <w:tc>
          <w:tcPr>
            <w:tcW w:w="1871" w:type="dxa"/>
          </w:tcPr>
          <w:p w14:paraId="69DE9F60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PPV</w:t>
            </w:r>
          </w:p>
        </w:tc>
        <w:tc>
          <w:tcPr>
            <w:tcW w:w="2216" w:type="dxa"/>
          </w:tcPr>
          <w:p w14:paraId="1C951D03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25.0% (8.7% - 49.1%)</w:t>
            </w:r>
          </w:p>
        </w:tc>
        <w:tc>
          <w:tcPr>
            <w:tcW w:w="2402" w:type="dxa"/>
          </w:tcPr>
          <w:p w14:paraId="1F86CE97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16.2% (6.2% - 32.0%)</w:t>
            </w:r>
          </w:p>
        </w:tc>
        <w:tc>
          <w:tcPr>
            <w:tcW w:w="2250" w:type="dxa"/>
          </w:tcPr>
          <w:p w14:paraId="11B029CF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45% (23.1% - 68.5%)</w:t>
            </w:r>
          </w:p>
        </w:tc>
        <w:tc>
          <w:tcPr>
            <w:tcW w:w="2245" w:type="dxa"/>
          </w:tcPr>
          <w:p w14:paraId="2E40B175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32.4% (18.0% - 49.8%)</w:t>
            </w:r>
          </w:p>
        </w:tc>
      </w:tr>
      <w:tr w:rsidR="00EF27FE" w:rsidRPr="000B654E" w14:paraId="7E16E16A" w14:textId="77777777" w:rsidTr="00684F29">
        <w:trPr>
          <w:trHeight w:val="435"/>
        </w:trPr>
        <w:tc>
          <w:tcPr>
            <w:tcW w:w="1871" w:type="dxa"/>
          </w:tcPr>
          <w:p w14:paraId="18A945D8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NPV</w:t>
            </w:r>
          </w:p>
        </w:tc>
        <w:tc>
          <w:tcPr>
            <w:tcW w:w="2216" w:type="dxa"/>
          </w:tcPr>
          <w:p w14:paraId="30E92D83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97.6% (87.1% - 99.9%)</w:t>
            </w:r>
          </w:p>
        </w:tc>
        <w:tc>
          <w:tcPr>
            <w:tcW w:w="2402" w:type="dxa"/>
          </w:tcPr>
          <w:p w14:paraId="7C83D45A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100% (85.8% - 100.0%)</w:t>
            </w:r>
          </w:p>
        </w:tc>
        <w:tc>
          <w:tcPr>
            <w:tcW w:w="2250" w:type="dxa"/>
          </w:tcPr>
          <w:p w14:paraId="687671C3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90.2% (76.9% - 97.3%)</w:t>
            </w:r>
          </w:p>
        </w:tc>
        <w:tc>
          <w:tcPr>
            <w:tcW w:w="2245" w:type="dxa"/>
          </w:tcPr>
          <w:p w14:paraId="22F7236D" w14:textId="77777777" w:rsidR="00EF27FE" w:rsidRPr="000B654E" w:rsidRDefault="00EF27FE" w:rsidP="0068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4E">
              <w:rPr>
                <w:rFonts w:ascii="Times New Roman" w:hAnsi="Times New Roman" w:cs="Times New Roman"/>
                <w:sz w:val="20"/>
                <w:szCs w:val="20"/>
              </w:rPr>
              <w:t>95.8% (78.9% - 99.8%)</w:t>
            </w:r>
          </w:p>
        </w:tc>
      </w:tr>
    </w:tbl>
    <w:p w14:paraId="4ED29106" w14:textId="002D462B" w:rsidR="00EF27FE" w:rsidRPr="003462BA" w:rsidRDefault="00EF27FE" w:rsidP="00EF27FE">
      <w:pPr>
        <w:tabs>
          <w:tab w:val="left" w:pos="207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462BA">
        <w:rPr>
          <w:rFonts w:ascii="Times New Roman" w:hAnsi="Times New Roman" w:cs="Times New Roman"/>
          <w:sz w:val="20"/>
          <w:szCs w:val="20"/>
        </w:rPr>
        <w:t xml:space="preserve">UCEIS: Ulcerative Colitis Endoscopic Index of Severity; MES: Mayo Endoscopic </w:t>
      </w:r>
      <w:proofErr w:type="spellStart"/>
      <w:r w:rsidRPr="003462BA">
        <w:rPr>
          <w:rFonts w:ascii="Times New Roman" w:hAnsi="Times New Roman" w:cs="Times New Roman"/>
          <w:sz w:val="20"/>
          <w:szCs w:val="20"/>
        </w:rPr>
        <w:t>Subscore</w:t>
      </w:r>
      <w:proofErr w:type="spellEnd"/>
      <w:r>
        <w:rPr>
          <w:rFonts w:ascii="Times New Roman" w:hAnsi="Times New Roman" w:cs="Times New Roman"/>
          <w:sz w:val="20"/>
          <w:szCs w:val="20"/>
        </w:rPr>
        <w:t>; CI: confidence interval; ROC: rece</w:t>
      </w:r>
      <w:r w:rsidR="0088571A">
        <w:rPr>
          <w:rFonts w:ascii="Times New Roman" w:hAnsi="Times New Roman" w:cs="Times New Roman"/>
          <w:sz w:val="20"/>
          <w:szCs w:val="20"/>
        </w:rPr>
        <w:t xml:space="preserve">iving operating characteristic; 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>PPV: positive predictive value; NPV: negative predictive value.</w:t>
      </w:r>
    </w:p>
    <w:p w14:paraId="7F127435" w14:textId="77777777" w:rsidR="00EF27FE" w:rsidRDefault="00EF27FE" w:rsidP="00EF27FE"/>
    <w:p w14:paraId="2E42B5D1" w14:textId="77777777" w:rsidR="00EF27FE" w:rsidRPr="003462BA" w:rsidRDefault="00EF27FE" w:rsidP="00220B0B">
      <w:pPr>
        <w:tabs>
          <w:tab w:val="left" w:pos="207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87B9B76" w14:textId="77777777" w:rsidR="00220B0B" w:rsidRDefault="00220B0B" w:rsidP="00220B0B">
      <w:pPr>
        <w:tabs>
          <w:tab w:val="left" w:pos="2076"/>
        </w:tabs>
        <w:spacing w:after="0"/>
      </w:pPr>
    </w:p>
    <w:p w14:paraId="3C90AB2A" w14:textId="77777777" w:rsidR="00833F59" w:rsidRDefault="00833F59"/>
    <w:sectPr w:rsidR="00833F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0A"/>
    <w:rsid w:val="0003380A"/>
    <w:rsid w:val="00220B0B"/>
    <w:rsid w:val="005C7E7E"/>
    <w:rsid w:val="007E3726"/>
    <w:rsid w:val="00833F59"/>
    <w:rsid w:val="0088571A"/>
    <w:rsid w:val="00D111CE"/>
    <w:rsid w:val="00DE4F92"/>
    <w:rsid w:val="00E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4E1A"/>
  <w15:chartTrackingRefBased/>
  <w15:docId w15:val="{934D1CBC-79C4-43FB-951D-22B83DEB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0B0B"/>
    <w:rPr>
      <w:rFonts w:ascii="Calibri" w:eastAsia="Calibri" w:hAnsi="Calibri" w:cs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Mirkokernel Di Ruscio</dc:creator>
  <cp:keywords/>
  <dc:description/>
  <cp:lastModifiedBy>Mirko Di Ruscio</cp:lastModifiedBy>
  <cp:revision>8</cp:revision>
  <dcterms:created xsi:type="dcterms:W3CDTF">2020-05-24T09:56:00Z</dcterms:created>
  <dcterms:modified xsi:type="dcterms:W3CDTF">2020-05-26T15:28:00Z</dcterms:modified>
</cp:coreProperties>
</file>