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Plasma P-selectin is inversely associated with lung function and corticosteroid responsiveness in asthma</w:t>
      </w:r>
    </w:p>
    <w:p w:rsidR="00253577" w:rsidRPr="00717E6B" w:rsidRDefault="00253577" w:rsidP="00BE502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17E6B">
        <w:rPr>
          <w:rFonts w:ascii="Times New Roman" w:hAnsi="Times New Roman" w:cs="Times New Roman"/>
          <w:b/>
          <w:sz w:val="28"/>
          <w:szCs w:val="28"/>
        </w:rPr>
        <w:t>Online Supplement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253577" w:rsidSect="005041A6">
          <w:headerReference w:type="default" r:id="rId6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Mats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W. Johansson</w:t>
      </w:r>
      <w:r>
        <w:rPr>
          <w:rFonts w:ascii="Times New Roman" w:hAnsi="Times New Roman" w:cs="Times New Roman"/>
          <w:b/>
          <w:sz w:val="26"/>
          <w:szCs w:val="26"/>
        </w:rPr>
        <w:t>, Brandon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M. Grill</w:t>
      </w:r>
      <w:r>
        <w:rPr>
          <w:rFonts w:ascii="Times New Roman" w:hAnsi="Times New Roman" w:cs="Times New Roman"/>
          <w:b/>
          <w:sz w:val="26"/>
          <w:szCs w:val="26"/>
        </w:rPr>
        <w:t>, Karina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T. Barretto</w:t>
      </w:r>
      <w:r>
        <w:rPr>
          <w:rFonts w:ascii="Times New Roman" w:hAnsi="Times New Roman" w:cs="Times New Roman"/>
          <w:b/>
          <w:sz w:val="26"/>
          <w:szCs w:val="26"/>
        </w:rPr>
        <w:t>, Molly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C. Favour</w:t>
      </w:r>
      <w:r>
        <w:rPr>
          <w:rFonts w:ascii="Times New Roman" w:hAnsi="Times New Roman" w:cs="Times New Roman"/>
          <w:b/>
          <w:sz w:val="26"/>
          <w:szCs w:val="26"/>
        </w:rPr>
        <w:t>, Hazel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M. Schira</w:t>
      </w:r>
      <w:r>
        <w:rPr>
          <w:rFonts w:ascii="Times New Roman" w:hAnsi="Times New Roman" w:cs="Times New Roman"/>
          <w:b/>
          <w:sz w:val="26"/>
          <w:szCs w:val="26"/>
        </w:rPr>
        <w:t>, Calvin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M. Swanson</w:t>
      </w:r>
      <w:r>
        <w:rPr>
          <w:rFonts w:ascii="Times New Roman" w:hAnsi="Times New Roman" w:cs="Times New Roman"/>
          <w:b/>
          <w:sz w:val="26"/>
          <w:szCs w:val="26"/>
        </w:rPr>
        <w:t>, Kristine E. Lee, Ronald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L. Sorkness</w:t>
      </w:r>
      <w:r>
        <w:rPr>
          <w:rFonts w:ascii="Times New Roman" w:hAnsi="Times New Roman" w:cs="Times New Roman"/>
          <w:b/>
          <w:sz w:val="26"/>
          <w:szCs w:val="26"/>
        </w:rPr>
        <w:t>, Deane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F. Mosher</w:t>
      </w:r>
      <w:r>
        <w:rPr>
          <w:rFonts w:ascii="Times New Roman" w:hAnsi="Times New Roman" w:cs="Times New Roman"/>
          <w:b/>
          <w:sz w:val="26"/>
          <w:szCs w:val="26"/>
        </w:rPr>
        <w:t>, Loren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C. Denlinger</w:t>
      </w:r>
      <w:r>
        <w:rPr>
          <w:rFonts w:ascii="Times New Roman" w:hAnsi="Times New Roman" w:cs="Times New Roman"/>
          <w:b/>
          <w:sz w:val="26"/>
          <w:szCs w:val="26"/>
        </w:rPr>
        <w:t>, Nizar</w:t>
      </w:r>
      <w:r w:rsidRPr="004F13FE">
        <w:rPr>
          <w:rFonts w:ascii="Times New Roman" w:hAnsi="Times New Roman" w:cs="Times New Roman"/>
          <w:b/>
          <w:sz w:val="26"/>
          <w:szCs w:val="26"/>
        </w:rPr>
        <w:t xml:space="preserve"> N. Jarjour</w:t>
      </w:r>
    </w:p>
    <w:p w:rsidR="00253577" w:rsidRPr="00BE5026" w:rsidRDefault="00253577" w:rsidP="00BE50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1. </w:t>
      </w:r>
      <w:r>
        <w:rPr>
          <w:rFonts w:ascii="Times New Roman" w:hAnsi="Times New Roman" w:cs="Times New Roman"/>
          <w:sz w:val="24"/>
          <w:szCs w:val="24"/>
        </w:rPr>
        <w:t>FEV</w:t>
      </w:r>
      <w:r w:rsidRPr="00AF3A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(% predicted) at baseline and post-intramuscular triamcinolone acetonide (TA) administration in patients divided by BPS quartiles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53577" w:rsidRPr="00C372C5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>Visit</w:t>
      </w:r>
    </w:p>
    <w:p w:rsidR="00253577" w:rsidRPr="00C372C5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3577" w:rsidRPr="00C372C5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2C5">
        <w:rPr>
          <w:rFonts w:ascii="Times New Roman" w:hAnsi="Times New Roman" w:cs="Times New Roman"/>
          <w:sz w:val="24"/>
          <w:szCs w:val="24"/>
        </w:rPr>
        <w:t>Group</w:t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>Baseline</w:t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  <w:t>Post-TA</w:t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372C5">
        <w:rPr>
          <w:rFonts w:ascii="Times New Roman" w:hAnsi="Times New Roman" w:cs="Times New Roman"/>
          <w:sz w:val="24"/>
          <w:szCs w:val="24"/>
        </w:rPr>
        <w:tab/>
      </w:r>
      <w:r w:rsidRPr="00C372C5">
        <w:rPr>
          <w:rFonts w:ascii="Times New Roman" w:hAnsi="Times New Roman" w:cs="Times New Roman"/>
          <w:sz w:val="24"/>
          <w:szCs w:val="24"/>
        </w:rPr>
        <w:tab/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31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quartile (“BPS-very low”) (13)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±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 ±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0.009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3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quartile (“BPS -medium-low”) (14)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 ±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 ±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0.12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3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quartile (“BPS-medium-high”) (14)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 ±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 ±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0.41</w:t>
      </w:r>
    </w:p>
    <w:p w:rsidR="00253577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3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quartile (“BPS-very high”) (13)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 ± 17**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± 16</w:t>
      </w:r>
      <w:r w:rsidRPr="00A4750F">
        <w:rPr>
          <w:rFonts w:ascii="Times New Roman" w:hAnsi="Times New Roman" w:cs="Times New Roman"/>
          <w:sz w:val="24"/>
          <w:szCs w:val="24"/>
        </w:rPr>
        <w:t>†††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C93">
        <w:rPr>
          <w:rFonts w:ascii="Times New Roman" w:hAnsi="Times New Roman" w:cs="Times New Roman"/>
          <w:sz w:val="24"/>
          <w:szCs w:val="24"/>
        </w:rPr>
        <w:t>##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0.79</w:t>
      </w:r>
    </w:p>
    <w:p w:rsidR="00253577" w:rsidRPr="00AF3AEF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A045E" w:rsidRPr="00A56D7C" w:rsidRDefault="00253577" w:rsidP="00B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are presented as mean ± SD. FEV</w:t>
      </w:r>
      <w:r w:rsidRPr="00AF3A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pre-bronchodilation FEV</w:t>
      </w:r>
      <w:r w:rsidRPr="00AF3A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BPS, baseline P-selectin; FEV</w:t>
      </w:r>
      <w:r w:rsidRPr="00AF3A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C55">
        <w:rPr>
          <w:rFonts w:ascii="Times New Roman" w:hAnsi="Times New Roman" w:cs="Times New Roman"/>
          <w:sz w:val="24"/>
          <w:szCs w:val="24"/>
        </w:rPr>
        <w:t>forced expiratory volume in 1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OLE_LINK5"/>
      <w:r>
        <w:rPr>
          <w:rFonts w:ascii="Times New Roman" w:hAnsi="Times New Roman" w:cs="Times New Roman"/>
          <w:sz w:val="24"/>
          <w:szCs w:val="24"/>
        </w:rPr>
        <w:t>**</w:t>
      </w:r>
      <w:r w:rsidRPr="00E6036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≤ 0.01 versus 1</w:t>
      </w:r>
      <w:r w:rsidRPr="00D42F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(≤ 14.5 ng/ml), 2</w:t>
      </w:r>
      <w:r w:rsidRPr="00D42F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(14.5-23.1 ng/ml) or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quartile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(23.1-34.5 ng/ml), </w:t>
      </w:r>
      <w:r w:rsidRPr="00A4750F">
        <w:rPr>
          <w:rFonts w:ascii="Times New Roman" w:hAnsi="Times New Roman" w:cs="Times New Roman"/>
          <w:sz w:val="24"/>
          <w:szCs w:val="24"/>
        </w:rPr>
        <w:t>†††</w:t>
      </w:r>
      <w:r w:rsidRPr="00BF73A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≤ 0.01 versus 3</w:t>
      </w:r>
      <w:r w:rsidRPr="00E455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quartile, </w:t>
      </w:r>
      <w:r w:rsidRPr="009F0C93">
        <w:rPr>
          <w:rFonts w:ascii="Times New Roman" w:hAnsi="Times New Roman" w:cs="Times New Roman"/>
          <w:sz w:val="24"/>
          <w:szCs w:val="24"/>
        </w:rPr>
        <w:t>##</w:t>
      </w:r>
      <w:bookmarkStart w:id="2" w:name="OLE_LINK6"/>
      <w:r w:rsidRPr="00BF73A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≤ 0.01 </w:t>
      </w:r>
      <w:bookmarkEnd w:id="2"/>
      <w:r>
        <w:rPr>
          <w:rFonts w:ascii="Times New Roman" w:hAnsi="Times New Roman" w:cs="Times New Roman"/>
          <w:sz w:val="24"/>
          <w:szCs w:val="24"/>
        </w:rPr>
        <w:t>versus 2</w:t>
      </w:r>
      <w:r w:rsidRPr="00E455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3</w:t>
      </w:r>
      <w:r w:rsidRPr="00E455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quartile (4</w:t>
      </w:r>
      <w:r w:rsidRPr="00173D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quartile is &gt; 34.5 ng/ml).</w:t>
      </w:r>
    </w:p>
    <w:sectPr w:rsidR="00EA045E" w:rsidRPr="00A56D7C" w:rsidSect="009F7D14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74" w:rsidRDefault="00310474" w:rsidP="005A6154">
      <w:pPr>
        <w:spacing w:after="0" w:line="240" w:lineRule="auto"/>
      </w:pPr>
      <w:r>
        <w:separator/>
      </w:r>
    </w:p>
  </w:endnote>
  <w:endnote w:type="continuationSeparator" w:id="0">
    <w:p w:rsidR="00310474" w:rsidRDefault="00310474" w:rsidP="005A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74" w:rsidRDefault="00310474" w:rsidP="005A6154">
      <w:pPr>
        <w:spacing w:after="0" w:line="240" w:lineRule="auto"/>
      </w:pPr>
      <w:r>
        <w:separator/>
      </w:r>
    </w:p>
  </w:footnote>
  <w:footnote w:type="continuationSeparator" w:id="0">
    <w:p w:rsidR="00310474" w:rsidRDefault="00310474" w:rsidP="005A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3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6154" w:rsidRDefault="005A61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54" w:rsidRDefault="005A6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77"/>
    <w:rsid w:val="00253577"/>
    <w:rsid w:val="002742D9"/>
    <w:rsid w:val="00310474"/>
    <w:rsid w:val="005041A6"/>
    <w:rsid w:val="005A6154"/>
    <w:rsid w:val="007C5772"/>
    <w:rsid w:val="009F7D14"/>
    <w:rsid w:val="00A56D7C"/>
    <w:rsid w:val="00BE5026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57FE-D081-40DD-A76B-EBD9920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54"/>
  </w:style>
  <w:style w:type="paragraph" w:styleId="Footer">
    <w:name w:val="footer"/>
    <w:basedOn w:val="Normal"/>
    <w:link w:val="FooterChar"/>
    <w:uiPriority w:val="99"/>
    <w:unhideWhenUsed/>
    <w:rsid w:val="005A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54"/>
  </w:style>
  <w:style w:type="character" w:styleId="LineNumber">
    <w:name w:val="line number"/>
    <w:basedOn w:val="DefaultParagraphFont"/>
    <w:uiPriority w:val="99"/>
    <w:semiHidden/>
    <w:unhideWhenUsed/>
    <w:rsid w:val="0050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 JOHANSSON</dc:creator>
  <cp:keywords/>
  <dc:description/>
  <cp:lastModifiedBy>MATS W JOHANSSON</cp:lastModifiedBy>
  <cp:revision>2</cp:revision>
  <dcterms:created xsi:type="dcterms:W3CDTF">2020-06-10T16:45:00Z</dcterms:created>
  <dcterms:modified xsi:type="dcterms:W3CDTF">2020-06-10T16:45:00Z</dcterms:modified>
</cp:coreProperties>
</file>