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0" w:rsidRPr="00385029" w:rsidRDefault="009D2FE0" w:rsidP="009D2FE0">
      <w:pPr>
        <w:spacing w:after="120" w:line="360" w:lineRule="auto"/>
        <w:rPr>
          <w:rFonts w:ascii="Cambria" w:eastAsia="Times New Roman" w:hAnsi="Cambria"/>
          <w:b/>
          <w:bCs/>
          <w:sz w:val="26"/>
          <w:szCs w:val="26"/>
          <w:lang w:eastAsia="de-CH"/>
        </w:rPr>
      </w:pPr>
      <w:r w:rsidRPr="00385029">
        <w:rPr>
          <w:rFonts w:ascii="Cambria" w:eastAsia="Times New Roman" w:hAnsi="Cambria"/>
          <w:b/>
          <w:bCs/>
          <w:sz w:val="26"/>
          <w:szCs w:val="26"/>
          <w:lang w:eastAsia="de-CH"/>
        </w:rPr>
        <w:t>Figure Legends</w:t>
      </w:r>
    </w:p>
    <w:p w:rsidR="009D2FE0" w:rsidRPr="009D2FE0" w:rsidRDefault="009D2FE0" w:rsidP="009D2FE0">
      <w:pPr>
        <w:widowControl/>
        <w:spacing w:after="120" w:line="360" w:lineRule="auto"/>
        <w:rPr>
          <w:rFonts w:ascii="Calibri" w:eastAsia="Times New Roman" w:hAnsi="Calibri" w:cstheme="minorHAnsi"/>
          <w:kern w:val="0"/>
          <w:sz w:val="22"/>
          <w:lang w:val="en-GB" w:eastAsia="en-GB"/>
        </w:rPr>
      </w:pPr>
      <w:r w:rsidRPr="009D2FE0">
        <w:rPr>
          <w:rFonts w:ascii="Calibri" w:eastAsia="Times New Roman" w:hAnsi="Calibri" w:cstheme="minorHAnsi"/>
          <w:kern w:val="0"/>
          <w:sz w:val="22"/>
          <w:lang w:val="en-GB" w:eastAsia="en-GB"/>
        </w:rPr>
        <w:t>Supplementary Fig. 1. Patients recruitment flow chart. Abbreviations: MsPGN, mesangioproliferative glomerulonephritis; SLE, systemic lupus erythematosus; HBV, hepatitis B virus; HSCT, hematopoietic stem cell transplantation; MPGN, membranoproliferative glomerulonephritis.</w:t>
      </w:r>
    </w:p>
    <w:p w:rsidR="00C0105F" w:rsidRPr="009D2FE0" w:rsidRDefault="00C0105F">
      <w:pPr>
        <w:rPr>
          <w:lang w:val="en-GB"/>
        </w:rPr>
      </w:pPr>
      <w:bookmarkStart w:id="0" w:name="_GoBack"/>
      <w:bookmarkEnd w:id="0"/>
    </w:p>
    <w:sectPr w:rsidR="00C0105F" w:rsidRPr="009D2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0"/>
    <w:rsid w:val="009D2FE0"/>
    <w:rsid w:val="00C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B6F7"/>
  <w15:chartTrackingRefBased/>
  <w15:docId w15:val="{CEACFA8E-C384-4721-8EFF-CED0578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1</cp:revision>
  <dcterms:created xsi:type="dcterms:W3CDTF">2020-07-11T13:40:00Z</dcterms:created>
  <dcterms:modified xsi:type="dcterms:W3CDTF">2020-07-11T13:45:00Z</dcterms:modified>
</cp:coreProperties>
</file>