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BF50D" w14:textId="28BFF039" w:rsidR="00497E2E" w:rsidRPr="00497E2E" w:rsidRDefault="00D34AF3" w:rsidP="00497E2E">
      <w:pPr>
        <w:spacing w:line="240" w:lineRule="auto"/>
        <w:rPr>
          <w:lang w:eastAsia="zh-TW"/>
        </w:rPr>
      </w:pPr>
      <w:proofErr w:type="gramStart"/>
      <w:r>
        <w:rPr>
          <w:rFonts w:hint="eastAsia"/>
          <w:lang w:eastAsia="zh-TW"/>
        </w:rPr>
        <w:t>Supplementary</w:t>
      </w:r>
      <w:r w:rsidR="00417FA8">
        <w:t xml:space="preserve"> </w:t>
      </w:r>
      <w:r w:rsidR="00497E2E" w:rsidRPr="00497E2E">
        <w:t>Table</w:t>
      </w:r>
      <w:r>
        <w:rPr>
          <w:rFonts w:hint="eastAsia"/>
          <w:lang w:eastAsia="zh-TW"/>
        </w:rPr>
        <w:t xml:space="preserve"> 1</w:t>
      </w:r>
      <w:r w:rsidR="00497E2E" w:rsidRPr="00497E2E">
        <w:t>.</w:t>
      </w:r>
      <w:proofErr w:type="gramEnd"/>
      <w:r w:rsidR="00497E2E" w:rsidRPr="00497E2E">
        <w:t xml:space="preserve"> Demographic data and patient characteristics</w:t>
      </w:r>
      <w:r w:rsidR="00E62CB0">
        <w:rPr>
          <w:rFonts w:hint="eastAsia"/>
          <w:lang w:eastAsia="zh-TW"/>
        </w:rPr>
        <w:t xml:space="preserve"> (TCVGH cohort)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8"/>
        <w:gridCol w:w="2154"/>
      </w:tblGrid>
      <w:tr w:rsidR="00497E2E" w:rsidRPr="00497E2E" w14:paraId="711D4C73" w14:textId="77777777" w:rsidTr="00CF3AFF">
        <w:trPr>
          <w:trHeight w:val="245"/>
        </w:trPr>
        <w:tc>
          <w:tcPr>
            <w:tcW w:w="620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424BC2D" w14:textId="77777777" w:rsidR="00497E2E" w:rsidRPr="00497E2E" w:rsidRDefault="00497E2E" w:rsidP="00497E2E">
            <w:pPr>
              <w:spacing w:line="240" w:lineRule="auto"/>
              <w:rPr>
                <w:szCs w:val="22"/>
              </w:rPr>
            </w:pPr>
            <w:r w:rsidRPr="00497E2E">
              <w:rPr>
                <w:szCs w:val="22"/>
              </w:rPr>
              <w:t>Patient characteristics</w:t>
            </w:r>
          </w:p>
        </w:tc>
        <w:tc>
          <w:tcPr>
            <w:tcW w:w="21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053FCFD" w14:textId="77777777" w:rsidR="00497E2E" w:rsidRPr="00497E2E" w:rsidRDefault="00497E2E" w:rsidP="00497E2E">
            <w:pPr>
              <w:spacing w:line="240" w:lineRule="auto"/>
              <w:rPr>
                <w:szCs w:val="22"/>
                <w:lang w:eastAsia="zh-TW"/>
              </w:rPr>
            </w:pPr>
            <w:r w:rsidRPr="00497E2E">
              <w:rPr>
                <w:szCs w:val="22"/>
              </w:rPr>
              <w:t xml:space="preserve">N = </w:t>
            </w:r>
            <w:r w:rsidRPr="00497E2E">
              <w:rPr>
                <w:rFonts w:hint="eastAsia"/>
                <w:szCs w:val="22"/>
                <w:lang w:eastAsia="zh-TW"/>
              </w:rPr>
              <w:t>466</w:t>
            </w:r>
          </w:p>
        </w:tc>
      </w:tr>
      <w:tr w:rsidR="00497E2E" w:rsidRPr="00497E2E" w14:paraId="1C35C12C" w14:textId="77777777" w:rsidTr="00CF3AFF">
        <w:tc>
          <w:tcPr>
            <w:tcW w:w="620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C0AD01E" w14:textId="77777777" w:rsidR="00497E2E" w:rsidRPr="00497E2E" w:rsidRDefault="00497E2E" w:rsidP="00497E2E">
            <w:pPr>
              <w:spacing w:line="240" w:lineRule="auto"/>
              <w:rPr>
                <w:szCs w:val="22"/>
              </w:rPr>
            </w:pPr>
            <w:r w:rsidRPr="00497E2E">
              <w:rPr>
                <w:szCs w:val="22"/>
              </w:rPr>
              <w:t>Age (</w:t>
            </w:r>
            <w:proofErr w:type="spellStart"/>
            <w:r w:rsidRPr="00497E2E">
              <w:rPr>
                <w:szCs w:val="22"/>
              </w:rPr>
              <w:t>yr</w:t>
            </w:r>
            <w:proofErr w:type="spellEnd"/>
            <w:r w:rsidRPr="00497E2E">
              <w:rPr>
                <w:szCs w:val="22"/>
              </w:rPr>
              <w:t>), median (range)</w:t>
            </w:r>
          </w:p>
        </w:tc>
        <w:tc>
          <w:tcPr>
            <w:tcW w:w="215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5DEB796" w14:textId="77777777" w:rsidR="00497E2E" w:rsidRPr="00497E2E" w:rsidRDefault="00497E2E" w:rsidP="00497E2E">
            <w:pPr>
              <w:spacing w:line="240" w:lineRule="auto"/>
              <w:rPr>
                <w:szCs w:val="22"/>
                <w:lang w:eastAsia="zh-TW"/>
              </w:rPr>
            </w:pPr>
            <w:r w:rsidRPr="00497E2E">
              <w:rPr>
                <w:szCs w:val="22"/>
                <w:lang w:eastAsia="zh-TW"/>
              </w:rPr>
              <w:t>64 (31-94)</w:t>
            </w:r>
          </w:p>
        </w:tc>
      </w:tr>
      <w:tr w:rsidR="00497E2E" w:rsidRPr="00497E2E" w14:paraId="22459FC9" w14:textId="77777777" w:rsidTr="00CF3AFF"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14:paraId="554079FE" w14:textId="77777777" w:rsidR="00497E2E" w:rsidRPr="00497E2E" w:rsidRDefault="00497E2E" w:rsidP="00497E2E">
            <w:pPr>
              <w:spacing w:line="240" w:lineRule="auto"/>
              <w:rPr>
                <w:szCs w:val="22"/>
              </w:rPr>
            </w:pPr>
            <w:r w:rsidRPr="00497E2E">
              <w:rPr>
                <w:szCs w:val="22"/>
              </w:rPr>
              <w:t>Gender, n (%)</w:t>
            </w:r>
          </w:p>
          <w:p w14:paraId="2594EA47" w14:textId="77777777" w:rsidR="00497E2E" w:rsidRPr="00497E2E" w:rsidRDefault="00497E2E" w:rsidP="00497E2E">
            <w:pPr>
              <w:spacing w:line="240" w:lineRule="auto"/>
              <w:rPr>
                <w:szCs w:val="22"/>
              </w:rPr>
            </w:pPr>
            <w:r w:rsidRPr="00497E2E">
              <w:rPr>
                <w:szCs w:val="22"/>
              </w:rPr>
              <w:t xml:space="preserve"> Male</w:t>
            </w:r>
          </w:p>
          <w:p w14:paraId="5CEC79F0" w14:textId="77777777" w:rsidR="00497E2E" w:rsidRPr="00497E2E" w:rsidRDefault="00497E2E" w:rsidP="00497E2E">
            <w:pPr>
              <w:spacing w:line="240" w:lineRule="auto"/>
              <w:rPr>
                <w:szCs w:val="22"/>
              </w:rPr>
            </w:pPr>
            <w:r w:rsidRPr="00497E2E">
              <w:rPr>
                <w:szCs w:val="22"/>
              </w:rPr>
              <w:t xml:space="preserve"> Female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770EC559" w14:textId="77777777" w:rsidR="00497E2E" w:rsidRPr="00497E2E" w:rsidRDefault="00497E2E" w:rsidP="00497E2E">
            <w:pPr>
              <w:spacing w:line="240" w:lineRule="auto"/>
              <w:rPr>
                <w:szCs w:val="22"/>
              </w:rPr>
            </w:pPr>
          </w:p>
          <w:p w14:paraId="0CB5ED62" w14:textId="77777777" w:rsidR="00497E2E" w:rsidRPr="00497E2E" w:rsidRDefault="00497E2E" w:rsidP="00497E2E">
            <w:pPr>
              <w:spacing w:line="240" w:lineRule="auto"/>
              <w:rPr>
                <w:szCs w:val="22"/>
              </w:rPr>
            </w:pPr>
            <w:r w:rsidRPr="00497E2E">
              <w:rPr>
                <w:szCs w:val="22"/>
              </w:rPr>
              <w:t>182 (39.1)</w:t>
            </w:r>
          </w:p>
          <w:p w14:paraId="3A607A6E" w14:textId="77777777" w:rsidR="00497E2E" w:rsidRPr="00497E2E" w:rsidRDefault="00497E2E" w:rsidP="00497E2E">
            <w:pPr>
              <w:spacing w:line="240" w:lineRule="auto"/>
              <w:rPr>
                <w:szCs w:val="22"/>
              </w:rPr>
            </w:pPr>
            <w:r w:rsidRPr="00497E2E">
              <w:rPr>
                <w:szCs w:val="22"/>
              </w:rPr>
              <w:t>284 (60.9)</w:t>
            </w:r>
          </w:p>
        </w:tc>
      </w:tr>
      <w:tr w:rsidR="00497E2E" w:rsidRPr="00497E2E" w14:paraId="0464CD53" w14:textId="77777777" w:rsidTr="00CF3AFF"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14:paraId="640FA2FB" w14:textId="77777777" w:rsidR="00497E2E" w:rsidRPr="00497E2E" w:rsidRDefault="00497E2E" w:rsidP="00497E2E">
            <w:pPr>
              <w:spacing w:line="240" w:lineRule="auto"/>
              <w:rPr>
                <w:szCs w:val="22"/>
              </w:rPr>
            </w:pPr>
            <w:r w:rsidRPr="00497E2E">
              <w:rPr>
                <w:szCs w:val="22"/>
              </w:rPr>
              <w:t>Smoking status, n (%)</w:t>
            </w:r>
          </w:p>
          <w:p w14:paraId="46EC6388" w14:textId="77777777" w:rsidR="00497E2E" w:rsidRPr="00497E2E" w:rsidRDefault="00497E2E" w:rsidP="00497E2E">
            <w:pPr>
              <w:spacing w:line="240" w:lineRule="auto"/>
              <w:rPr>
                <w:szCs w:val="22"/>
              </w:rPr>
            </w:pPr>
            <w:r w:rsidRPr="00497E2E">
              <w:rPr>
                <w:szCs w:val="22"/>
              </w:rPr>
              <w:t xml:space="preserve"> Non-smokers</w:t>
            </w:r>
          </w:p>
          <w:p w14:paraId="75B324E8" w14:textId="77777777" w:rsidR="00497E2E" w:rsidRPr="00497E2E" w:rsidRDefault="00497E2E" w:rsidP="00497E2E">
            <w:pPr>
              <w:spacing w:line="240" w:lineRule="auto"/>
              <w:rPr>
                <w:szCs w:val="22"/>
              </w:rPr>
            </w:pPr>
            <w:r w:rsidRPr="00497E2E">
              <w:rPr>
                <w:szCs w:val="22"/>
              </w:rPr>
              <w:t xml:space="preserve"> Current/former smokers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749BC393" w14:textId="77777777" w:rsidR="00497E2E" w:rsidRPr="00497E2E" w:rsidRDefault="00497E2E" w:rsidP="00497E2E">
            <w:pPr>
              <w:spacing w:line="240" w:lineRule="auto"/>
              <w:rPr>
                <w:szCs w:val="22"/>
              </w:rPr>
            </w:pPr>
          </w:p>
          <w:p w14:paraId="16AAE2CE" w14:textId="77777777" w:rsidR="00497E2E" w:rsidRPr="00497E2E" w:rsidRDefault="00497E2E" w:rsidP="00497E2E">
            <w:pPr>
              <w:spacing w:line="240" w:lineRule="auto"/>
              <w:rPr>
                <w:szCs w:val="22"/>
              </w:rPr>
            </w:pPr>
            <w:r w:rsidRPr="00497E2E">
              <w:rPr>
                <w:szCs w:val="22"/>
              </w:rPr>
              <w:t>351 (75.3)</w:t>
            </w:r>
          </w:p>
          <w:p w14:paraId="34CBAAD0" w14:textId="77777777" w:rsidR="00497E2E" w:rsidRPr="00497E2E" w:rsidRDefault="00497E2E" w:rsidP="00497E2E">
            <w:pPr>
              <w:spacing w:line="240" w:lineRule="auto"/>
              <w:rPr>
                <w:szCs w:val="22"/>
              </w:rPr>
            </w:pPr>
            <w:r w:rsidRPr="00497E2E">
              <w:rPr>
                <w:szCs w:val="22"/>
              </w:rPr>
              <w:t>115 (24.7)</w:t>
            </w:r>
          </w:p>
        </w:tc>
      </w:tr>
      <w:tr w:rsidR="00497E2E" w:rsidRPr="00497E2E" w14:paraId="1428F821" w14:textId="77777777" w:rsidTr="00CF3AFF"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14:paraId="2A25A1E0" w14:textId="77777777" w:rsidR="00497E2E" w:rsidRPr="00497E2E" w:rsidRDefault="00497E2E" w:rsidP="00497E2E">
            <w:pPr>
              <w:spacing w:line="240" w:lineRule="auto"/>
              <w:rPr>
                <w:szCs w:val="22"/>
              </w:rPr>
            </w:pPr>
            <w:r w:rsidRPr="00497E2E">
              <w:rPr>
                <w:szCs w:val="22"/>
              </w:rPr>
              <w:t>Stage, n (%)</w:t>
            </w:r>
          </w:p>
          <w:p w14:paraId="00BFD51D" w14:textId="74E3AB70" w:rsidR="00497E2E" w:rsidRPr="00497E2E" w:rsidRDefault="00497E2E" w:rsidP="00497E2E">
            <w:pPr>
              <w:spacing w:line="240" w:lineRule="auto"/>
              <w:rPr>
                <w:szCs w:val="22"/>
                <w:lang w:eastAsia="zh-TW"/>
              </w:rPr>
            </w:pPr>
            <w:r w:rsidRPr="00497E2E">
              <w:rPr>
                <w:szCs w:val="22"/>
              </w:rPr>
              <w:t xml:space="preserve"> </w:t>
            </w:r>
            <w:r w:rsidR="008E7EDF">
              <w:rPr>
                <w:rFonts w:hint="eastAsia"/>
                <w:szCs w:val="22"/>
                <w:lang w:eastAsia="zh-TW"/>
              </w:rPr>
              <w:t xml:space="preserve">Unresectable </w:t>
            </w:r>
            <w:r w:rsidR="00281C33">
              <w:rPr>
                <w:rFonts w:hint="eastAsia"/>
                <w:szCs w:val="22"/>
                <w:lang w:eastAsia="zh-TW"/>
              </w:rPr>
              <w:t xml:space="preserve">stage </w:t>
            </w:r>
            <w:r w:rsidR="008E7EDF">
              <w:rPr>
                <w:rFonts w:hint="eastAsia"/>
                <w:szCs w:val="22"/>
                <w:lang w:eastAsia="zh-TW"/>
              </w:rPr>
              <w:t>III</w:t>
            </w:r>
          </w:p>
          <w:p w14:paraId="5A5F58A1" w14:textId="5D34E903" w:rsidR="00497E2E" w:rsidRPr="00497E2E" w:rsidRDefault="00497E2E" w:rsidP="00497E2E">
            <w:pPr>
              <w:spacing w:line="240" w:lineRule="auto"/>
              <w:rPr>
                <w:szCs w:val="22"/>
                <w:lang w:eastAsia="zh-TW"/>
              </w:rPr>
            </w:pPr>
            <w:r w:rsidRPr="00497E2E">
              <w:rPr>
                <w:szCs w:val="22"/>
              </w:rPr>
              <w:t xml:space="preserve"> </w:t>
            </w:r>
            <w:r w:rsidR="00281C33">
              <w:rPr>
                <w:rFonts w:hint="eastAsia"/>
                <w:szCs w:val="22"/>
                <w:lang w:eastAsia="zh-TW"/>
              </w:rPr>
              <w:t xml:space="preserve">Stage </w:t>
            </w:r>
            <w:r w:rsidRPr="00497E2E">
              <w:rPr>
                <w:szCs w:val="22"/>
              </w:rPr>
              <w:t>I</w:t>
            </w:r>
            <w:r w:rsidRPr="00497E2E">
              <w:rPr>
                <w:rFonts w:hint="eastAsia"/>
                <w:szCs w:val="22"/>
                <w:lang w:eastAsia="zh-TW"/>
              </w:rPr>
              <w:t>V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16D800F1" w14:textId="77777777" w:rsidR="00497E2E" w:rsidRPr="00497E2E" w:rsidRDefault="00497E2E" w:rsidP="00497E2E">
            <w:pPr>
              <w:spacing w:line="240" w:lineRule="auto"/>
              <w:rPr>
                <w:szCs w:val="22"/>
              </w:rPr>
            </w:pPr>
          </w:p>
          <w:p w14:paraId="77A8E46E" w14:textId="77777777" w:rsidR="00497E2E" w:rsidRPr="00497E2E" w:rsidRDefault="00497E2E" w:rsidP="00497E2E">
            <w:pPr>
              <w:spacing w:line="240" w:lineRule="auto"/>
              <w:rPr>
                <w:szCs w:val="22"/>
              </w:rPr>
            </w:pPr>
            <w:r w:rsidRPr="00497E2E">
              <w:rPr>
                <w:rFonts w:hint="eastAsia"/>
                <w:szCs w:val="22"/>
                <w:lang w:eastAsia="zh-TW"/>
              </w:rPr>
              <w:t>24</w:t>
            </w:r>
            <w:r w:rsidRPr="00497E2E">
              <w:rPr>
                <w:szCs w:val="22"/>
              </w:rPr>
              <w:t xml:space="preserve"> (5.2)</w:t>
            </w:r>
          </w:p>
          <w:p w14:paraId="255049B9" w14:textId="77777777" w:rsidR="00497E2E" w:rsidRPr="00497E2E" w:rsidRDefault="00497E2E" w:rsidP="00497E2E">
            <w:pPr>
              <w:spacing w:line="240" w:lineRule="auto"/>
              <w:rPr>
                <w:szCs w:val="22"/>
              </w:rPr>
            </w:pPr>
            <w:r w:rsidRPr="00497E2E">
              <w:rPr>
                <w:szCs w:val="22"/>
              </w:rPr>
              <w:t>442 (94.8)</w:t>
            </w:r>
          </w:p>
        </w:tc>
      </w:tr>
      <w:tr w:rsidR="00497E2E" w:rsidRPr="00497E2E" w14:paraId="2E294766" w14:textId="77777777" w:rsidTr="00CF3AFF"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14:paraId="02C3CD21" w14:textId="77777777" w:rsidR="00497E2E" w:rsidRPr="00497E2E" w:rsidRDefault="00497E2E" w:rsidP="00497E2E">
            <w:pPr>
              <w:spacing w:line="240" w:lineRule="auto"/>
              <w:rPr>
                <w:szCs w:val="22"/>
              </w:rPr>
            </w:pPr>
            <w:r w:rsidRPr="00497E2E">
              <w:rPr>
                <w:rFonts w:hint="eastAsia"/>
                <w:szCs w:val="22"/>
                <w:lang w:eastAsia="zh-TW"/>
              </w:rPr>
              <w:t>ECOG PS</w:t>
            </w:r>
            <w:r w:rsidRPr="00497E2E">
              <w:rPr>
                <w:szCs w:val="22"/>
              </w:rPr>
              <w:t>, n (%)</w:t>
            </w:r>
          </w:p>
          <w:p w14:paraId="2CA114E0" w14:textId="77777777" w:rsidR="00497E2E" w:rsidRPr="00497E2E" w:rsidRDefault="00497E2E" w:rsidP="00497E2E">
            <w:pPr>
              <w:spacing w:line="240" w:lineRule="auto"/>
              <w:rPr>
                <w:szCs w:val="22"/>
                <w:lang w:eastAsia="zh-TW"/>
              </w:rPr>
            </w:pPr>
            <w:r w:rsidRPr="00497E2E">
              <w:rPr>
                <w:szCs w:val="22"/>
              </w:rPr>
              <w:t xml:space="preserve"> </w:t>
            </w:r>
            <w:r w:rsidRPr="00497E2E">
              <w:rPr>
                <w:rFonts w:hint="eastAsia"/>
                <w:szCs w:val="22"/>
                <w:lang w:eastAsia="zh-TW"/>
              </w:rPr>
              <w:t>0-1</w:t>
            </w:r>
          </w:p>
          <w:p w14:paraId="3AAA9D76" w14:textId="77777777" w:rsidR="00497E2E" w:rsidRPr="00497E2E" w:rsidRDefault="00497E2E" w:rsidP="00497E2E">
            <w:pPr>
              <w:spacing w:line="240" w:lineRule="auto"/>
              <w:rPr>
                <w:szCs w:val="22"/>
                <w:lang w:eastAsia="zh-TW"/>
              </w:rPr>
            </w:pPr>
            <w:r w:rsidRPr="00497E2E">
              <w:rPr>
                <w:szCs w:val="22"/>
              </w:rPr>
              <w:t xml:space="preserve"> </w:t>
            </w:r>
            <w:r w:rsidRPr="00497E2E">
              <w:rPr>
                <w:rFonts w:hint="eastAsia"/>
                <w:szCs w:val="22"/>
                <w:lang w:eastAsia="zh-TW"/>
              </w:rPr>
              <w:t>2 or more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3E67784E" w14:textId="77777777" w:rsidR="00497E2E" w:rsidRPr="00497E2E" w:rsidRDefault="00497E2E" w:rsidP="00497E2E">
            <w:pPr>
              <w:spacing w:line="240" w:lineRule="auto"/>
              <w:rPr>
                <w:szCs w:val="22"/>
              </w:rPr>
            </w:pPr>
          </w:p>
          <w:p w14:paraId="227F2A45" w14:textId="77777777" w:rsidR="00497E2E" w:rsidRPr="00497E2E" w:rsidRDefault="00497E2E" w:rsidP="00497E2E">
            <w:pPr>
              <w:spacing w:line="240" w:lineRule="auto"/>
              <w:rPr>
                <w:szCs w:val="22"/>
              </w:rPr>
            </w:pPr>
            <w:r w:rsidRPr="00497E2E">
              <w:rPr>
                <w:szCs w:val="22"/>
              </w:rPr>
              <w:t>378 (81.1)</w:t>
            </w:r>
          </w:p>
          <w:p w14:paraId="03855C0E" w14:textId="77777777" w:rsidR="00497E2E" w:rsidRPr="00497E2E" w:rsidRDefault="00497E2E" w:rsidP="00497E2E">
            <w:pPr>
              <w:spacing w:line="240" w:lineRule="auto"/>
              <w:rPr>
                <w:szCs w:val="22"/>
              </w:rPr>
            </w:pPr>
            <w:r w:rsidRPr="00497E2E">
              <w:rPr>
                <w:szCs w:val="22"/>
              </w:rPr>
              <w:t>88 (18.9)</w:t>
            </w:r>
          </w:p>
        </w:tc>
      </w:tr>
      <w:tr w:rsidR="00497E2E" w:rsidRPr="00497E2E" w14:paraId="1D2295CF" w14:textId="77777777" w:rsidTr="00CF3AFF"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14:paraId="00A4E462" w14:textId="77777777" w:rsidR="00497E2E" w:rsidRPr="00497E2E" w:rsidRDefault="00497E2E" w:rsidP="00497E2E">
            <w:pPr>
              <w:spacing w:line="240" w:lineRule="auto"/>
              <w:rPr>
                <w:szCs w:val="22"/>
              </w:rPr>
            </w:pPr>
            <w:r w:rsidRPr="00497E2E">
              <w:rPr>
                <w:rFonts w:hint="eastAsia"/>
                <w:i/>
                <w:szCs w:val="22"/>
                <w:lang w:eastAsia="zh-TW"/>
              </w:rPr>
              <w:t>EGFR</w:t>
            </w:r>
            <w:r w:rsidRPr="00497E2E">
              <w:rPr>
                <w:rFonts w:hint="eastAsia"/>
                <w:szCs w:val="22"/>
                <w:lang w:eastAsia="zh-TW"/>
              </w:rPr>
              <w:t xml:space="preserve"> mutation type</w:t>
            </w:r>
            <w:r w:rsidRPr="00497E2E">
              <w:rPr>
                <w:szCs w:val="22"/>
              </w:rPr>
              <w:t>, n (%)</w:t>
            </w:r>
          </w:p>
          <w:p w14:paraId="50DA2C49" w14:textId="77777777" w:rsidR="00497E2E" w:rsidRPr="00497E2E" w:rsidRDefault="00497E2E" w:rsidP="00497E2E">
            <w:pPr>
              <w:spacing w:line="240" w:lineRule="auto"/>
              <w:rPr>
                <w:szCs w:val="22"/>
                <w:lang w:eastAsia="zh-TW"/>
              </w:rPr>
            </w:pPr>
            <w:r w:rsidRPr="00497E2E">
              <w:rPr>
                <w:szCs w:val="22"/>
              </w:rPr>
              <w:t xml:space="preserve"> </w:t>
            </w:r>
            <w:r w:rsidRPr="00497E2E">
              <w:rPr>
                <w:rFonts w:hint="eastAsia"/>
                <w:szCs w:val="22"/>
                <w:lang w:eastAsia="zh-TW"/>
              </w:rPr>
              <w:t>Exon 19 deletion</w:t>
            </w:r>
          </w:p>
          <w:p w14:paraId="5CE1DE8F" w14:textId="77777777" w:rsidR="00497E2E" w:rsidRPr="00497E2E" w:rsidRDefault="00497E2E" w:rsidP="00497E2E">
            <w:pPr>
              <w:spacing w:line="240" w:lineRule="auto"/>
              <w:rPr>
                <w:szCs w:val="22"/>
                <w:lang w:eastAsia="zh-TW"/>
              </w:rPr>
            </w:pPr>
            <w:r w:rsidRPr="00497E2E">
              <w:rPr>
                <w:szCs w:val="22"/>
              </w:rPr>
              <w:t xml:space="preserve"> </w:t>
            </w:r>
            <w:r w:rsidRPr="00497E2E">
              <w:rPr>
                <w:rFonts w:hint="eastAsia"/>
                <w:szCs w:val="22"/>
                <w:lang w:eastAsia="zh-TW"/>
              </w:rPr>
              <w:t>Exon 21 L858R</w:t>
            </w:r>
          </w:p>
          <w:p w14:paraId="60240AC9" w14:textId="77777777" w:rsidR="00497E2E" w:rsidRPr="00497E2E" w:rsidRDefault="00497E2E" w:rsidP="00497E2E">
            <w:pPr>
              <w:spacing w:line="240" w:lineRule="auto"/>
              <w:rPr>
                <w:szCs w:val="22"/>
                <w:vertAlign w:val="superscript"/>
                <w:lang w:eastAsia="zh-TW"/>
              </w:rPr>
            </w:pPr>
            <w:r w:rsidRPr="00497E2E">
              <w:rPr>
                <w:rFonts w:hint="eastAsia"/>
                <w:szCs w:val="22"/>
                <w:lang w:eastAsia="zh-TW"/>
              </w:rPr>
              <w:t xml:space="preserve"> </w:t>
            </w:r>
            <w:proofErr w:type="spellStart"/>
            <w:r w:rsidRPr="00497E2E">
              <w:rPr>
                <w:rFonts w:hint="eastAsia"/>
                <w:szCs w:val="22"/>
                <w:lang w:eastAsia="zh-TW"/>
              </w:rPr>
              <w:t>Others</w:t>
            </w:r>
            <w:r w:rsidRPr="00497E2E">
              <w:rPr>
                <w:rFonts w:hint="eastAsia"/>
                <w:szCs w:val="22"/>
                <w:vertAlign w:val="superscript"/>
                <w:lang w:eastAsia="zh-TW"/>
              </w:rPr>
              <w:t>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61BE9E01" w14:textId="77777777" w:rsidR="00497E2E" w:rsidRPr="00497E2E" w:rsidRDefault="00497E2E" w:rsidP="00497E2E">
            <w:pPr>
              <w:spacing w:line="240" w:lineRule="auto"/>
              <w:rPr>
                <w:szCs w:val="22"/>
              </w:rPr>
            </w:pPr>
          </w:p>
          <w:p w14:paraId="68C07629" w14:textId="77777777" w:rsidR="00497E2E" w:rsidRPr="00497E2E" w:rsidRDefault="00497E2E" w:rsidP="00497E2E">
            <w:pPr>
              <w:spacing w:line="240" w:lineRule="auto"/>
              <w:rPr>
                <w:szCs w:val="22"/>
              </w:rPr>
            </w:pPr>
            <w:r w:rsidRPr="00497E2E">
              <w:rPr>
                <w:szCs w:val="22"/>
              </w:rPr>
              <w:t>215 (46.1)</w:t>
            </w:r>
          </w:p>
          <w:p w14:paraId="3A81EF04" w14:textId="77777777" w:rsidR="00497E2E" w:rsidRPr="00497E2E" w:rsidRDefault="00497E2E" w:rsidP="00497E2E">
            <w:pPr>
              <w:spacing w:line="240" w:lineRule="auto"/>
              <w:rPr>
                <w:szCs w:val="22"/>
              </w:rPr>
            </w:pPr>
            <w:r w:rsidRPr="00497E2E">
              <w:rPr>
                <w:szCs w:val="22"/>
              </w:rPr>
              <w:t>218 (46.8)</w:t>
            </w:r>
          </w:p>
          <w:p w14:paraId="25BB4A6A" w14:textId="77777777" w:rsidR="00497E2E" w:rsidRPr="00497E2E" w:rsidRDefault="00497E2E" w:rsidP="00497E2E">
            <w:pPr>
              <w:spacing w:line="240" w:lineRule="auto"/>
              <w:rPr>
                <w:szCs w:val="22"/>
              </w:rPr>
            </w:pPr>
            <w:r w:rsidRPr="00497E2E">
              <w:rPr>
                <w:szCs w:val="22"/>
              </w:rPr>
              <w:t>33 (7.1)</w:t>
            </w:r>
          </w:p>
        </w:tc>
      </w:tr>
      <w:tr w:rsidR="00497E2E" w:rsidRPr="00497E2E" w14:paraId="5FBC7002" w14:textId="77777777" w:rsidTr="00CF3AFF">
        <w:trPr>
          <w:trHeight w:val="966"/>
        </w:trPr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14:paraId="52D9DCBF" w14:textId="4C0E05B9" w:rsidR="00497E2E" w:rsidRPr="00497E2E" w:rsidRDefault="00497E2E" w:rsidP="00497E2E">
            <w:pPr>
              <w:spacing w:line="240" w:lineRule="auto"/>
              <w:rPr>
                <w:szCs w:val="22"/>
              </w:rPr>
            </w:pPr>
            <w:r w:rsidRPr="00497E2E">
              <w:rPr>
                <w:rFonts w:hint="eastAsia"/>
                <w:szCs w:val="22"/>
                <w:lang w:eastAsia="zh-TW"/>
              </w:rPr>
              <w:t>First</w:t>
            </w:r>
            <w:r w:rsidR="00E33D5E">
              <w:rPr>
                <w:szCs w:val="22"/>
                <w:lang w:eastAsia="zh-TW"/>
              </w:rPr>
              <w:t>-</w:t>
            </w:r>
            <w:r w:rsidRPr="00497E2E">
              <w:rPr>
                <w:rFonts w:hint="eastAsia"/>
                <w:szCs w:val="22"/>
                <w:lang w:eastAsia="zh-TW"/>
              </w:rPr>
              <w:t>line EGFR-TKI regimen</w:t>
            </w:r>
            <w:r w:rsidRPr="00497E2E">
              <w:rPr>
                <w:szCs w:val="22"/>
              </w:rPr>
              <w:t>, n (%)</w:t>
            </w:r>
          </w:p>
          <w:p w14:paraId="0AF66E38" w14:textId="77777777" w:rsidR="00497E2E" w:rsidRPr="00497E2E" w:rsidRDefault="00497E2E" w:rsidP="00497E2E">
            <w:pPr>
              <w:spacing w:line="240" w:lineRule="auto"/>
              <w:rPr>
                <w:szCs w:val="22"/>
                <w:lang w:eastAsia="zh-TW"/>
              </w:rPr>
            </w:pPr>
            <w:r w:rsidRPr="00497E2E">
              <w:rPr>
                <w:szCs w:val="22"/>
              </w:rPr>
              <w:t xml:space="preserve"> </w:t>
            </w:r>
            <w:r w:rsidRPr="00497E2E">
              <w:rPr>
                <w:rFonts w:hint="eastAsia"/>
                <w:szCs w:val="22"/>
                <w:lang w:eastAsia="zh-TW"/>
              </w:rPr>
              <w:t>Gefitinib</w:t>
            </w:r>
          </w:p>
          <w:p w14:paraId="2AEF243A" w14:textId="77777777" w:rsidR="00497E2E" w:rsidRPr="00497E2E" w:rsidRDefault="00497E2E" w:rsidP="00497E2E">
            <w:pPr>
              <w:spacing w:line="240" w:lineRule="auto"/>
              <w:rPr>
                <w:szCs w:val="22"/>
                <w:lang w:eastAsia="zh-TW"/>
              </w:rPr>
            </w:pPr>
            <w:r w:rsidRPr="00497E2E">
              <w:rPr>
                <w:szCs w:val="22"/>
              </w:rPr>
              <w:t xml:space="preserve"> </w:t>
            </w:r>
            <w:r w:rsidRPr="00497E2E">
              <w:rPr>
                <w:rFonts w:hint="eastAsia"/>
                <w:szCs w:val="22"/>
                <w:lang w:eastAsia="zh-TW"/>
              </w:rPr>
              <w:t>Erlotinib</w:t>
            </w:r>
          </w:p>
          <w:p w14:paraId="334D7C4B" w14:textId="77777777" w:rsidR="00497E2E" w:rsidRPr="00497E2E" w:rsidRDefault="00497E2E" w:rsidP="00497E2E">
            <w:pPr>
              <w:spacing w:line="240" w:lineRule="auto"/>
              <w:rPr>
                <w:szCs w:val="22"/>
                <w:lang w:eastAsia="zh-TW"/>
              </w:rPr>
            </w:pPr>
            <w:r w:rsidRPr="00497E2E">
              <w:rPr>
                <w:rFonts w:hint="eastAsia"/>
                <w:szCs w:val="22"/>
                <w:lang w:eastAsia="zh-TW"/>
              </w:rPr>
              <w:t xml:space="preserve"> Afatinib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3EA61E11" w14:textId="77777777" w:rsidR="00497E2E" w:rsidRPr="00497E2E" w:rsidRDefault="00497E2E" w:rsidP="00497E2E">
            <w:pPr>
              <w:spacing w:line="240" w:lineRule="auto"/>
              <w:rPr>
                <w:szCs w:val="22"/>
              </w:rPr>
            </w:pPr>
          </w:p>
          <w:p w14:paraId="05DC3D55" w14:textId="77777777" w:rsidR="00497E2E" w:rsidRPr="00497E2E" w:rsidRDefault="00497E2E" w:rsidP="00497E2E">
            <w:pPr>
              <w:spacing w:line="240" w:lineRule="auto"/>
              <w:rPr>
                <w:szCs w:val="22"/>
              </w:rPr>
            </w:pPr>
            <w:r w:rsidRPr="00497E2E">
              <w:rPr>
                <w:szCs w:val="22"/>
              </w:rPr>
              <w:t>284 (60.9)</w:t>
            </w:r>
          </w:p>
          <w:p w14:paraId="6D29A078" w14:textId="77777777" w:rsidR="00497E2E" w:rsidRPr="00497E2E" w:rsidRDefault="00497E2E" w:rsidP="00497E2E">
            <w:pPr>
              <w:spacing w:line="240" w:lineRule="auto"/>
              <w:rPr>
                <w:szCs w:val="22"/>
              </w:rPr>
            </w:pPr>
            <w:r w:rsidRPr="00497E2E">
              <w:rPr>
                <w:szCs w:val="22"/>
              </w:rPr>
              <w:t>163 (35.0)</w:t>
            </w:r>
          </w:p>
          <w:p w14:paraId="70FE1D71" w14:textId="77777777" w:rsidR="00497E2E" w:rsidRPr="00497E2E" w:rsidRDefault="00497E2E" w:rsidP="00497E2E">
            <w:pPr>
              <w:spacing w:line="240" w:lineRule="auto"/>
              <w:rPr>
                <w:szCs w:val="22"/>
              </w:rPr>
            </w:pPr>
            <w:r w:rsidRPr="00497E2E">
              <w:rPr>
                <w:szCs w:val="22"/>
              </w:rPr>
              <w:t>19 (4.1)</w:t>
            </w:r>
          </w:p>
        </w:tc>
      </w:tr>
      <w:tr w:rsidR="00497E2E" w:rsidRPr="00497E2E" w14:paraId="215A8C5A" w14:textId="77777777" w:rsidTr="00CF3AFF">
        <w:tc>
          <w:tcPr>
            <w:tcW w:w="620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B21F596" w14:textId="77777777" w:rsidR="00497E2E" w:rsidRPr="00497E2E" w:rsidRDefault="00497E2E" w:rsidP="00497E2E">
            <w:pPr>
              <w:spacing w:line="240" w:lineRule="auto"/>
              <w:rPr>
                <w:szCs w:val="22"/>
              </w:rPr>
            </w:pPr>
            <w:r w:rsidRPr="00497E2E">
              <w:rPr>
                <w:rFonts w:hint="eastAsia"/>
                <w:szCs w:val="22"/>
                <w:lang w:eastAsia="zh-TW"/>
              </w:rPr>
              <w:t>Post-primary tumor resection</w:t>
            </w:r>
            <w:r w:rsidRPr="00497E2E">
              <w:rPr>
                <w:szCs w:val="22"/>
              </w:rPr>
              <w:t>, n (%)</w:t>
            </w:r>
          </w:p>
          <w:p w14:paraId="40D754CF" w14:textId="77777777" w:rsidR="00497E2E" w:rsidRDefault="00497E2E" w:rsidP="00497E2E">
            <w:pPr>
              <w:spacing w:line="240" w:lineRule="auto"/>
              <w:rPr>
                <w:szCs w:val="22"/>
                <w:lang w:eastAsia="zh-TW"/>
              </w:rPr>
            </w:pPr>
            <w:r w:rsidRPr="00497E2E">
              <w:rPr>
                <w:szCs w:val="22"/>
              </w:rPr>
              <w:t xml:space="preserve"> </w:t>
            </w:r>
            <w:r w:rsidRPr="00497E2E">
              <w:rPr>
                <w:rFonts w:hint="eastAsia"/>
                <w:szCs w:val="22"/>
                <w:lang w:eastAsia="zh-TW"/>
              </w:rPr>
              <w:t>Yes</w:t>
            </w:r>
          </w:p>
          <w:p w14:paraId="2CEA23BC" w14:textId="7FE4C3C2" w:rsidR="00D058C3" w:rsidRDefault="00D058C3" w:rsidP="00D058C3">
            <w:pPr>
              <w:pStyle w:val="a7"/>
              <w:numPr>
                <w:ilvl w:val="0"/>
                <w:numId w:val="2"/>
              </w:numPr>
              <w:spacing w:line="240" w:lineRule="auto"/>
              <w:ind w:leftChars="0"/>
              <w:rPr>
                <w:szCs w:val="22"/>
                <w:lang w:eastAsia="zh-TW"/>
              </w:rPr>
            </w:pPr>
            <w:r>
              <w:rPr>
                <w:rFonts w:hint="eastAsia"/>
                <w:szCs w:val="22"/>
                <w:lang w:eastAsia="zh-TW"/>
              </w:rPr>
              <w:t xml:space="preserve">Post-operative recurrent disease </w:t>
            </w:r>
          </w:p>
          <w:p w14:paraId="42188BC3" w14:textId="6E2572BB" w:rsidR="00D058C3" w:rsidRPr="00D058C3" w:rsidRDefault="00D058C3" w:rsidP="00D058C3">
            <w:pPr>
              <w:pStyle w:val="a7"/>
              <w:numPr>
                <w:ilvl w:val="0"/>
                <w:numId w:val="2"/>
              </w:numPr>
              <w:spacing w:line="240" w:lineRule="auto"/>
              <w:ind w:leftChars="0"/>
              <w:rPr>
                <w:szCs w:val="22"/>
                <w:lang w:eastAsia="zh-TW"/>
              </w:rPr>
            </w:pPr>
            <w:r>
              <w:rPr>
                <w:rFonts w:hint="eastAsia"/>
                <w:szCs w:val="22"/>
                <w:lang w:eastAsia="zh-TW"/>
              </w:rPr>
              <w:t xml:space="preserve">Diagnostic </w:t>
            </w:r>
            <w:proofErr w:type="spellStart"/>
            <w:r>
              <w:rPr>
                <w:rFonts w:hint="eastAsia"/>
                <w:szCs w:val="22"/>
                <w:lang w:eastAsia="zh-TW"/>
              </w:rPr>
              <w:t>purpose</w:t>
            </w:r>
            <w:r>
              <w:rPr>
                <w:rFonts w:hint="eastAsia"/>
                <w:szCs w:val="22"/>
                <w:vertAlign w:val="superscript"/>
                <w:lang w:eastAsia="zh-TW"/>
              </w:rPr>
              <w:t>b</w:t>
            </w:r>
            <w:proofErr w:type="spellEnd"/>
          </w:p>
          <w:p w14:paraId="1FDD5075" w14:textId="77777777" w:rsidR="00497E2E" w:rsidRPr="00497E2E" w:rsidRDefault="00497E2E" w:rsidP="00497E2E">
            <w:pPr>
              <w:spacing w:line="240" w:lineRule="auto"/>
              <w:rPr>
                <w:szCs w:val="22"/>
                <w:lang w:eastAsia="zh-TW"/>
              </w:rPr>
            </w:pPr>
            <w:r w:rsidRPr="00497E2E">
              <w:rPr>
                <w:szCs w:val="22"/>
              </w:rPr>
              <w:t xml:space="preserve"> </w:t>
            </w:r>
            <w:r w:rsidRPr="00497E2E">
              <w:rPr>
                <w:rFonts w:hint="eastAsia"/>
                <w:szCs w:val="22"/>
                <w:lang w:eastAsia="zh-TW"/>
              </w:rPr>
              <w:t>No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8646862" w14:textId="77777777" w:rsidR="00497E2E" w:rsidRPr="00497E2E" w:rsidRDefault="00497E2E" w:rsidP="00497E2E">
            <w:pPr>
              <w:spacing w:line="240" w:lineRule="auto"/>
              <w:rPr>
                <w:szCs w:val="22"/>
              </w:rPr>
            </w:pPr>
          </w:p>
          <w:p w14:paraId="0F051CD8" w14:textId="77777777" w:rsidR="00497E2E" w:rsidRDefault="00497E2E" w:rsidP="00497E2E">
            <w:pPr>
              <w:spacing w:line="240" w:lineRule="auto"/>
              <w:rPr>
                <w:szCs w:val="22"/>
                <w:lang w:eastAsia="zh-TW"/>
              </w:rPr>
            </w:pPr>
            <w:r w:rsidRPr="00497E2E">
              <w:rPr>
                <w:szCs w:val="22"/>
              </w:rPr>
              <w:t>76 (16.3)</w:t>
            </w:r>
          </w:p>
          <w:p w14:paraId="0636DEDB" w14:textId="482744E3" w:rsidR="00D058C3" w:rsidRPr="00D058C3" w:rsidRDefault="00D058C3" w:rsidP="00D058C3">
            <w:pPr>
              <w:pStyle w:val="a7"/>
              <w:numPr>
                <w:ilvl w:val="0"/>
                <w:numId w:val="2"/>
              </w:numPr>
              <w:spacing w:line="240" w:lineRule="auto"/>
              <w:ind w:leftChars="0"/>
              <w:rPr>
                <w:szCs w:val="22"/>
                <w:lang w:eastAsia="zh-TW"/>
              </w:rPr>
            </w:pPr>
            <w:r>
              <w:rPr>
                <w:rFonts w:hint="eastAsia"/>
                <w:szCs w:val="22"/>
                <w:lang w:eastAsia="zh-TW"/>
              </w:rPr>
              <w:t>59</w:t>
            </w:r>
          </w:p>
          <w:p w14:paraId="707E009B" w14:textId="70748B7F" w:rsidR="00D058C3" w:rsidRPr="00D058C3" w:rsidRDefault="00D058C3" w:rsidP="00D058C3">
            <w:pPr>
              <w:pStyle w:val="a7"/>
              <w:numPr>
                <w:ilvl w:val="0"/>
                <w:numId w:val="2"/>
              </w:numPr>
              <w:spacing w:line="240" w:lineRule="auto"/>
              <w:ind w:leftChars="0"/>
              <w:rPr>
                <w:szCs w:val="22"/>
                <w:lang w:eastAsia="zh-TW"/>
              </w:rPr>
            </w:pPr>
            <w:r>
              <w:rPr>
                <w:rFonts w:hint="eastAsia"/>
                <w:szCs w:val="22"/>
                <w:lang w:eastAsia="zh-TW"/>
              </w:rPr>
              <w:t>17</w:t>
            </w:r>
          </w:p>
          <w:p w14:paraId="52304882" w14:textId="77777777" w:rsidR="00497E2E" w:rsidRPr="00497E2E" w:rsidRDefault="00497E2E" w:rsidP="00497E2E">
            <w:pPr>
              <w:spacing w:line="240" w:lineRule="auto"/>
              <w:rPr>
                <w:szCs w:val="22"/>
              </w:rPr>
            </w:pPr>
            <w:r w:rsidRPr="00497E2E">
              <w:rPr>
                <w:szCs w:val="22"/>
              </w:rPr>
              <w:t>390 (83.7)</w:t>
            </w:r>
          </w:p>
        </w:tc>
      </w:tr>
    </w:tbl>
    <w:p w14:paraId="29C72C78" w14:textId="77777777" w:rsidR="00497E2E" w:rsidRPr="00497E2E" w:rsidRDefault="00497E2E" w:rsidP="00497E2E">
      <w:pPr>
        <w:spacing w:line="240" w:lineRule="auto"/>
        <w:jc w:val="both"/>
        <w:rPr>
          <w:lang w:eastAsia="zh-TW"/>
        </w:rPr>
      </w:pPr>
      <w:proofErr w:type="gramStart"/>
      <w:r w:rsidRPr="00497E2E">
        <w:t>ECOG PS, Eastern Cooperative Oncology Group performance status; EGFR, epidermal growth factor receptor; TKI, tyrosine kinase inhibitor.</w:t>
      </w:r>
      <w:proofErr w:type="gramEnd"/>
    </w:p>
    <w:p w14:paraId="5901ADEA" w14:textId="77777777" w:rsidR="00497E2E" w:rsidRDefault="00497E2E" w:rsidP="00497E2E">
      <w:pPr>
        <w:spacing w:line="240" w:lineRule="auto"/>
        <w:jc w:val="both"/>
        <w:rPr>
          <w:lang w:eastAsia="zh-TW"/>
        </w:rPr>
      </w:pPr>
      <w:proofErr w:type="spellStart"/>
      <w:proofErr w:type="gramStart"/>
      <w:r w:rsidRPr="00497E2E">
        <w:rPr>
          <w:vertAlign w:val="superscript"/>
        </w:rPr>
        <w:t>a</w:t>
      </w:r>
      <w:r w:rsidRPr="00497E2E">
        <w:t>Include</w:t>
      </w:r>
      <w:proofErr w:type="spellEnd"/>
      <w:proofErr w:type="gramEnd"/>
      <w:r w:rsidRPr="00497E2E">
        <w:t xml:space="preserve"> complex mutations involving 19Del or L858R; among them, 6 with 19Del+L858R complex muta</w:t>
      </w:r>
      <w:r w:rsidRPr="00497E2E">
        <w:rPr>
          <w:rFonts w:hint="eastAsia"/>
          <w:lang w:eastAsia="zh-TW"/>
        </w:rPr>
        <w:t>t</w:t>
      </w:r>
      <w:r w:rsidRPr="00497E2E">
        <w:t>ion.</w:t>
      </w:r>
    </w:p>
    <w:p w14:paraId="2DAF5444" w14:textId="69E5A1D8" w:rsidR="00D058C3" w:rsidRPr="00497E2E" w:rsidRDefault="0014680F" w:rsidP="00497E2E">
      <w:pPr>
        <w:spacing w:line="240" w:lineRule="auto"/>
        <w:jc w:val="both"/>
        <w:rPr>
          <w:lang w:eastAsia="zh-TW"/>
        </w:rPr>
      </w:pPr>
      <w:proofErr w:type="spellStart"/>
      <w:proofErr w:type="gramStart"/>
      <w:r>
        <w:rPr>
          <w:rFonts w:hint="eastAsia"/>
          <w:vertAlign w:val="superscript"/>
          <w:lang w:eastAsia="zh-TW"/>
        </w:rPr>
        <w:t>b</w:t>
      </w:r>
      <w:r w:rsidR="00D058C3">
        <w:rPr>
          <w:rFonts w:hint="eastAsia"/>
          <w:lang w:eastAsia="zh-TW"/>
        </w:rPr>
        <w:t>In</w:t>
      </w:r>
      <w:proofErr w:type="spellEnd"/>
      <w:proofErr w:type="gramEnd"/>
      <w:r w:rsidR="00D058C3">
        <w:rPr>
          <w:rFonts w:hint="eastAsia"/>
          <w:lang w:eastAsia="zh-TW"/>
        </w:rPr>
        <w:t xml:space="preserve"> addition to primary tumor resection, 11 with pleura</w:t>
      </w:r>
      <w:r>
        <w:rPr>
          <w:rFonts w:hint="eastAsia"/>
          <w:lang w:eastAsia="zh-TW"/>
        </w:rPr>
        <w:t>, 1 with pericardium, 2 with another lung nodule</w:t>
      </w:r>
      <w:r w:rsidR="00EE6ADD"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s</w:t>
      </w:r>
      <w:r w:rsidR="00EE6ADD"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 xml:space="preserve">, 2 with bone, and 1 with </w:t>
      </w:r>
      <w:r>
        <w:rPr>
          <w:lang w:eastAsia="zh-TW"/>
        </w:rPr>
        <w:t>mediastinal</w:t>
      </w:r>
      <w:r>
        <w:rPr>
          <w:rFonts w:hint="eastAsia"/>
          <w:lang w:eastAsia="zh-TW"/>
        </w:rPr>
        <w:t xml:space="preserve"> lymph node resection/biopsy. </w:t>
      </w:r>
    </w:p>
    <w:p w14:paraId="3079DE4C" w14:textId="77777777" w:rsidR="00497E2E" w:rsidRPr="00497E2E" w:rsidRDefault="00497E2E" w:rsidP="00497E2E">
      <w:pPr>
        <w:spacing w:line="240" w:lineRule="auto"/>
      </w:pPr>
      <w:r w:rsidRPr="00497E2E">
        <w:br w:type="page"/>
      </w:r>
    </w:p>
    <w:p w14:paraId="4E51DFDA" w14:textId="03D862BA" w:rsidR="00497E2E" w:rsidRPr="00497E2E" w:rsidRDefault="00D34AF3" w:rsidP="00497E2E">
      <w:pPr>
        <w:spacing w:line="240" w:lineRule="auto"/>
        <w:jc w:val="both"/>
        <w:rPr>
          <w:lang w:eastAsia="zh-TW"/>
        </w:rPr>
      </w:pPr>
      <w:proofErr w:type="gramStart"/>
      <w:r>
        <w:rPr>
          <w:rFonts w:hint="eastAsia"/>
          <w:lang w:eastAsia="zh-TW"/>
        </w:rPr>
        <w:lastRenderedPageBreak/>
        <w:t xml:space="preserve">Supplementary </w:t>
      </w:r>
      <w:r w:rsidR="00497E2E" w:rsidRPr="00497E2E">
        <w:rPr>
          <w:lang w:eastAsia="zh-TW"/>
        </w:rPr>
        <w:t>Table</w:t>
      </w:r>
      <w:r>
        <w:rPr>
          <w:rFonts w:hint="eastAsia"/>
          <w:lang w:eastAsia="zh-TW"/>
        </w:rPr>
        <w:t xml:space="preserve"> 2</w:t>
      </w:r>
      <w:r w:rsidR="00497E2E" w:rsidRPr="00497E2E">
        <w:rPr>
          <w:lang w:eastAsia="zh-TW"/>
        </w:rPr>
        <w:t>.</w:t>
      </w:r>
      <w:proofErr w:type="gramEnd"/>
      <w:r w:rsidR="00497E2E" w:rsidRPr="00497E2E">
        <w:rPr>
          <w:lang w:eastAsia="zh-TW"/>
        </w:rPr>
        <w:t xml:space="preserve"> Association of survival time with performance status, metastatic burden, and M stage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93"/>
        <w:gridCol w:w="2259"/>
        <w:gridCol w:w="1418"/>
        <w:gridCol w:w="992"/>
        <w:gridCol w:w="1417"/>
        <w:gridCol w:w="993"/>
      </w:tblGrid>
      <w:tr w:rsidR="00497E2E" w:rsidRPr="00497E2E" w14:paraId="1D67E688" w14:textId="77777777" w:rsidTr="00CF3AFF">
        <w:tc>
          <w:tcPr>
            <w:tcW w:w="13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6058AA8" w14:textId="77777777" w:rsidR="00497E2E" w:rsidRPr="00497E2E" w:rsidRDefault="00497E2E" w:rsidP="00497E2E">
            <w:pPr>
              <w:spacing w:line="240" w:lineRule="auto"/>
              <w:jc w:val="both"/>
              <w:rPr>
                <w:lang w:eastAsia="zh-TW"/>
              </w:rPr>
            </w:pPr>
          </w:p>
        </w:tc>
        <w:tc>
          <w:tcPr>
            <w:tcW w:w="22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DA52E6B" w14:textId="77777777" w:rsidR="00497E2E" w:rsidRPr="00497E2E" w:rsidRDefault="00497E2E" w:rsidP="00497E2E">
            <w:pPr>
              <w:spacing w:line="240" w:lineRule="auto"/>
              <w:jc w:val="both"/>
              <w:rPr>
                <w:lang w:eastAsia="zh-TW"/>
              </w:rPr>
            </w:pPr>
            <w:r w:rsidRPr="00497E2E">
              <w:rPr>
                <w:lang w:eastAsia="zh-TW"/>
              </w:rPr>
              <w:t>Comparison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4F27B1E" w14:textId="77777777" w:rsidR="00497E2E" w:rsidRPr="00497E2E" w:rsidRDefault="00497E2E" w:rsidP="00497E2E">
            <w:pPr>
              <w:spacing w:line="240" w:lineRule="auto"/>
              <w:jc w:val="center"/>
              <w:rPr>
                <w:lang w:eastAsia="zh-TW"/>
              </w:rPr>
            </w:pPr>
            <w:r w:rsidRPr="00497E2E">
              <w:rPr>
                <w:lang w:eastAsia="zh-TW"/>
              </w:rPr>
              <w:t>PFS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569E2E0" w14:textId="77777777" w:rsidR="00497E2E" w:rsidRPr="00497E2E" w:rsidRDefault="00497E2E" w:rsidP="00497E2E">
            <w:pPr>
              <w:spacing w:line="240" w:lineRule="auto"/>
              <w:jc w:val="center"/>
              <w:rPr>
                <w:lang w:eastAsia="zh-TW"/>
              </w:rPr>
            </w:pPr>
            <w:r w:rsidRPr="00497E2E">
              <w:rPr>
                <w:lang w:eastAsia="zh-TW"/>
              </w:rPr>
              <w:t>P</w:t>
            </w:r>
            <w:r w:rsidRPr="00497E2E">
              <w:rPr>
                <w:vertAlign w:val="superscript"/>
                <w:lang w:eastAsia="zh-TW"/>
              </w:rPr>
              <w:t>a</w:t>
            </w:r>
            <w:r w:rsidRPr="00497E2E">
              <w:rPr>
                <w:lang w:eastAsia="zh-TW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A316EF6" w14:textId="77777777" w:rsidR="00497E2E" w:rsidRPr="00497E2E" w:rsidRDefault="00497E2E" w:rsidP="00497E2E">
            <w:pPr>
              <w:spacing w:line="240" w:lineRule="auto"/>
              <w:jc w:val="center"/>
              <w:rPr>
                <w:lang w:eastAsia="zh-TW"/>
              </w:rPr>
            </w:pPr>
            <w:r w:rsidRPr="00497E2E">
              <w:rPr>
                <w:lang w:eastAsia="zh-TW"/>
              </w:rPr>
              <w:t>OS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57AA711" w14:textId="77777777" w:rsidR="00497E2E" w:rsidRPr="00497E2E" w:rsidRDefault="00497E2E" w:rsidP="00497E2E">
            <w:pPr>
              <w:spacing w:line="240" w:lineRule="auto"/>
              <w:jc w:val="center"/>
              <w:rPr>
                <w:lang w:eastAsia="zh-TW"/>
              </w:rPr>
            </w:pPr>
            <w:r w:rsidRPr="00497E2E">
              <w:rPr>
                <w:lang w:eastAsia="zh-TW"/>
              </w:rPr>
              <w:t>P</w:t>
            </w:r>
            <w:r w:rsidRPr="00497E2E">
              <w:rPr>
                <w:vertAlign w:val="superscript"/>
                <w:lang w:eastAsia="zh-TW"/>
              </w:rPr>
              <w:t>a</w:t>
            </w:r>
            <w:r w:rsidRPr="00497E2E">
              <w:rPr>
                <w:lang w:eastAsia="zh-TW"/>
              </w:rPr>
              <w:t xml:space="preserve"> </w:t>
            </w:r>
          </w:p>
        </w:tc>
      </w:tr>
      <w:tr w:rsidR="00497E2E" w:rsidRPr="00497E2E" w14:paraId="4701CF56" w14:textId="77777777" w:rsidTr="00CF3AFF">
        <w:tc>
          <w:tcPr>
            <w:tcW w:w="139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603C174" w14:textId="77777777" w:rsidR="00497E2E" w:rsidRPr="00497E2E" w:rsidRDefault="00497E2E" w:rsidP="00497E2E">
            <w:pPr>
              <w:spacing w:line="240" w:lineRule="auto"/>
              <w:jc w:val="both"/>
              <w:rPr>
                <w:lang w:eastAsia="zh-TW"/>
              </w:rPr>
            </w:pPr>
            <w:r w:rsidRPr="00497E2E">
              <w:rPr>
                <w:lang w:eastAsia="zh-TW"/>
              </w:rPr>
              <w:t>ECOG PS</w:t>
            </w:r>
          </w:p>
        </w:tc>
        <w:tc>
          <w:tcPr>
            <w:tcW w:w="225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9215502" w14:textId="77777777" w:rsidR="00497E2E" w:rsidRPr="00497E2E" w:rsidRDefault="00497E2E" w:rsidP="00497E2E">
            <w:pPr>
              <w:spacing w:line="240" w:lineRule="auto"/>
              <w:jc w:val="both"/>
              <w:rPr>
                <w:lang w:eastAsia="zh-TW"/>
              </w:rPr>
            </w:pPr>
            <w:r w:rsidRPr="00497E2E">
              <w:rPr>
                <w:lang w:eastAsia="zh-TW"/>
              </w:rPr>
              <w:t>0-1 (378)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EC70DB6" w14:textId="77777777" w:rsidR="00497E2E" w:rsidRPr="00497E2E" w:rsidRDefault="00497E2E" w:rsidP="00497E2E">
            <w:pPr>
              <w:spacing w:line="240" w:lineRule="auto"/>
              <w:jc w:val="center"/>
              <w:rPr>
                <w:lang w:eastAsia="zh-TW"/>
              </w:rPr>
            </w:pPr>
            <w:r w:rsidRPr="00497E2E">
              <w:rPr>
                <w:lang w:eastAsia="zh-TW"/>
              </w:rPr>
              <w:t>11.6 (10.0-13.3)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565CCBE" w14:textId="77777777" w:rsidR="00497E2E" w:rsidRPr="00497E2E" w:rsidRDefault="00497E2E" w:rsidP="00497E2E">
            <w:pPr>
              <w:spacing w:line="240" w:lineRule="auto"/>
              <w:jc w:val="center"/>
              <w:rPr>
                <w:lang w:eastAsia="zh-TW"/>
              </w:rPr>
            </w:pPr>
            <w:r w:rsidRPr="00497E2E">
              <w:rPr>
                <w:lang w:eastAsia="zh-TW"/>
              </w:rPr>
              <w:t>0.002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D6C75C2" w14:textId="42BBA846" w:rsidR="00497E2E" w:rsidRPr="00497E2E" w:rsidRDefault="00497E2E" w:rsidP="009E49FA">
            <w:pPr>
              <w:spacing w:line="240" w:lineRule="auto"/>
              <w:jc w:val="center"/>
              <w:rPr>
                <w:lang w:eastAsia="zh-TW"/>
              </w:rPr>
            </w:pPr>
            <w:r w:rsidRPr="00497E2E">
              <w:rPr>
                <w:lang w:eastAsia="zh-TW"/>
              </w:rPr>
              <w:t>3</w:t>
            </w:r>
            <w:r w:rsidR="009E49FA">
              <w:rPr>
                <w:rFonts w:hint="eastAsia"/>
                <w:lang w:eastAsia="zh-TW"/>
              </w:rPr>
              <w:t>7.1</w:t>
            </w:r>
            <w:r w:rsidRPr="00497E2E">
              <w:rPr>
                <w:lang w:eastAsia="zh-TW"/>
              </w:rPr>
              <w:t xml:space="preserve"> (33.</w:t>
            </w:r>
            <w:r w:rsidR="009E49FA">
              <w:rPr>
                <w:rFonts w:hint="eastAsia"/>
                <w:lang w:eastAsia="zh-TW"/>
              </w:rPr>
              <w:t>2</w:t>
            </w:r>
            <w:r w:rsidRPr="00497E2E">
              <w:rPr>
                <w:lang w:eastAsia="zh-TW"/>
              </w:rPr>
              <w:t>-4</w:t>
            </w:r>
            <w:r w:rsidR="009E49FA">
              <w:rPr>
                <w:rFonts w:hint="eastAsia"/>
                <w:lang w:eastAsia="zh-TW"/>
              </w:rPr>
              <w:t>1.0</w:t>
            </w:r>
            <w:r w:rsidRPr="00497E2E">
              <w:rPr>
                <w:lang w:eastAsia="zh-TW"/>
              </w:rPr>
              <w:t>)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4EE5A10" w14:textId="77777777" w:rsidR="00497E2E" w:rsidRPr="00497E2E" w:rsidRDefault="00497E2E" w:rsidP="00497E2E">
            <w:pPr>
              <w:spacing w:line="240" w:lineRule="auto"/>
              <w:jc w:val="center"/>
              <w:rPr>
                <w:lang w:eastAsia="zh-TW"/>
              </w:rPr>
            </w:pPr>
            <w:r w:rsidRPr="00497E2E">
              <w:rPr>
                <w:lang w:eastAsia="zh-TW"/>
              </w:rPr>
              <w:t>&lt;0.001</w:t>
            </w:r>
          </w:p>
        </w:tc>
      </w:tr>
      <w:tr w:rsidR="00497E2E" w:rsidRPr="00497E2E" w14:paraId="6004870B" w14:textId="77777777" w:rsidTr="00CF3AFF">
        <w:tc>
          <w:tcPr>
            <w:tcW w:w="1393" w:type="dxa"/>
            <w:tcBorders>
              <w:top w:val="nil"/>
              <w:left w:val="nil"/>
              <w:right w:val="nil"/>
            </w:tcBorders>
          </w:tcPr>
          <w:p w14:paraId="2B7BE093" w14:textId="77777777" w:rsidR="00497E2E" w:rsidRPr="00497E2E" w:rsidRDefault="00497E2E" w:rsidP="00497E2E">
            <w:pPr>
              <w:spacing w:line="240" w:lineRule="auto"/>
              <w:jc w:val="both"/>
              <w:rPr>
                <w:lang w:eastAsia="zh-TW"/>
              </w:rPr>
            </w:pPr>
          </w:p>
        </w:tc>
        <w:tc>
          <w:tcPr>
            <w:tcW w:w="2259" w:type="dxa"/>
            <w:tcBorders>
              <w:top w:val="nil"/>
              <w:left w:val="nil"/>
              <w:right w:val="nil"/>
            </w:tcBorders>
          </w:tcPr>
          <w:p w14:paraId="4A632212" w14:textId="77777777" w:rsidR="00497E2E" w:rsidRPr="00497E2E" w:rsidRDefault="00497E2E" w:rsidP="00497E2E">
            <w:pPr>
              <w:spacing w:line="240" w:lineRule="auto"/>
              <w:jc w:val="both"/>
              <w:rPr>
                <w:lang w:eastAsia="zh-TW"/>
              </w:rPr>
            </w:pPr>
            <w:r w:rsidRPr="00497E2E">
              <w:rPr>
                <w:lang w:eastAsia="zh-TW"/>
              </w:rPr>
              <w:t>2 or more (88)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581EEEFE" w14:textId="77777777" w:rsidR="00497E2E" w:rsidRPr="00497E2E" w:rsidRDefault="00497E2E" w:rsidP="00497E2E">
            <w:pPr>
              <w:spacing w:line="240" w:lineRule="auto"/>
              <w:jc w:val="center"/>
              <w:rPr>
                <w:lang w:eastAsia="zh-TW"/>
              </w:rPr>
            </w:pPr>
            <w:r w:rsidRPr="00497E2E">
              <w:rPr>
                <w:lang w:eastAsia="zh-TW"/>
              </w:rPr>
              <w:t>8.6</w:t>
            </w:r>
          </w:p>
          <w:p w14:paraId="35C37A0A" w14:textId="77777777" w:rsidR="00497E2E" w:rsidRPr="00497E2E" w:rsidRDefault="00497E2E" w:rsidP="00497E2E">
            <w:pPr>
              <w:spacing w:line="240" w:lineRule="auto"/>
              <w:jc w:val="center"/>
              <w:rPr>
                <w:lang w:eastAsia="zh-TW"/>
              </w:rPr>
            </w:pPr>
            <w:r w:rsidRPr="00497E2E">
              <w:rPr>
                <w:lang w:eastAsia="zh-TW"/>
              </w:rPr>
              <w:t>(7.6-9.5)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272D9D76" w14:textId="77777777" w:rsidR="00497E2E" w:rsidRPr="00497E2E" w:rsidRDefault="00497E2E" w:rsidP="00497E2E">
            <w:pPr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1BFE8AD1" w14:textId="77777777" w:rsidR="00497E2E" w:rsidRPr="00497E2E" w:rsidRDefault="00497E2E" w:rsidP="00497E2E">
            <w:pPr>
              <w:spacing w:line="240" w:lineRule="auto"/>
              <w:jc w:val="center"/>
              <w:rPr>
                <w:lang w:eastAsia="zh-TW"/>
              </w:rPr>
            </w:pPr>
            <w:r w:rsidRPr="00497E2E">
              <w:rPr>
                <w:lang w:eastAsia="zh-TW"/>
              </w:rPr>
              <w:t>21.5 (17.8-25.1)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0F202A54" w14:textId="77777777" w:rsidR="00497E2E" w:rsidRPr="00497E2E" w:rsidRDefault="00497E2E" w:rsidP="00497E2E">
            <w:pPr>
              <w:spacing w:line="240" w:lineRule="auto"/>
              <w:jc w:val="center"/>
              <w:rPr>
                <w:lang w:eastAsia="zh-TW"/>
              </w:rPr>
            </w:pPr>
          </w:p>
        </w:tc>
      </w:tr>
      <w:tr w:rsidR="00497E2E" w:rsidRPr="00497E2E" w14:paraId="74787650" w14:textId="77777777" w:rsidTr="00CF3AFF">
        <w:tc>
          <w:tcPr>
            <w:tcW w:w="1393" w:type="dxa"/>
            <w:tcBorders>
              <w:left w:val="nil"/>
              <w:bottom w:val="nil"/>
              <w:right w:val="nil"/>
            </w:tcBorders>
          </w:tcPr>
          <w:p w14:paraId="28BDA97C" w14:textId="77777777" w:rsidR="00497E2E" w:rsidRPr="00497E2E" w:rsidRDefault="00497E2E" w:rsidP="00497E2E">
            <w:pPr>
              <w:spacing w:line="240" w:lineRule="auto"/>
              <w:jc w:val="both"/>
              <w:rPr>
                <w:lang w:eastAsia="zh-TW"/>
              </w:rPr>
            </w:pPr>
            <w:r w:rsidRPr="00497E2E">
              <w:rPr>
                <w:lang w:eastAsia="zh-TW"/>
              </w:rPr>
              <w:t>Metastatic burden</w:t>
            </w:r>
          </w:p>
        </w:tc>
        <w:tc>
          <w:tcPr>
            <w:tcW w:w="2259" w:type="dxa"/>
            <w:tcBorders>
              <w:left w:val="nil"/>
              <w:bottom w:val="nil"/>
              <w:right w:val="nil"/>
            </w:tcBorders>
          </w:tcPr>
          <w:p w14:paraId="0F1BB086" w14:textId="77777777" w:rsidR="00497E2E" w:rsidRPr="00497E2E" w:rsidRDefault="00497E2E" w:rsidP="00497E2E">
            <w:pPr>
              <w:spacing w:line="240" w:lineRule="auto"/>
              <w:jc w:val="both"/>
              <w:rPr>
                <w:lang w:eastAsia="zh-TW"/>
              </w:rPr>
            </w:pPr>
            <w:proofErr w:type="spellStart"/>
            <w:r w:rsidRPr="00497E2E">
              <w:rPr>
                <w:lang w:eastAsia="zh-TW"/>
              </w:rPr>
              <w:t>Oligo</w:t>
            </w:r>
            <w:proofErr w:type="spellEnd"/>
            <w:r w:rsidRPr="00497E2E">
              <w:rPr>
                <w:lang w:eastAsia="zh-TW"/>
              </w:rPr>
              <w:t>-M (105)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344FBA2E" w14:textId="77777777" w:rsidR="00497E2E" w:rsidRPr="00497E2E" w:rsidRDefault="00497E2E" w:rsidP="00497E2E">
            <w:pPr>
              <w:spacing w:line="240" w:lineRule="auto"/>
              <w:jc w:val="center"/>
              <w:rPr>
                <w:lang w:eastAsia="zh-TW"/>
              </w:rPr>
            </w:pPr>
            <w:r w:rsidRPr="00497E2E">
              <w:rPr>
                <w:lang w:eastAsia="zh-TW"/>
              </w:rPr>
              <w:t>15.1 (10.9-19.3)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71A644B5" w14:textId="77777777" w:rsidR="00497E2E" w:rsidRPr="00497E2E" w:rsidRDefault="00497E2E" w:rsidP="00497E2E">
            <w:pPr>
              <w:spacing w:line="240" w:lineRule="auto"/>
              <w:jc w:val="center"/>
              <w:rPr>
                <w:lang w:eastAsia="zh-TW"/>
              </w:rPr>
            </w:pPr>
            <w:r w:rsidRPr="00497E2E">
              <w:rPr>
                <w:lang w:eastAsia="zh-TW"/>
              </w:rPr>
              <w:t>&lt;0.001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12A6D755" w14:textId="268A9738" w:rsidR="00497E2E" w:rsidRPr="00497E2E" w:rsidRDefault="00497E2E" w:rsidP="00B43841">
            <w:pPr>
              <w:spacing w:line="240" w:lineRule="auto"/>
              <w:jc w:val="center"/>
              <w:rPr>
                <w:lang w:eastAsia="zh-TW"/>
              </w:rPr>
            </w:pPr>
            <w:r w:rsidRPr="00497E2E">
              <w:rPr>
                <w:lang w:eastAsia="zh-TW"/>
              </w:rPr>
              <w:t>46.1 (3</w:t>
            </w:r>
            <w:r w:rsidR="00B43841">
              <w:rPr>
                <w:rFonts w:hint="eastAsia"/>
                <w:lang w:eastAsia="zh-TW"/>
              </w:rPr>
              <w:t>8</w:t>
            </w:r>
            <w:r w:rsidRPr="00497E2E">
              <w:rPr>
                <w:lang w:eastAsia="zh-TW"/>
              </w:rPr>
              <w:t>.4-5</w:t>
            </w:r>
            <w:r w:rsidR="00B43841">
              <w:rPr>
                <w:rFonts w:hint="eastAsia"/>
                <w:lang w:eastAsia="zh-TW"/>
              </w:rPr>
              <w:t>3</w:t>
            </w:r>
            <w:r w:rsidRPr="00497E2E">
              <w:rPr>
                <w:lang w:eastAsia="zh-TW"/>
              </w:rPr>
              <w:t>.9)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259F89DC" w14:textId="77777777" w:rsidR="00497E2E" w:rsidRPr="00497E2E" w:rsidRDefault="00497E2E" w:rsidP="00497E2E">
            <w:pPr>
              <w:spacing w:line="240" w:lineRule="auto"/>
              <w:jc w:val="center"/>
              <w:rPr>
                <w:lang w:eastAsia="zh-TW"/>
              </w:rPr>
            </w:pPr>
            <w:r w:rsidRPr="00497E2E">
              <w:rPr>
                <w:lang w:eastAsia="zh-TW"/>
              </w:rPr>
              <w:t>&lt;0.001</w:t>
            </w:r>
          </w:p>
        </w:tc>
      </w:tr>
      <w:tr w:rsidR="00497E2E" w:rsidRPr="00497E2E" w14:paraId="0DC33F59" w14:textId="77777777" w:rsidTr="00CF3AFF">
        <w:tc>
          <w:tcPr>
            <w:tcW w:w="1393" w:type="dxa"/>
            <w:tcBorders>
              <w:top w:val="nil"/>
              <w:left w:val="nil"/>
              <w:right w:val="nil"/>
            </w:tcBorders>
          </w:tcPr>
          <w:p w14:paraId="4C5FE082" w14:textId="77777777" w:rsidR="00497E2E" w:rsidRPr="00497E2E" w:rsidRDefault="00497E2E" w:rsidP="00497E2E">
            <w:pPr>
              <w:spacing w:line="240" w:lineRule="auto"/>
              <w:jc w:val="both"/>
              <w:rPr>
                <w:lang w:eastAsia="zh-TW"/>
              </w:rPr>
            </w:pPr>
          </w:p>
        </w:tc>
        <w:tc>
          <w:tcPr>
            <w:tcW w:w="2259" w:type="dxa"/>
            <w:tcBorders>
              <w:top w:val="nil"/>
              <w:left w:val="nil"/>
              <w:right w:val="nil"/>
            </w:tcBorders>
          </w:tcPr>
          <w:p w14:paraId="1534C866" w14:textId="77777777" w:rsidR="00497E2E" w:rsidRPr="00497E2E" w:rsidRDefault="00497E2E" w:rsidP="00497E2E">
            <w:pPr>
              <w:spacing w:line="240" w:lineRule="auto"/>
              <w:jc w:val="both"/>
              <w:rPr>
                <w:lang w:eastAsia="zh-TW"/>
              </w:rPr>
            </w:pPr>
            <w:r w:rsidRPr="00497E2E">
              <w:rPr>
                <w:lang w:eastAsia="zh-TW"/>
              </w:rPr>
              <w:t>Non-</w:t>
            </w:r>
            <w:proofErr w:type="spellStart"/>
            <w:r w:rsidRPr="00497E2E">
              <w:rPr>
                <w:lang w:eastAsia="zh-TW"/>
              </w:rPr>
              <w:t>Oligo</w:t>
            </w:r>
            <w:proofErr w:type="spellEnd"/>
            <w:r w:rsidRPr="00497E2E">
              <w:rPr>
                <w:lang w:eastAsia="zh-TW"/>
              </w:rPr>
              <w:t>-M (361)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24F8BD7C" w14:textId="77777777" w:rsidR="00497E2E" w:rsidRPr="00497E2E" w:rsidRDefault="00497E2E" w:rsidP="00497E2E">
            <w:pPr>
              <w:spacing w:line="240" w:lineRule="auto"/>
              <w:jc w:val="center"/>
              <w:rPr>
                <w:lang w:eastAsia="zh-TW"/>
              </w:rPr>
            </w:pPr>
            <w:r w:rsidRPr="00497E2E">
              <w:rPr>
                <w:lang w:eastAsia="zh-TW"/>
              </w:rPr>
              <w:t>10.5 (9.3-11.6)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7589FC02" w14:textId="77777777" w:rsidR="00497E2E" w:rsidRPr="00497E2E" w:rsidRDefault="00497E2E" w:rsidP="00497E2E">
            <w:pPr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4995E13F" w14:textId="77777777" w:rsidR="00497E2E" w:rsidRPr="00497E2E" w:rsidRDefault="00497E2E" w:rsidP="00497E2E">
            <w:pPr>
              <w:spacing w:line="240" w:lineRule="auto"/>
              <w:jc w:val="center"/>
              <w:rPr>
                <w:lang w:eastAsia="zh-TW"/>
              </w:rPr>
            </w:pPr>
            <w:r w:rsidRPr="00497E2E">
              <w:rPr>
                <w:lang w:eastAsia="zh-TW"/>
              </w:rPr>
              <w:t>30.9 (26.8-34.9)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15EF05EE" w14:textId="77777777" w:rsidR="00497E2E" w:rsidRPr="00497E2E" w:rsidRDefault="00497E2E" w:rsidP="00497E2E">
            <w:pPr>
              <w:spacing w:line="240" w:lineRule="auto"/>
              <w:jc w:val="center"/>
              <w:rPr>
                <w:lang w:eastAsia="zh-TW"/>
              </w:rPr>
            </w:pPr>
          </w:p>
        </w:tc>
      </w:tr>
      <w:tr w:rsidR="00497E2E" w:rsidRPr="00497E2E" w14:paraId="54D80541" w14:textId="77777777" w:rsidTr="00CF3AFF">
        <w:tc>
          <w:tcPr>
            <w:tcW w:w="1393" w:type="dxa"/>
            <w:tcBorders>
              <w:left w:val="nil"/>
              <w:bottom w:val="nil"/>
              <w:right w:val="nil"/>
            </w:tcBorders>
          </w:tcPr>
          <w:p w14:paraId="1662028A" w14:textId="77777777" w:rsidR="00497E2E" w:rsidRPr="00497E2E" w:rsidRDefault="00497E2E" w:rsidP="00497E2E">
            <w:pPr>
              <w:spacing w:line="240" w:lineRule="auto"/>
              <w:jc w:val="both"/>
              <w:rPr>
                <w:lang w:eastAsia="zh-TW"/>
              </w:rPr>
            </w:pPr>
            <w:r w:rsidRPr="00497E2E">
              <w:rPr>
                <w:lang w:eastAsia="zh-TW"/>
              </w:rPr>
              <w:t>M stage</w:t>
            </w:r>
          </w:p>
        </w:tc>
        <w:tc>
          <w:tcPr>
            <w:tcW w:w="2259" w:type="dxa"/>
            <w:tcBorders>
              <w:left w:val="nil"/>
              <w:bottom w:val="nil"/>
              <w:right w:val="nil"/>
            </w:tcBorders>
          </w:tcPr>
          <w:p w14:paraId="49082D5E" w14:textId="5A0939AF" w:rsidR="00497E2E" w:rsidRPr="00497E2E" w:rsidRDefault="00844A9F" w:rsidP="00497E2E">
            <w:pPr>
              <w:spacing w:line="240" w:lineRule="auto"/>
              <w:jc w:val="both"/>
              <w:rPr>
                <w:lang w:eastAsia="zh-TW"/>
              </w:rPr>
            </w:pPr>
            <w:r>
              <w:rPr>
                <w:lang w:eastAsia="zh-TW"/>
              </w:rPr>
              <w:t>Non-M1c</w:t>
            </w:r>
            <w:r w:rsidR="00497E2E" w:rsidRPr="00497E2E">
              <w:rPr>
                <w:lang w:eastAsia="zh-TW"/>
              </w:rPr>
              <w:t xml:space="preserve"> (211)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59C142B1" w14:textId="77777777" w:rsidR="00497E2E" w:rsidRPr="00497E2E" w:rsidRDefault="00497E2E" w:rsidP="00497E2E">
            <w:pPr>
              <w:spacing w:line="240" w:lineRule="auto"/>
              <w:jc w:val="center"/>
              <w:rPr>
                <w:lang w:eastAsia="zh-TW"/>
              </w:rPr>
            </w:pPr>
            <w:r w:rsidRPr="00497E2E">
              <w:rPr>
                <w:lang w:eastAsia="zh-TW"/>
              </w:rPr>
              <w:t>14.3 (12.1-16.6)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66286E72" w14:textId="77777777" w:rsidR="00497E2E" w:rsidRPr="00497E2E" w:rsidRDefault="00497E2E" w:rsidP="00497E2E">
            <w:pPr>
              <w:spacing w:line="240" w:lineRule="auto"/>
              <w:jc w:val="center"/>
              <w:rPr>
                <w:lang w:eastAsia="zh-TW"/>
              </w:rPr>
            </w:pPr>
            <w:r w:rsidRPr="00497E2E">
              <w:rPr>
                <w:lang w:eastAsia="zh-TW"/>
              </w:rPr>
              <w:t>&lt;0.001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3821E5B4" w14:textId="2E822C78" w:rsidR="00497E2E" w:rsidRPr="00497E2E" w:rsidRDefault="00497E2E" w:rsidP="004F028A">
            <w:pPr>
              <w:spacing w:line="240" w:lineRule="auto"/>
              <w:jc w:val="center"/>
              <w:rPr>
                <w:lang w:eastAsia="zh-TW"/>
              </w:rPr>
            </w:pPr>
            <w:r w:rsidRPr="00497E2E">
              <w:rPr>
                <w:lang w:eastAsia="zh-TW"/>
              </w:rPr>
              <w:t>46.</w:t>
            </w:r>
            <w:r w:rsidR="00B43841">
              <w:rPr>
                <w:rFonts w:hint="eastAsia"/>
                <w:lang w:eastAsia="zh-TW"/>
              </w:rPr>
              <w:t>4</w:t>
            </w:r>
            <w:r w:rsidRPr="00497E2E">
              <w:rPr>
                <w:lang w:eastAsia="zh-TW"/>
              </w:rPr>
              <w:t xml:space="preserve"> (</w:t>
            </w:r>
            <w:r w:rsidR="004F028A">
              <w:rPr>
                <w:lang w:eastAsia="zh-TW"/>
              </w:rPr>
              <w:t>40.3-52.5</w:t>
            </w:r>
            <w:r w:rsidRPr="00497E2E">
              <w:rPr>
                <w:lang w:eastAsia="zh-TW"/>
              </w:rPr>
              <w:t>)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0775FF83" w14:textId="77777777" w:rsidR="00497E2E" w:rsidRPr="00497E2E" w:rsidRDefault="00497E2E" w:rsidP="00497E2E">
            <w:pPr>
              <w:spacing w:line="240" w:lineRule="auto"/>
              <w:jc w:val="center"/>
              <w:rPr>
                <w:lang w:eastAsia="zh-TW"/>
              </w:rPr>
            </w:pPr>
            <w:r w:rsidRPr="00497E2E">
              <w:rPr>
                <w:lang w:eastAsia="zh-TW"/>
              </w:rPr>
              <w:t>&lt;0.001</w:t>
            </w:r>
          </w:p>
        </w:tc>
      </w:tr>
      <w:tr w:rsidR="00497E2E" w:rsidRPr="00497E2E" w14:paraId="469FC87B" w14:textId="77777777" w:rsidTr="00CF3AFF">
        <w:tc>
          <w:tcPr>
            <w:tcW w:w="13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E4E5F15" w14:textId="77777777" w:rsidR="00497E2E" w:rsidRPr="00497E2E" w:rsidRDefault="00497E2E" w:rsidP="00497E2E">
            <w:pPr>
              <w:spacing w:line="240" w:lineRule="auto"/>
              <w:jc w:val="both"/>
              <w:rPr>
                <w:lang w:eastAsia="zh-TW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FA2ABFB" w14:textId="03563A94" w:rsidR="00497E2E" w:rsidRPr="00497E2E" w:rsidRDefault="00844A9F" w:rsidP="00497E2E">
            <w:pPr>
              <w:spacing w:line="240" w:lineRule="auto"/>
              <w:jc w:val="both"/>
              <w:rPr>
                <w:lang w:eastAsia="zh-TW"/>
              </w:rPr>
            </w:pPr>
            <w:r>
              <w:rPr>
                <w:lang w:eastAsia="zh-TW"/>
              </w:rPr>
              <w:t>M1c</w:t>
            </w:r>
            <w:r w:rsidR="00497E2E" w:rsidRPr="00497E2E">
              <w:rPr>
                <w:lang w:eastAsia="zh-TW"/>
              </w:rPr>
              <w:t xml:space="preserve"> (255)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EAC7FB2" w14:textId="2B9B5E16" w:rsidR="00497E2E" w:rsidRPr="00497E2E" w:rsidRDefault="004F028A" w:rsidP="00497E2E">
            <w:pPr>
              <w:spacing w:line="240" w:lineRule="auto"/>
              <w:jc w:val="center"/>
              <w:rPr>
                <w:lang w:eastAsia="zh-TW"/>
              </w:rPr>
            </w:pPr>
            <w:r>
              <w:rPr>
                <w:lang w:eastAsia="zh-TW"/>
              </w:rPr>
              <w:t>8.9</w:t>
            </w:r>
            <w:r w:rsidR="00497E2E" w:rsidRPr="00497E2E">
              <w:rPr>
                <w:lang w:eastAsia="zh-TW"/>
              </w:rPr>
              <w:t xml:space="preserve"> </w:t>
            </w:r>
          </w:p>
          <w:p w14:paraId="7AAB9C63" w14:textId="63812CC9" w:rsidR="00497E2E" w:rsidRPr="00497E2E" w:rsidRDefault="004F028A" w:rsidP="00497E2E">
            <w:pPr>
              <w:spacing w:line="240" w:lineRule="auto"/>
              <w:jc w:val="center"/>
              <w:rPr>
                <w:lang w:eastAsia="zh-TW"/>
              </w:rPr>
            </w:pPr>
            <w:r>
              <w:rPr>
                <w:lang w:eastAsia="zh-TW"/>
              </w:rPr>
              <w:t>(8.1-9.6</w:t>
            </w:r>
            <w:r w:rsidR="00497E2E" w:rsidRPr="00497E2E">
              <w:rPr>
                <w:lang w:eastAsia="zh-TW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49B822B" w14:textId="77777777" w:rsidR="00497E2E" w:rsidRPr="00497E2E" w:rsidRDefault="00497E2E" w:rsidP="00497E2E">
            <w:pPr>
              <w:spacing w:line="240" w:lineRule="auto"/>
              <w:jc w:val="center"/>
              <w:rPr>
                <w:lang w:eastAsia="zh-T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CDD7D5D" w14:textId="061E096A" w:rsidR="00497E2E" w:rsidRPr="00497E2E" w:rsidRDefault="00497E2E" w:rsidP="00B43841">
            <w:pPr>
              <w:spacing w:line="240" w:lineRule="auto"/>
              <w:jc w:val="center"/>
              <w:rPr>
                <w:lang w:eastAsia="zh-TW"/>
              </w:rPr>
            </w:pPr>
            <w:r w:rsidRPr="00497E2E">
              <w:rPr>
                <w:lang w:eastAsia="zh-TW"/>
              </w:rPr>
              <w:t>2</w:t>
            </w:r>
            <w:r w:rsidR="00B43841">
              <w:rPr>
                <w:rFonts w:hint="eastAsia"/>
                <w:lang w:eastAsia="zh-TW"/>
              </w:rPr>
              <w:t>5.6</w:t>
            </w:r>
            <w:r w:rsidRPr="00497E2E">
              <w:rPr>
                <w:lang w:eastAsia="zh-TW"/>
              </w:rPr>
              <w:t xml:space="preserve"> (21.</w:t>
            </w:r>
            <w:r w:rsidR="00B43841">
              <w:rPr>
                <w:rFonts w:hint="eastAsia"/>
                <w:lang w:eastAsia="zh-TW"/>
              </w:rPr>
              <w:t>8</w:t>
            </w:r>
            <w:r w:rsidRPr="00497E2E">
              <w:rPr>
                <w:lang w:eastAsia="zh-TW"/>
              </w:rPr>
              <w:t>-29.</w:t>
            </w:r>
            <w:r w:rsidR="00B43841">
              <w:rPr>
                <w:rFonts w:hint="eastAsia"/>
                <w:lang w:eastAsia="zh-TW"/>
              </w:rPr>
              <w:t>4</w:t>
            </w:r>
            <w:r w:rsidRPr="00497E2E">
              <w:rPr>
                <w:lang w:eastAsia="zh-TW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81F5F81" w14:textId="77777777" w:rsidR="00497E2E" w:rsidRPr="00497E2E" w:rsidRDefault="00497E2E" w:rsidP="00497E2E">
            <w:pPr>
              <w:spacing w:line="240" w:lineRule="auto"/>
              <w:jc w:val="center"/>
              <w:rPr>
                <w:lang w:eastAsia="zh-TW"/>
              </w:rPr>
            </w:pPr>
          </w:p>
        </w:tc>
      </w:tr>
    </w:tbl>
    <w:p w14:paraId="7ADAF0BE" w14:textId="77777777" w:rsidR="00497E2E" w:rsidRPr="00497E2E" w:rsidRDefault="00497E2E" w:rsidP="00497E2E">
      <w:pPr>
        <w:spacing w:line="240" w:lineRule="auto"/>
        <w:jc w:val="both"/>
        <w:rPr>
          <w:lang w:eastAsia="zh-TW"/>
        </w:rPr>
      </w:pPr>
      <w:r w:rsidRPr="00497E2E">
        <w:rPr>
          <w:lang w:eastAsia="zh-TW"/>
        </w:rPr>
        <w:t>PFS, progression-free survival; OS, overall survival;</w:t>
      </w:r>
      <w:r w:rsidRPr="00497E2E">
        <w:t xml:space="preserve"> ECOG PS, Eastern Cooperative Oncology Group performance status; </w:t>
      </w:r>
      <w:proofErr w:type="spellStart"/>
      <w:r w:rsidRPr="00497E2E">
        <w:t>Oligo</w:t>
      </w:r>
      <w:proofErr w:type="spellEnd"/>
      <w:r w:rsidRPr="00497E2E">
        <w:t xml:space="preserve">-M, oligometastasis (defined as </w:t>
      </w:r>
      <w:r w:rsidRPr="00497E2E">
        <w:rPr>
          <w:rFonts w:hint="eastAsia"/>
          <w:lang w:eastAsia="zh-TW"/>
        </w:rPr>
        <w:t xml:space="preserve">extra-nodal metastatic sites </w:t>
      </w:r>
      <w:r w:rsidRPr="00497E2E">
        <w:rPr>
          <w:lang w:eastAsia="zh-TW"/>
        </w:rPr>
        <w:t>≤</w:t>
      </w:r>
      <w:r w:rsidRPr="00497E2E">
        <w:rPr>
          <w:rFonts w:hint="eastAsia"/>
          <w:lang w:eastAsia="zh-TW"/>
        </w:rPr>
        <w:t xml:space="preserve"> 5</w:t>
      </w:r>
      <w:r w:rsidRPr="00497E2E">
        <w:rPr>
          <w:lang w:eastAsia="zh-TW"/>
        </w:rPr>
        <w:t xml:space="preserve">). </w:t>
      </w:r>
    </w:p>
    <w:p w14:paraId="3C52B5F7" w14:textId="77777777" w:rsidR="00497E2E" w:rsidRPr="00497E2E" w:rsidRDefault="00497E2E" w:rsidP="00497E2E">
      <w:pPr>
        <w:spacing w:line="240" w:lineRule="auto"/>
        <w:jc w:val="both"/>
        <w:rPr>
          <w:lang w:eastAsia="zh-TW"/>
        </w:rPr>
      </w:pPr>
      <w:proofErr w:type="spellStart"/>
      <w:proofErr w:type="gramStart"/>
      <w:r w:rsidRPr="00497E2E">
        <w:rPr>
          <w:vertAlign w:val="superscript"/>
          <w:lang w:eastAsia="zh-TW"/>
        </w:rPr>
        <w:t>a</w:t>
      </w:r>
      <w:r w:rsidRPr="00497E2E">
        <w:rPr>
          <w:lang w:eastAsia="zh-TW"/>
        </w:rPr>
        <w:t>By</w:t>
      </w:r>
      <w:proofErr w:type="spellEnd"/>
      <w:proofErr w:type="gramEnd"/>
      <w:r w:rsidRPr="00497E2E">
        <w:rPr>
          <w:lang w:eastAsia="zh-TW"/>
        </w:rPr>
        <w:t xml:space="preserve"> log-rank test. </w:t>
      </w:r>
    </w:p>
    <w:p w14:paraId="4C1B91D5" w14:textId="77777777" w:rsidR="00497E2E" w:rsidRPr="00497E2E" w:rsidRDefault="00497E2E" w:rsidP="00497E2E">
      <w:pPr>
        <w:spacing w:line="240" w:lineRule="auto"/>
        <w:rPr>
          <w:lang w:eastAsia="zh-TW"/>
        </w:rPr>
      </w:pPr>
      <w:r w:rsidRPr="00497E2E">
        <w:rPr>
          <w:lang w:eastAsia="zh-TW"/>
        </w:rPr>
        <w:br w:type="page"/>
      </w:r>
    </w:p>
    <w:p w14:paraId="58B66EB2" w14:textId="4E378DD0" w:rsidR="00497E2E" w:rsidRPr="00497E2E" w:rsidRDefault="00D34AF3" w:rsidP="00497E2E">
      <w:pPr>
        <w:spacing w:line="240" w:lineRule="auto"/>
        <w:jc w:val="both"/>
        <w:rPr>
          <w:lang w:eastAsia="zh-TW"/>
        </w:rPr>
      </w:pPr>
      <w:proofErr w:type="gramStart"/>
      <w:r>
        <w:rPr>
          <w:rFonts w:hint="eastAsia"/>
          <w:lang w:eastAsia="zh-TW"/>
        </w:rPr>
        <w:lastRenderedPageBreak/>
        <w:t xml:space="preserve">Supplementary </w:t>
      </w:r>
      <w:r w:rsidR="00417FA8">
        <w:rPr>
          <w:lang w:eastAsia="zh-TW"/>
        </w:rPr>
        <w:t>Table</w:t>
      </w:r>
      <w:r>
        <w:rPr>
          <w:rFonts w:hint="eastAsia"/>
          <w:lang w:eastAsia="zh-TW"/>
        </w:rPr>
        <w:t xml:space="preserve"> 3</w:t>
      </w:r>
      <w:r w:rsidR="00497E2E" w:rsidRPr="00497E2E">
        <w:rPr>
          <w:lang w:eastAsia="zh-TW"/>
        </w:rPr>
        <w:t>.</w:t>
      </w:r>
      <w:proofErr w:type="gramEnd"/>
      <w:r w:rsidR="00497E2E" w:rsidRPr="00497E2E">
        <w:rPr>
          <w:lang w:eastAsia="zh-TW"/>
        </w:rPr>
        <w:t xml:space="preserve"> Comparison of the survival time between patients with resection of primary tumor and subgroup patients </w:t>
      </w:r>
      <w:r w:rsidR="00B91A6E">
        <w:rPr>
          <w:rFonts w:hint="eastAsia"/>
          <w:lang w:eastAsia="zh-TW"/>
        </w:rPr>
        <w:t>within non-</w:t>
      </w:r>
      <w:r w:rsidR="00497E2E" w:rsidRPr="00497E2E">
        <w:rPr>
          <w:lang w:eastAsia="zh-TW"/>
        </w:rPr>
        <w:t xml:space="preserve">resection </w:t>
      </w:r>
      <w:r w:rsidR="00B91A6E">
        <w:rPr>
          <w:rFonts w:hint="eastAsia"/>
          <w:lang w:eastAsia="zh-TW"/>
        </w:rPr>
        <w:t>group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2835"/>
        <w:gridCol w:w="1985"/>
      </w:tblGrid>
      <w:tr w:rsidR="00497E2E" w:rsidRPr="00497E2E" w14:paraId="60B48C12" w14:textId="77777777" w:rsidTr="00CF3AFF">
        <w:tc>
          <w:tcPr>
            <w:tcW w:w="464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9C18617" w14:textId="77777777" w:rsidR="00497E2E" w:rsidRPr="00497E2E" w:rsidRDefault="00497E2E" w:rsidP="00497E2E">
            <w:pPr>
              <w:spacing w:line="240" w:lineRule="auto"/>
              <w:jc w:val="both"/>
              <w:rPr>
                <w:lang w:eastAsia="zh-TW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04221FB" w14:textId="77777777" w:rsidR="00497E2E" w:rsidRPr="00497E2E" w:rsidRDefault="00497E2E" w:rsidP="00497E2E">
            <w:pPr>
              <w:spacing w:line="240" w:lineRule="auto"/>
              <w:jc w:val="center"/>
              <w:rPr>
                <w:lang w:eastAsia="zh-TW"/>
              </w:rPr>
            </w:pPr>
            <w:r w:rsidRPr="00497E2E">
              <w:rPr>
                <w:lang w:eastAsia="zh-TW"/>
              </w:rPr>
              <w:t>Progression-free survival (95% CI)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41E7D2A" w14:textId="77777777" w:rsidR="00497E2E" w:rsidRPr="00497E2E" w:rsidRDefault="00497E2E" w:rsidP="00497E2E">
            <w:pPr>
              <w:spacing w:line="240" w:lineRule="auto"/>
              <w:jc w:val="center"/>
              <w:rPr>
                <w:lang w:eastAsia="zh-TW"/>
              </w:rPr>
            </w:pPr>
            <w:r w:rsidRPr="00497E2E">
              <w:rPr>
                <w:lang w:eastAsia="zh-TW"/>
              </w:rPr>
              <w:t>Overall survival (95% CI)</w:t>
            </w:r>
          </w:p>
        </w:tc>
      </w:tr>
      <w:tr w:rsidR="00497E2E" w:rsidRPr="00497E2E" w14:paraId="2D91A939" w14:textId="77777777" w:rsidTr="00CF3AFF">
        <w:tc>
          <w:tcPr>
            <w:tcW w:w="464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96E8A40" w14:textId="77777777" w:rsidR="00497E2E" w:rsidRPr="00497E2E" w:rsidRDefault="00497E2E" w:rsidP="00497E2E">
            <w:pPr>
              <w:spacing w:line="240" w:lineRule="auto"/>
              <w:jc w:val="both"/>
              <w:rPr>
                <w:lang w:eastAsia="zh-TW"/>
              </w:rPr>
            </w:pPr>
            <w:r w:rsidRPr="00497E2E">
              <w:rPr>
                <w:lang w:eastAsia="zh-TW"/>
              </w:rPr>
              <w:t>Post-resection of primary tumor (n = 76)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0BA6874" w14:textId="77777777" w:rsidR="00497E2E" w:rsidRPr="00497E2E" w:rsidRDefault="00497E2E" w:rsidP="00497E2E">
            <w:pPr>
              <w:spacing w:line="240" w:lineRule="auto"/>
              <w:jc w:val="center"/>
              <w:rPr>
                <w:lang w:eastAsia="zh-TW"/>
              </w:rPr>
            </w:pPr>
            <w:r w:rsidRPr="00497E2E">
              <w:rPr>
                <w:rFonts w:hint="eastAsia"/>
                <w:lang w:eastAsia="zh-TW"/>
              </w:rPr>
              <w:t>25.1 (16.6-33.7)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A46149D" w14:textId="6B4086C6" w:rsidR="00497E2E" w:rsidRPr="00497E2E" w:rsidRDefault="00497E2E" w:rsidP="003A3156">
            <w:pPr>
              <w:spacing w:line="240" w:lineRule="auto"/>
              <w:jc w:val="center"/>
              <w:rPr>
                <w:lang w:eastAsia="zh-TW"/>
              </w:rPr>
            </w:pPr>
            <w:r w:rsidRPr="00497E2E">
              <w:rPr>
                <w:rFonts w:hint="eastAsia"/>
                <w:lang w:eastAsia="zh-TW"/>
              </w:rPr>
              <w:t>56.8 (3</w:t>
            </w:r>
            <w:r w:rsidR="003A3156">
              <w:rPr>
                <w:rFonts w:hint="eastAsia"/>
                <w:lang w:eastAsia="zh-TW"/>
              </w:rPr>
              <w:t>6.3-77.2</w:t>
            </w:r>
            <w:r w:rsidRPr="00497E2E">
              <w:rPr>
                <w:rFonts w:hint="eastAsia"/>
                <w:lang w:eastAsia="zh-TW"/>
              </w:rPr>
              <w:t>)</w:t>
            </w:r>
          </w:p>
        </w:tc>
      </w:tr>
      <w:tr w:rsidR="00497E2E" w:rsidRPr="00497E2E" w14:paraId="7A02D4F9" w14:textId="77777777" w:rsidTr="00CF3AF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815AF8C" w14:textId="5E9E5FCB" w:rsidR="00497E2E" w:rsidRPr="00497E2E" w:rsidRDefault="00B91A6E" w:rsidP="00497E2E">
            <w:pPr>
              <w:spacing w:line="240" w:lineRule="auto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Non-</w:t>
            </w:r>
            <w:r w:rsidR="00497E2E" w:rsidRPr="00497E2E">
              <w:rPr>
                <w:lang w:eastAsia="zh-TW"/>
              </w:rPr>
              <w:t>resection (ECOG PS 0-1) (n = 305)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2FC5E69" w14:textId="77777777" w:rsidR="00497E2E" w:rsidRPr="00497E2E" w:rsidRDefault="00497E2E" w:rsidP="00497E2E">
            <w:pPr>
              <w:spacing w:line="240" w:lineRule="auto"/>
              <w:jc w:val="center"/>
              <w:rPr>
                <w:lang w:eastAsia="zh-TW"/>
              </w:rPr>
            </w:pPr>
            <w:r w:rsidRPr="00497E2E">
              <w:rPr>
                <w:lang w:eastAsia="zh-TW"/>
              </w:rPr>
              <w:t>10.0 (8.9-11.1)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6BE9FBD" w14:textId="40CEFE52" w:rsidR="00497E2E" w:rsidRPr="00497E2E" w:rsidRDefault="00497E2E" w:rsidP="006E2D07">
            <w:pPr>
              <w:spacing w:line="240" w:lineRule="auto"/>
              <w:jc w:val="center"/>
              <w:rPr>
                <w:lang w:eastAsia="zh-TW"/>
              </w:rPr>
            </w:pPr>
            <w:r w:rsidRPr="00497E2E">
              <w:rPr>
                <w:lang w:eastAsia="zh-TW"/>
              </w:rPr>
              <w:t>33.</w:t>
            </w:r>
            <w:r w:rsidR="006E2D07">
              <w:rPr>
                <w:rFonts w:hint="eastAsia"/>
                <w:lang w:eastAsia="zh-TW"/>
              </w:rPr>
              <w:t>1</w:t>
            </w:r>
            <w:r w:rsidRPr="00497E2E">
              <w:rPr>
                <w:lang w:eastAsia="zh-TW"/>
              </w:rPr>
              <w:t xml:space="preserve"> (29.</w:t>
            </w:r>
            <w:r w:rsidR="006E2D07">
              <w:rPr>
                <w:rFonts w:hint="eastAsia"/>
                <w:lang w:eastAsia="zh-TW"/>
              </w:rPr>
              <w:t>2</w:t>
            </w:r>
            <w:r w:rsidRPr="00497E2E">
              <w:rPr>
                <w:lang w:eastAsia="zh-TW"/>
              </w:rPr>
              <w:t>-37.</w:t>
            </w:r>
            <w:r w:rsidR="006E2D07">
              <w:rPr>
                <w:rFonts w:hint="eastAsia"/>
                <w:lang w:eastAsia="zh-TW"/>
              </w:rPr>
              <w:t>0</w:t>
            </w:r>
            <w:r w:rsidRPr="00497E2E">
              <w:rPr>
                <w:lang w:eastAsia="zh-TW"/>
              </w:rPr>
              <w:t>)</w:t>
            </w:r>
          </w:p>
        </w:tc>
      </w:tr>
      <w:tr w:rsidR="00497E2E" w:rsidRPr="00497E2E" w14:paraId="53771DB6" w14:textId="77777777" w:rsidTr="00CF3AF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59B157F4" w14:textId="5C6BAD8A" w:rsidR="00497E2E" w:rsidRPr="00497E2E" w:rsidRDefault="00B91A6E" w:rsidP="00497E2E">
            <w:pPr>
              <w:spacing w:line="240" w:lineRule="auto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Non-</w:t>
            </w:r>
            <w:r w:rsidR="00497E2E" w:rsidRPr="00497E2E">
              <w:rPr>
                <w:lang w:eastAsia="zh-TW"/>
              </w:rPr>
              <w:t>resection (oligometastasis) (n = 72)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3882374" w14:textId="3B25E0CB" w:rsidR="00497E2E" w:rsidRPr="00497E2E" w:rsidRDefault="00497E2E" w:rsidP="00497E2E">
            <w:pPr>
              <w:spacing w:line="240" w:lineRule="auto"/>
              <w:jc w:val="center"/>
              <w:rPr>
                <w:lang w:eastAsia="zh-TW"/>
              </w:rPr>
            </w:pPr>
            <w:r w:rsidRPr="00497E2E">
              <w:rPr>
                <w:lang w:eastAsia="zh-TW"/>
              </w:rPr>
              <w:t>10.9 (9.2-</w:t>
            </w:r>
            <w:r w:rsidR="00800883">
              <w:rPr>
                <w:rFonts w:hint="eastAsia"/>
                <w:lang w:eastAsia="zh-TW"/>
              </w:rPr>
              <w:t>12</w:t>
            </w:r>
            <w:r w:rsidRPr="00497E2E">
              <w:rPr>
                <w:lang w:eastAsia="zh-TW"/>
              </w:rPr>
              <w:t>.7)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8C4DDA1" w14:textId="6696D495" w:rsidR="00497E2E" w:rsidRPr="00497E2E" w:rsidRDefault="00497E2E" w:rsidP="00800883">
            <w:pPr>
              <w:spacing w:line="240" w:lineRule="auto"/>
              <w:jc w:val="center"/>
              <w:rPr>
                <w:lang w:eastAsia="zh-TW"/>
              </w:rPr>
            </w:pPr>
            <w:r w:rsidRPr="00497E2E">
              <w:rPr>
                <w:lang w:eastAsia="zh-TW"/>
              </w:rPr>
              <w:t>42.7 (3</w:t>
            </w:r>
            <w:r w:rsidR="00800883">
              <w:rPr>
                <w:rFonts w:hint="eastAsia"/>
                <w:lang w:eastAsia="zh-TW"/>
              </w:rPr>
              <w:t>4.3</w:t>
            </w:r>
            <w:r w:rsidR="00800883">
              <w:rPr>
                <w:lang w:eastAsia="zh-TW"/>
              </w:rPr>
              <w:t>-51.</w:t>
            </w:r>
            <w:r w:rsidR="00800883">
              <w:rPr>
                <w:rFonts w:hint="eastAsia"/>
                <w:lang w:eastAsia="zh-TW"/>
              </w:rPr>
              <w:t>1</w:t>
            </w:r>
            <w:r w:rsidRPr="00497E2E">
              <w:rPr>
                <w:lang w:eastAsia="zh-TW"/>
              </w:rPr>
              <w:t>)</w:t>
            </w:r>
          </w:p>
        </w:tc>
      </w:tr>
      <w:tr w:rsidR="00497E2E" w:rsidRPr="00497E2E" w14:paraId="35E2BF0B" w14:textId="77777777" w:rsidTr="00CF3AFF">
        <w:tc>
          <w:tcPr>
            <w:tcW w:w="464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BBBC01D" w14:textId="7AF2670B" w:rsidR="00497E2E" w:rsidRPr="00497E2E" w:rsidRDefault="00B91A6E" w:rsidP="000575F2">
            <w:pPr>
              <w:spacing w:line="240" w:lineRule="auto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Non-</w:t>
            </w:r>
            <w:r w:rsidR="00497E2E" w:rsidRPr="00497E2E">
              <w:rPr>
                <w:lang w:eastAsia="zh-TW"/>
              </w:rPr>
              <w:t>resection (</w:t>
            </w:r>
            <w:r w:rsidR="00844A9F">
              <w:rPr>
                <w:lang w:eastAsia="zh-TW"/>
              </w:rPr>
              <w:t>non-M1c</w:t>
            </w:r>
            <w:r w:rsidR="00497E2E" w:rsidRPr="00497E2E">
              <w:rPr>
                <w:lang w:eastAsia="zh-TW"/>
              </w:rPr>
              <w:t>) (n = 15</w:t>
            </w:r>
            <w:r w:rsidR="000575F2">
              <w:rPr>
                <w:lang w:eastAsia="zh-TW"/>
              </w:rPr>
              <w:t>5</w:t>
            </w:r>
            <w:r w:rsidR="00497E2E" w:rsidRPr="00497E2E">
              <w:rPr>
                <w:lang w:eastAsia="zh-TW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CC5C8B8" w14:textId="77777777" w:rsidR="00497E2E" w:rsidRPr="00497E2E" w:rsidRDefault="00497E2E" w:rsidP="00497E2E">
            <w:pPr>
              <w:spacing w:line="240" w:lineRule="auto"/>
              <w:jc w:val="center"/>
              <w:rPr>
                <w:lang w:eastAsia="zh-TW"/>
              </w:rPr>
            </w:pPr>
            <w:r w:rsidRPr="00497E2E">
              <w:rPr>
                <w:lang w:eastAsia="zh-TW"/>
              </w:rPr>
              <w:t>11.8 (10.0-13.7)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AB1E674" w14:textId="519A2AE4" w:rsidR="00497E2E" w:rsidRPr="00497E2E" w:rsidRDefault="00497E2E" w:rsidP="00457541">
            <w:pPr>
              <w:spacing w:line="240" w:lineRule="auto"/>
              <w:jc w:val="center"/>
              <w:rPr>
                <w:lang w:eastAsia="zh-TW"/>
              </w:rPr>
            </w:pPr>
            <w:r w:rsidRPr="00497E2E">
              <w:rPr>
                <w:lang w:eastAsia="zh-TW"/>
              </w:rPr>
              <w:t>38.2 (3</w:t>
            </w:r>
            <w:r w:rsidR="00165DC4">
              <w:rPr>
                <w:rFonts w:hint="eastAsia"/>
                <w:lang w:eastAsia="zh-TW"/>
              </w:rPr>
              <w:t>1</w:t>
            </w:r>
            <w:r w:rsidRPr="00497E2E">
              <w:rPr>
                <w:lang w:eastAsia="zh-TW"/>
              </w:rPr>
              <w:t>.5-4</w:t>
            </w:r>
            <w:r w:rsidR="00457541">
              <w:rPr>
                <w:lang w:eastAsia="zh-TW"/>
              </w:rPr>
              <w:t>5.0</w:t>
            </w:r>
            <w:r w:rsidRPr="00497E2E">
              <w:rPr>
                <w:lang w:eastAsia="zh-TW"/>
              </w:rPr>
              <w:t>)</w:t>
            </w:r>
          </w:p>
        </w:tc>
      </w:tr>
    </w:tbl>
    <w:p w14:paraId="56C7C6BC" w14:textId="77777777" w:rsidR="00497E2E" w:rsidRPr="00497E2E" w:rsidRDefault="00497E2E" w:rsidP="00497E2E">
      <w:pPr>
        <w:spacing w:line="240" w:lineRule="auto"/>
        <w:jc w:val="both"/>
        <w:rPr>
          <w:lang w:eastAsia="zh-TW"/>
        </w:rPr>
      </w:pPr>
      <w:proofErr w:type="gramStart"/>
      <w:r w:rsidRPr="00497E2E">
        <w:rPr>
          <w:lang w:eastAsia="zh-TW"/>
        </w:rPr>
        <w:t xml:space="preserve">CI, confidence interval; </w:t>
      </w:r>
      <w:r w:rsidRPr="00497E2E">
        <w:t>ECOG PS, Eastern Cooperative Oncology Group performance status</w:t>
      </w:r>
      <w:r w:rsidRPr="00497E2E">
        <w:rPr>
          <w:lang w:eastAsia="zh-TW"/>
        </w:rPr>
        <w:t>.</w:t>
      </w:r>
      <w:proofErr w:type="gramEnd"/>
      <w:r w:rsidRPr="00497E2E">
        <w:rPr>
          <w:lang w:eastAsia="zh-TW"/>
        </w:rPr>
        <w:t xml:space="preserve"> </w:t>
      </w:r>
    </w:p>
    <w:p w14:paraId="49200DE9" w14:textId="77777777" w:rsidR="00497E2E" w:rsidRPr="00497E2E" w:rsidRDefault="00497E2E" w:rsidP="00497E2E">
      <w:pPr>
        <w:spacing w:line="240" w:lineRule="auto"/>
        <w:jc w:val="both"/>
        <w:rPr>
          <w:lang w:eastAsia="zh-TW"/>
        </w:rPr>
      </w:pPr>
    </w:p>
    <w:p w14:paraId="6DC287E5" w14:textId="77777777" w:rsidR="00B67FDF" w:rsidRPr="00497E2E" w:rsidRDefault="00B67FDF" w:rsidP="006E6F8E">
      <w:pPr>
        <w:rPr>
          <w:lang w:eastAsia="zh-TW"/>
        </w:rPr>
      </w:pPr>
    </w:p>
    <w:p w14:paraId="5AE45DBE" w14:textId="77777777" w:rsidR="00B67FDF" w:rsidRDefault="00B67FDF" w:rsidP="006E6F8E">
      <w:pPr>
        <w:rPr>
          <w:lang w:eastAsia="zh-TW"/>
        </w:rPr>
      </w:pPr>
    </w:p>
    <w:p w14:paraId="05ED1E1D" w14:textId="77777777" w:rsidR="00B67FDF" w:rsidRDefault="00B67FDF" w:rsidP="006E6F8E">
      <w:pPr>
        <w:rPr>
          <w:lang w:eastAsia="zh-TW"/>
        </w:rPr>
      </w:pPr>
    </w:p>
    <w:p w14:paraId="74A8FB13" w14:textId="77777777" w:rsidR="00497E2E" w:rsidRDefault="00497E2E" w:rsidP="006E6F8E">
      <w:pPr>
        <w:rPr>
          <w:lang w:eastAsia="zh-TW"/>
        </w:rPr>
        <w:sectPr w:rsidR="00497E2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11B4FF1E" w14:textId="3F0C3A28" w:rsidR="00777529" w:rsidRDefault="00D34AF3" w:rsidP="00777529">
      <w:pPr>
        <w:spacing w:line="240" w:lineRule="auto"/>
        <w:rPr>
          <w:lang w:eastAsia="zh-TW"/>
        </w:rPr>
      </w:pPr>
      <w:r>
        <w:rPr>
          <w:rFonts w:hint="eastAsia"/>
          <w:lang w:eastAsia="zh-TW"/>
        </w:rPr>
        <w:lastRenderedPageBreak/>
        <w:t>Supplmentary</w:t>
      </w:r>
      <w:r w:rsidR="007269BE">
        <w:rPr>
          <w:rFonts w:hint="eastAsia"/>
          <w:lang w:eastAsia="zh-TW"/>
        </w:rPr>
        <w:t xml:space="preserve"> </w:t>
      </w:r>
      <w:r w:rsidR="00777529">
        <w:rPr>
          <w:rFonts w:hint="eastAsia"/>
          <w:lang w:eastAsia="zh-TW"/>
        </w:rPr>
        <w:t>Table</w:t>
      </w:r>
      <w:r>
        <w:rPr>
          <w:rFonts w:hint="eastAsia"/>
          <w:lang w:eastAsia="zh-TW"/>
        </w:rPr>
        <w:t xml:space="preserve"> 4</w:t>
      </w:r>
      <w:bookmarkStart w:id="0" w:name="_GoBack"/>
      <w:bookmarkEnd w:id="0"/>
      <w:r w:rsidR="00777529">
        <w:rPr>
          <w:rFonts w:hint="eastAsia"/>
          <w:lang w:eastAsia="zh-TW"/>
        </w:rPr>
        <w:t>. Characteristics and outcome of patients receiving concurrent radiotherapy during EGFR-TKI treatment</w:t>
      </w:r>
    </w:p>
    <w:tbl>
      <w:tblPr>
        <w:tblStyle w:val="a6"/>
        <w:tblpPr w:leftFromText="180" w:rightFromText="180" w:vertAnchor="page" w:horzAnchor="margin" w:tblpY="2195"/>
        <w:tblW w:w="14992" w:type="dxa"/>
        <w:tblLayout w:type="fixed"/>
        <w:tblLook w:val="04A0" w:firstRow="1" w:lastRow="0" w:firstColumn="1" w:lastColumn="0" w:noHBand="0" w:noVBand="1"/>
      </w:tblPr>
      <w:tblGrid>
        <w:gridCol w:w="570"/>
        <w:gridCol w:w="814"/>
        <w:gridCol w:w="1276"/>
        <w:gridCol w:w="567"/>
        <w:gridCol w:w="1417"/>
        <w:gridCol w:w="1985"/>
        <w:gridCol w:w="1701"/>
        <w:gridCol w:w="1417"/>
        <w:gridCol w:w="1701"/>
        <w:gridCol w:w="1418"/>
        <w:gridCol w:w="1134"/>
        <w:gridCol w:w="992"/>
      </w:tblGrid>
      <w:tr w:rsidR="00777529" w:rsidRPr="00777529" w14:paraId="677B2DA5" w14:textId="77777777" w:rsidTr="00CF3AFF">
        <w:tc>
          <w:tcPr>
            <w:tcW w:w="570" w:type="dxa"/>
            <w:shd w:val="clear" w:color="auto" w:fill="BFBFBF" w:themeFill="background1" w:themeFillShade="BF"/>
          </w:tcPr>
          <w:p w14:paraId="67ABD513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No.</w:t>
            </w:r>
          </w:p>
        </w:tc>
        <w:tc>
          <w:tcPr>
            <w:tcW w:w="814" w:type="dxa"/>
            <w:shd w:val="clear" w:color="auto" w:fill="BFBFBF" w:themeFill="background1" w:themeFillShade="BF"/>
          </w:tcPr>
          <w:p w14:paraId="461A1610" w14:textId="77777777" w:rsidR="00777529" w:rsidRPr="00777529" w:rsidRDefault="00777529" w:rsidP="00777529">
            <w:pPr>
              <w:spacing w:line="240" w:lineRule="auto"/>
              <w:jc w:val="center"/>
              <w:rPr>
                <w:vertAlign w:val="superscript"/>
                <w:lang w:eastAsia="zh-TW"/>
              </w:rPr>
            </w:pPr>
            <w:proofErr w:type="spellStart"/>
            <w:r w:rsidRPr="00777529">
              <w:rPr>
                <w:rFonts w:hint="eastAsia"/>
                <w:lang w:eastAsia="zh-TW"/>
              </w:rPr>
              <w:t>Pt.</w:t>
            </w:r>
            <w:r w:rsidRPr="00777529">
              <w:rPr>
                <w:rFonts w:hint="eastAsia"/>
                <w:vertAlign w:val="superscript"/>
                <w:lang w:eastAsia="zh-TW"/>
              </w:rPr>
              <w:t>a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</w:tcPr>
          <w:p w14:paraId="71CD4DAF" w14:textId="77777777" w:rsidR="00777529" w:rsidRPr="00777529" w:rsidRDefault="00777529" w:rsidP="00777529">
            <w:pPr>
              <w:spacing w:line="240" w:lineRule="auto"/>
              <w:jc w:val="center"/>
              <w:rPr>
                <w:vertAlign w:val="superscript"/>
                <w:lang w:eastAsia="zh-TW"/>
              </w:rPr>
            </w:pPr>
            <w:proofErr w:type="spellStart"/>
            <w:r w:rsidRPr="00777529">
              <w:rPr>
                <w:rFonts w:hint="eastAsia"/>
                <w:lang w:eastAsia="zh-TW"/>
              </w:rPr>
              <w:t>Smoking</w:t>
            </w:r>
            <w:r w:rsidRPr="00777529">
              <w:rPr>
                <w:rFonts w:hint="eastAsia"/>
                <w:vertAlign w:val="superscript"/>
                <w:lang w:eastAsia="zh-TW"/>
              </w:rPr>
              <w:t>b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14:paraId="6C2A25A9" w14:textId="77777777" w:rsidR="00777529" w:rsidRPr="00777529" w:rsidRDefault="00777529" w:rsidP="00777529">
            <w:pPr>
              <w:spacing w:line="240" w:lineRule="auto"/>
              <w:jc w:val="center"/>
              <w:rPr>
                <w:vertAlign w:val="superscript"/>
                <w:lang w:eastAsia="zh-TW"/>
              </w:rPr>
            </w:pPr>
            <w:proofErr w:type="spellStart"/>
            <w:r w:rsidRPr="00777529">
              <w:rPr>
                <w:rFonts w:hint="eastAsia"/>
                <w:lang w:eastAsia="zh-TW"/>
              </w:rPr>
              <w:t>PS</w:t>
            </w:r>
            <w:r w:rsidRPr="00777529">
              <w:rPr>
                <w:rFonts w:hint="eastAsia"/>
                <w:vertAlign w:val="superscript"/>
                <w:lang w:eastAsia="zh-TW"/>
              </w:rPr>
              <w:t>c</w:t>
            </w:r>
            <w:proofErr w:type="spellEnd"/>
          </w:p>
        </w:tc>
        <w:tc>
          <w:tcPr>
            <w:tcW w:w="1417" w:type="dxa"/>
            <w:shd w:val="clear" w:color="auto" w:fill="BFBFBF" w:themeFill="background1" w:themeFillShade="BF"/>
          </w:tcPr>
          <w:p w14:paraId="27F3C499" w14:textId="77777777" w:rsidR="00777529" w:rsidRPr="00777529" w:rsidRDefault="00777529" w:rsidP="00777529">
            <w:pPr>
              <w:spacing w:line="240" w:lineRule="auto"/>
              <w:jc w:val="center"/>
              <w:rPr>
                <w:vertAlign w:val="superscript"/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TNM stage</w:t>
            </w:r>
            <w:r w:rsidRPr="00777529">
              <w:rPr>
                <w:rFonts w:hint="eastAsia"/>
                <w:vertAlign w:val="superscript"/>
                <w:lang w:eastAsia="zh-TW"/>
              </w:rPr>
              <w:t>d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4DC9F354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Metastasis site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788BDDF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i/>
                <w:lang w:eastAsia="zh-TW"/>
              </w:rPr>
              <w:t>EGFR</w:t>
            </w:r>
            <w:r w:rsidRPr="00777529">
              <w:rPr>
                <w:rFonts w:hint="eastAsia"/>
                <w:lang w:eastAsia="zh-TW"/>
              </w:rPr>
              <w:t>-m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3E9047B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EGFR-TKI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D5DAED0" w14:textId="77777777" w:rsidR="00777529" w:rsidRPr="00777529" w:rsidRDefault="00777529" w:rsidP="00777529">
            <w:pPr>
              <w:spacing w:line="240" w:lineRule="auto"/>
              <w:jc w:val="center"/>
              <w:rPr>
                <w:vertAlign w:val="superscript"/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RT, cGy (site)</w:t>
            </w:r>
            <w:r w:rsidRPr="00777529">
              <w:rPr>
                <w:rFonts w:hint="eastAsia"/>
                <w:vertAlign w:val="superscript"/>
                <w:lang w:eastAsia="zh-TW"/>
              </w:rPr>
              <w:t>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E082A04" w14:textId="77777777" w:rsidR="00777529" w:rsidRPr="00777529" w:rsidRDefault="00777529" w:rsidP="00777529">
            <w:pPr>
              <w:spacing w:line="240" w:lineRule="auto"/>
              <w:jc w:val="center"/>
              <w:rPr>
                <w:vertAlign w:val="superscript"/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 xml:space="preserve">Time to </w:t>
            </w:r>
            <w:proofErr w:type="spellStart"/>
            <w:r w:rsidRPr="00777529">
              <w:rPr>
                <w:rFonts w:hint="eastAsia"/>
                <w:lang w:eastAsia="zh-TW"/>
              </w:rPr>
              <w:t>RT</w:t>
            </w:r>
            <w:r w:rsidRPr="00777529">
              <w:rPr>
                <w:rFonts w:hint="eastAsia"/>
                <w:vertAlign w:val="superscript"/>
                <w:lang w:eastAsia="zh-TW"/>
              </w:rPr>
              <w:t>f</w:t>
            </w:r>
            <w:proofErr w:type="spellEnd"/>
          </w:p>
        </w:tc>
        <w:tc>
          <w:tcPr>
            <w:tcW w:w="1134" w:type="dxa"/>
            <w:shd w:val="clear" w:color="auto" w:fill="BFBFBF" w:themeFill="background1" w:themeFillShade="BF"/>
          </w:tcPr>
          <w:p w14:paraId="7A40CE17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PFS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32F451D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OS</w:t>
            </w:r>
          </w:p>
        </w:tc>
      </w:tr>
      <w:tr w:rsidR="00777529" w:rsidRPr="00777529" w14:paraId="31C0789C" w14:textId="77777777" w:rsidTr="00CF3AFF">
        <w:tc>
          <w:tcPr>
            <w:tcW w:w="570" w:type="dxa"/>
          </w:tcPr>
          <w:p w14:paraId="7B92F10C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1</w:t>
            </w:r>
          </w:p>
        </w:tc>
        <w:tc>
          <w:tcPr>
            <w:tcW w:w="814" w:type="dxa"/>
          </w:tcPr>
          <w:p w14:paraId="4F365EF5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67/F</w:t>
            </w:r>
          </w:p>
        </w:tc>
        <w:tc>
          <w:tcPr>
            <w:tcW w:w="1276" w:type="dxa"/>
          </w:tcPr>
          <w:p w14:paraId="73E5B1BF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N</w:t>
            </w:r>
          </w:p>
        </w:tc>
        <w:tc>
          <w:tcPr>
            <w:tcW w:w="567" w:type="dxa"/>
          </w:tcPr>
          <w:p w14:paraId="4DE0D6EF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0</w:t>
            </w:r>
          </w:p>
        </w:tc>
        <w:tc>
          <w:tcPr>
            <w:tcW w:w="1417" w:type="dxa"/>
          </w:tcPr>
          <w:p w14:paraId="45A2740D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T2aN2M1b</w:t>
            </w:r>
          </w:p>
        </w:tc>
        <w:tc>
          <w:tcPr>
            <w:tcW w:w="1985" w:type="dxa"/>
          </w:tcPr>
          <w:p w14:paraId="044AFFC7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Pleura, brain x1</w:t>
            </w:r>
          </w:p>
        </w:tc>
        <w:tc>
          <w:tcPr>
            <w:tcW w:w="1701" w:type="dxa"/>
          </w:tcPr>
          <w:p w14:paraId="4C431BBB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19Del</w:t>
            </w:r>
          </w:p>
        </w:tc>
        <w:tc>
          <w:tcPr>
            <w:tcW w:w="1417" w:type="dxa"/>
          </w:tcPr>
          <w:p w14:paraId="458BB5BE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Afatinib</w:t>
            </w:r>
          </w:p>
        </w:tc>
        <w:tc>
          <w:tcPr>
            <w:tcW w:w="1701" w:type="dxa"/>
          </w:tcPr>
          <w:p w14:paraId="1BC80794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6000 (L/M)</w:t>
            </w:r>
          </w:p>
        </w:tc>
        <w:tc>
          <w:tcPr>
            <w:tcW w:w="1418" w:type="dxa"/>
          </w:tcPr>
          <w:p w14:paraId="63D76C2A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8.2m</w:t>
            </w:r>
          </w:p>
        </w:tc>
        <w:tc>
          <w:tcPr>
            <w:tcW w:w="1134" w:type="dxa"/>
          </w:tcPr>
          <w:p w14:paraId="5A5D7853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26.4m</w:t>
            </w:r>
          </w:p>
        </w:tc>
        <w:tc>
          <w:tcPr>
            <w:tcW w:w="992" w:type="dxa"/>
          </w:tcPr>
          <w:p w14:paraId="4EDDE5AA" w14:textId="38E0932B" w:rsidR="00777529" w:rsidRPr="00777529" w:rsidRDefault="00BB028E" w:rsidP="00777529">
            <w:pPr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35.2</w:t>
            </w:r>
            <w:r w:rsidR="00777529" w:rsidRPr="00777529">
              <w:rPr>
                <w:rFonts w:hint="eastAsia"/>
                <w:lang w:eastAsia="zh-TW"/>
              </w:rPr>
              <w:t>m*</w:t>
            </w:r>
          </w:p>
        </w:tc>
      </w:tr>
      <w:tr w:rsidR="00777529" w:rsidRPr="00777529" w14:paraId="78B950CC" w14:textId="77777777" w:rsidTr="00CF3AFF">
        <w:tc>
          <w:tcPr>
            <w:tcW w:w="570" w:type="dxa"/>
          </w:tcPr>
          <w:p w14:paraId="3FDFC7F2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2</w:t>
            </w:r>
          </w:p>
        </w:tc>
        <w:tc>
          <w:tcPr>
            <w:tcW w:w="814" w:type="dxa"/>
          </w:tcPr>
          <w:p w14:paraId="07066F80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43/F</w:t>
            </w:r>
          </w:p>
        </w:tc>
        <w:tc>
          <w:tcPr>
            <w:tcW w:w="1276" w:type="dxa"/>
          </w:tcPr>
          <w:p w14:paraId="1CF03A26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N</w:t>
            </w:r>
          </w:p>
        </w:tc>
        <w:tc>
          <w:tcPr>
            <w:tcW w:w="567" w:type="dxa"/>
          </w:tcPr>
          <w:p w14:paraId="46F38392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0</w:t>
            </w:r>
          </w:p>
        </w:tc>
        <w:tc>
          <w:tcPr>
            <w:tcW w:w="1417" w:type="dxa"/>
          </w:tcPr>
          <w:p w14:paraId="070B419F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T4N0M1b</w:t>
            </w:r>
          </w:p>
        </w:tc>
        <w:tc>
          <w:tcPr>
            <w:tcW w:w="1985" w:type="dxa"/>
          </w:tcPr>
          <w:p w14:paraId="55E13279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Lung(s), brain x1</w:t>
            </w:r>
          </w:p>
        </w:tc>
        <w:tc>
          <w:tcPr>
            <w:tcW w:w="1701" w:type="dxa"/>
          </w:tcPr>
          <w:p w14:paraId="3B5A3143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19Del</w:t>
            </w:r>
          </w:p>
        </w:tc>
        <w:tc>
          <w:tcPr>
            <w:tcW w:w="1417" w:type="dxa"/>
          </w:tcPr>
          <w:p w14:paraId="0E20A0FF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Gefitinib</w:t>
            </w:r>
          </w:p>
        </w:tc>
        <w:tc>
          <w:tcPr>
            <w:tcW w:w="1701" w:type="dxa"/>
          </w:tcPr>
          <w:p w14:paraId="14CD1F52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6000 (L)</w:t>
            </w:r>
          </w:p>
        </w:tc>
        <w:tc>
          <w:tcPr>
            <w:tcW w:w="1418" w:type="dxa"/>
          </w:tcPr>
          <w:p w14:paraId="1C37479C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18.2m</w:t>
            </w:r>
          </w:p>
        </w:tc>
        <w:tc>
          <w:tcPr>
            <w:tcW w:w="1134" w:type="dxa"/>
          </w:tcPr>
          <w:p w14:paraId="0FC2F5B4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28.9m</w:t>
            </w:r>
          </w:p>
        </w:tc>
        <w:tc>
          <w:tcPr>
            <w:tcW w:w="992" w:type="dxa"/>
          </w:tcPr>
          <w:p w14:paraId="4558BF8D" w14:textId="51941530" w:rsidR="00777529" w:rsidRPr="00777529" w:rsidRDefault="00777529" w:rsidP="00BB028E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8</w:t>
            </w:r>
            <w:r w:rsidR="00BB028E">
              <w:rPr>
                <w:rFonts w:hint="eastAsia"/>
                <w:lang w:eastAsia="zh-TW"/>
              </w:rPr>
              <w:t>6.3</w:t>
            </w:r>
            <w:r w:rsidRPr="00777529">
              <w:rPr>
                <w:rFonts w:hint="eastAsia"/>
                <w:lang w:eastAsia="zh-TW"/>
              </w:rPr>
              <w:t>m*</w:t>
            </w:r>
          </w:p>
        </w:tc>
      </w:tr>
      <w:tr w:rsidR="00777529" w:rsidRPr="00777529" w14:paraId="49B0C534" w14:textId="77777777" w:rsidTr="00CF3AFF">
        <w:tc>
          <w:tcPr>
            <w:tcW w:w="570" w:type="dxa"/>
          </w:tcPr>
          <w:p w14:paraId="785D945F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3</w:t>
            </w:r>
          </w:p>
        </w:tc>
        <w:tc>
          <w:tcPr>
            <w:tcW w:w="814" w:type="dxa"/>
          </w:tcPr>
          <w:p w14:paraId="391200DD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60/M</w:t>
            </w:r>
          </w:p>
        </w:tc>
        <w:tc>
          <w:tcPr>
            <w:tcW w:w="1276" w:type="dxa"/>
          </w:tcPr>
          <w:p w14:paraId="02B7FDF9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Y</w:t>
            </w:r>
          </w:p>
        </w:tc>
        <w:tc>
          <w:tcPr>
            <w:tcW w:w="567" w:type="dxa"/>
          </w:tcPr>
          <w:p w14:paraId="6796EB35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1</w:t>
            </w:r>
          </w:p>
        </w:tc>
        <w:tc>
          <w:tcPr>
            <w:tcW w:w="1417" w:type="dxa"/>
          </w:tcPr>
          <w:p w14:paraId="23CA417A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T2aN3M1c</w:t>
            </w:r>
          </w:p>
        </w:tc>
        <w:tc>
          <w:tcPr>
            <w:tcW w:w="1985" w:type="dxa"/>
          </w:tcPr>
          <w:p w14:paraId="213E9B0C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Brain(s), bone(s)</w:t>
            </w:r>
          </w:p>
        </w:tc>
        <w:tc>
          <w:tcPr>
            <w:tcW w:w="1701" w:type="dxa"/>
          </w:tcPr>
          <w:p w14:paraId="79CED7E6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L858R</w:t>
            </w:r>
          </w:p>
        </w:tc>
        <w:tc>
          <w:tcPr>
            <w:tcW w:w="1417" w:type="dxa"/>
          </w:tcPr>
          <w:p w14:paraId="0F3D89C5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Gefitinib</w:t>
            </w:r>
          </w:p>
        </w:tc>
        <w:tc>
          <w:tcPr>
            <w:tcW w:w="1701" w:type="dxa"/>
          </w:tcPr>
          <w:p w14:paraId="46DAFDBE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3800 (L)</w:t>
            </w:r>
          </w:p>
        </w:tc>
        <w:tc>
          <w:tcPr>
            <w:tcW w:w="1418" w:type="dxa"/>
          </w:tcPr>
          <w:p w14:paraId="5A453E2F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30.7m</w:t>
            </w:r>
          </w:p>
        </w:tc>
        <w:tc>
          <w:tcPr>
            <w:tcW w:w="1134" w:type="dxa"/>
          </w:tcPr>
          <w:p w14:paraId="2D6F7AF3" w14:textId="644728F1" w:rsidR="00777529" w:rsidRPr="00777529" w:rsidRDefault="00777529" w:rsidP="00BB028E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3</w:t>
            </w:r>
            <w:r w:rsidR="00BB028E">
              <w:rPr>
                <w:rFonts w:hint="eastAsia"/>
                <w:lang w:eastAsia="zh-TW"/>
              </w:rPr>
              <w:t>8.6</w:t>
            </w:r>
            <w:r w:rsidRPr="00777529">
              <w:rPr>
                <w:rFonts w:hint="eastAsia"/>
                <w:lang w:eastAsia="zh-TW"/>
              </w:rPr>
              <w:t>m*</w:t>
            </w:r>
          </w:p>
        </w:tc>
        <w:tc>
          <w:tcPr>
            <w:tcW w:w="992" w:type="dxa"/>
          </w:tcPr>
          <w:p w14:paraId="28CC8901" w14:textId="34263F80" w:rsidR="00777529" w:rsidRPr="00777529" w:rsidRDefault="00BB028E" w:rsidP="00777529">
            <w:pPr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38.6</w:t>
            </w:r>
            <w:r w:rsidR="00777529" w:rsidRPr="00777529">
              <w:rPr>
                <w:rFonts w:hint="eastAsia"/>
                <w:lang w:eastAsia="zh-TW"/>
              </w:rPr>
              <w:t>m*</w:t>
            </w:r>
          </w:p>
        </w:tc>
      </w:tr>
      <w:tr w:rsidR="00777529" w:rsidRPr="00777529" w14:paraId="3B23A916" w14:textId="77777777" w:rsidTr="00CF3AFF">
        <w:tc>
          <w:tcPr>
            <w:tcW w:w="570" w:type="dxa"/>
          </w:tcPr>
          <w:p w14:paraId="1D8A2D91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4</w:t>
            </w:r>
          </w:p>
        </w:tc>
        <w:tc>
          <w:tcPr>
            <w:tcW w:w="814" w:type="dxa"/>
          </w:tcPr>
          <w:p w14:paraId="5902C6B3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74/F</w:t>
            </w:r>
          </w:p>
        </w:tc>
        <w:tc>
          <w:tcPr>
            <w:tcW w:w="1276" w:type="dxa"/>
          </w:tcPr>
          <w:p w14:paraId="5A8DB59D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N</w:t>
            </w:r>
          </w:p>
        </w:tc>
        <w:tc>
          <w:tcPr>
            <w:tcW w:w="567" w:type="dxa"/>
          </w:tcPr>
          <w:p w14:paraId="097D3A28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1</w:t>
            </w:r>
          </w:p>
        </w:tc>
        <w:tc>
          <w:tcPr>
            <w:tcW w:w="1417" w:type="dxa"/>
          </w:tcPr>
          <w:p w14:paraId="242CB626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T4N2M0</w:t>
            </w:r>
          </w:p>
        </w:tc>
        <w:tc>
          <w:tcPr>
            <w:tcW w:w="1985" w:type="dxa"/>
          </w:tcPr>
          <w:p w14:paraId="62548A52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N/A</w:t>
            </w:r>
          </w:p>
        </w:tc>
        <w:tc>
          <w:tcPr>
            <w:tcW w:w="1701" w:type="dxa"/>
          </w:tcPr>
          <w:p w14:paraId="604B66AB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L858R+S768I</w:t>
            </w:r>
          </w:p>
        </w:tc>
        <w:tc>
          <w:tcPr>
            <w:tcW w:w="1417" w:type="dxa"/>
          </w:tcPr>
          <w:p w14:paraId="47AEAA21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Erlotinib</w:t>
            </w:r>
          </w:p>
        </w:tc>
        <w:tc>
          <w:tcPr>
            <w:tcW w:w="1701" w:type="dxa"/>
          </w:tcPr>
          <w:p w14:paraId="12C17F12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6000 (L)</w:t>
            </w:r>
          </w:p>
        </w:tc>
        <w:tc>
          <w:tcPr>
            <w:tcW w:w="1418" w:type="dxa"/>
          </w:tcPr>
          <w:p w14:paraId="2434892B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9.3m</w:t>
            </w:r>
          </w:p>
        </w:tc>
        <w:tc>
          <w:tcPr>
            <w:tcW w:w="1134" w:type="dxa"/>
          </w:tcPr>
          <w:p w14:paraId="0E7EEFDF" w14:textId="466D7479" w:rsidR="00777529" w:rsidRPr="00777529" w:rsidRDefault="00BB028E" w:rsidP="00777529">
            <w:pPr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51.9</w:t>
            </w:r>
            <w:r w:rsidR="00777529" w:rsidRPr="00777529">
              <w:rPr>
                <w:rFonts w:hint="eastAsia"/>
                <w:lang w:eastAsia="zh-TW"/>
              </w:rPr>
              <w:t>m*</w:t>
            </w:r>
          </w:p>
        </w:tc>
        <w:tc>
          <w:tcPr>
            <w:tcW w:w="992" w:type="dxa"/>
          </w:tcPr>
          <w:p w14:paraId="36C4E8CC" w14:textId="3AD3734A" w:rsidR="00777529" w:rsidRPr="00777529" w:rsidRDefault="00BB028E" w:rsidP="00777529">
            <w:pPr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51.9m*</w:t>
            </w:r>
          </w:p>
        </w:tc>
      </w:tr>
      <w:tr w:rsidR="00777529" w:rsidRPr="00777529" w14:paraId="78BE6B54" w14:textId="77777777" w:rsidTr="00CF3AFF">
        <w:tc>
          <w:tcPr>
            <w:tcW w:w="570" w:type="dxa"/>
          </w:tcPr>
          <w:p w14:paraId="621A75B3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5</w:t>
            </w:r>
          </w:p>
        </w:tc>
        <w:tc>
          <w:tcPr>
            <w:tcW w:w="814" w:type="dxa"/>
          </w:tcPr>
          <w:p w14:paraId="2C224386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41/F</w:t>
            </w:r>
          </w:p>
        </w:tc>
        <w:tc>
          <w:tcPr>
            <w:tcW w:w="1276" w:type="dxa"/>
          </w:tcPr>
          <w:p w14:paraId="398529F2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N</w:t>
            </w:r>
          </w:p>
        </w:tc>
        <w:tc>
          <w:tcPr>
            <w:tcW w:w="567" w:type="dxa"/>
          </w:tcPr>
          <w:p w14:paraId="44A70095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1</w:t>
            </w:r>
          </w:p>
        </w:tc>
        <w:tc>
          <w:tcPr>
            <w:tcW w:w="1417" w:type="dxa"/>
          </w:tcPr>
          <w:p w14:paraId="55CE1B89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T3N3M0</w:t>
            </w:r>
          </w:p>
        </w:tc>
        <w:tc>
          <w:tcPr>
            <w:tcW w:w="1985" w:type="dxa"/>
          </w:tcPr>
          <w:p w14:paraId="5F033494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N/A</w:t>
            </w:r>
          </w:p>
        </w:tc>
        <w:tc>
          <w:tcPr>
            <w:tcW w:w="1701" w:type="dxa"/>
          </w:tcPr>
          <w:p w14:paraId="1904FB7E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L858R</w:t>
            </w:r>
          </w:p>
        </w:tc>
        <w:tc>
          <w:tcPr>
            <w:tcW w:w="1417" w:type="dxa"/>
          </w:tcPr>
          <w:p w14:paraId="6F30CF90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Gefitinib</w:t>
            </w:r>
          </w:p>
        </w:tc>
        <w:tc>
          <w:tcPr>
            <w:tcW w:w="1701" w:type="dxa"/>
          </w:tcPr>
          <w:p w14:paraId="3E97A965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7000 (L/M)</w:t>
            </w:r>
          </w:p>
        </w:tc>
        <w:tc>
          <w:tcPr>
            <w:tcW w:w="1418" w:type="dxa"/>
          </w:tcPr>
          <w:p w14:paraId="5B4A58B0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6.2m</w:t>
            </w:r>
          </w:p>
        </w:tc>
        <w:tc>
          <w:tcPr>
            <w:tcW w:w="1134" w:type="dxa"/>
          </w:tcPr>
          <w:p w14:paraId="4E393F57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13.4m</w:t>
            </w:r>
          </w:p>
        </w:tc>
        <w:tc>
          <w:tcPr>
            <w:tcW w:w="992" w:type="dxa"/>
          </w:tcPr>
          <w:p w14:paraId="053FB990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23.1m</w:t>
            </w:r>
          </w:p>
        </w:tc>
      </w:tr>
      <w:tr w:rsidR="00777529" w:rsidRPr="00777529" w14:paraId="64BCC7C8" w14:textId="77777777" w:rsidTr="00CF3AFF">
        <w:tc>
          <w:tcPr>
            <w:tcW w:w="570" w:type="dxa"/>
          </w:tcPr>
          <w:p w14:paraId="3C286130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6</w:t>
            </w:r>
          </w:p>
        </w:tc>
        <w:tc>
          <w:tcPr>
            <w:tcW w:w="814" w:type="dxa"/>
          </w:tcPr>
          <w:p w14:paraId="74254906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85/M</w:t>
            </w:r>
          </w:p>
        </w:tc>
        <w:tc>
          <w:tcPr>
            <w:tcW w:w="1276" w:type="dxa"/>
          </w:tcPr>
          <w:p w14:paraId="556F5C2C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Y</w:t>
            </w:r>
          </w:p>
        </w:tc>
        <w:tc>
          <w:tcPr>
            <w:tcW w:w="567" w:type="dxa"/>
          </w:tcPr>
          <w:p w14:paraId="2C2FDA87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1</w:t>
            </w:r>
          </w:p>
        </w:tc>
        <w:tc>
          <w:tcPr>
            <w:tcW w:w="1417" w:type="dxa"/>
          </w:tcPr>
          <w:p w14:paraId="42DF3F04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T1bN0M1b</w:t>
            </w:r>
          </w:p>
        </w:tc>
        <w:tc>
          <w:tcPr>
            <w:tcW w:w="1985" w:type="dxa"/>
          </w:tcPr>
          <w:p w14:paraId="09814B5B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Neck LN x1</w:t>
            </w:r>
          </w:p>
        </w:tc>
        <w:tc>
          <w:tcPr>
            <w:tcW w:w="1701" w:type="dxa"/>
          </w:tcPr>
          <w:p w14:paraId="40349FCD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G719A</w:t>
            </w:r>
          </w:p>
        </w:tc>
        <w:tc>
          <w:tcPr>
            <w:tcW w:w="1417" w:type="dxa"/>
          </w:tcPr>
          <w:p w14:paraId="3DE348B9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Afatinib</w:t>
            </w:r>
          </w:p>
        </w:tc>
        <w:tc>
          <w:tcPr>
            <w:tcW w:w="1701" w:type="dxa"/>
          </w:tcPr>
          <w:p w14:paraId="5369C576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4400 (L)</w:t>
            </w:r>
          </w:p>
        </w:tc>
        <w:tc>
          <w:tcPr>
            <w:tcW w:w="1418" w:type="dxa"/>
          </w:tcPr>
          <w:p w14:paraId="1BC91B0F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11.8m</w:t>
            </w:r>
          </w:p>
        </w:tc>
        <w:tc>
          <w:tcPr>
            <w:tcW w:w="1134" w:type="dxa"/>
          </w:tcPr>
          <w:p w14:paraId="0D1FC41A" w14:textId="5EDB3997" w:rsidR="00777529" w:rsidRPr="00777529" w:rsidRDefault="00777529" w:rsidP="00BB028E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3</w:t>
            </w:r>
            <w:r w:rsidR="00BB028E">
              <w:rPr>
                <w:rFonts w:hint="eastAsia"/>
                <w:lang w:eastAsia="zh-TW"/>
              </w:rPr>
              <w:t>9.7m*</w:t>
            </w:r>
          </w:p>
        </w:tc>
        <w:tc>
          <w:tcPr>
            <w:tcW w:w="992" w:type="dxa"/>
          </w:tcPr>
          <w:p w14:paraId="16B2CF06" w14:textId="452D8CB0" w:rsidR="00777529" w:rsidRPr="00777529" w:rsidRDefault="00BB028E" w:rsidP="00777529">
            <w:pPr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39.7m*</w:t>
            </w:r>
          </w:p>
        </w:tc>
      </w:tr>
      <w:tr w:rsidR="00777529" w:rsidRPr="00777529" w14:paraId="42ECA82D" w14:textId="77777777" w:rsidTr="00CF3AFF">
        <w:tc>
          <w:tcPr>
            <w:tcW w:w="570" w:type="dxa"/>
          </w:tcPr>
          <w:p w14:paraId="3949431C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7</w:t>
            </w:r>
          </w:p>
        </w:tc>
        <w:tc>
          <w:tcPr>
            <w:tcW w:w="814" w:type="dxa"/>
          </w:tcPr>
          <w:p w14:paraId="4AA061E3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66/F</w:t>
            </w:r>
          </w:p>
        </w:tc>
        <w:tc>
          <w:tcPr>
            <w:tcW w:w="1276" w:type="dxa"/>
          </w:tcPr>
          <w:p w14:paraId="05D81DB5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N</w:t>
            </w:r>
          </w:p>
        </w:tc>
        <w:tc>
          <w:tcPr>
            <w:tcW w:w="567" w:type="dxa"/>
          </w:tcPr>
          <w:p w14:paraId="4EF84CDE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1</w:t>
            </w:r>
          </w:p>
        </w:tc>
        <w:tc>
          <w:tcPr>
            <w:tcW w:w="1417" w:type="dxa"/>
          </w:tcPr>
          <w:p w14:paraId="26A9CF9E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T1aN3M1b</w:t>
            </w:r>
          </w:p>
        </w:tc>
        <w:tc>
          <w:tcPr>
            <w:tcW w:w="1985" w:type="dxa"/>
          </w:tcPr>
          <w:p w14:paraId="5B8EBA9C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Neck LN x1</w:t>
            </w:r>
          </w:p>
        </w:tc>
        <w:tc>
          <w:tcPr>
            <w:tcW w:w="1701" w:type="dxa"/>
          </w:tcPr>
          <w:p w14:paraId="0D99E730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19Del</w:t>
            </w:r>
          </w:p>
        </w:tc>
        <w:tc>
          <w:tcPr>
            <w:tcW w:w="1417" w:type="dxa"/>
          </w:tcPr>
          <w:p w14:paraId="6446E138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Gefitinib</w:t>
            </w:r>
          </w:p>
        </w:tc>
        <w:tc>
          <w:tcPr>
            <w:tcW w:w="1701" w:type="dxa"/>
          </w:tcPr>
          <w:p w14:paraId="0E3B17CF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6000 (L)</w:t>
            </w:r>
          </w:p>
        </w:tc>
        <w:tc>
          <w:tcPr>
            <w:tcW w:w="1418" w:type="dxa"/>
          </w:tcPr>
          <w:p w14:paraId="0C0D1A59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2.8m</w:t>
            </w:r>
          </w:p>
        </w:tc>
        <w:tc>
          <w:tcPr>
            <w:tcW w:w="1134" w:type="dxa"/>
          </w:tcPr>
          <w:p w14:paraId="6DB87A02" w14:textId="354ECDBC" w:rsidR="00777529" w:rsidRPr="00777529" w:rsidRDefault="00777529" w:rsidP="00BB028E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8</w:t>
            </w:r>
            <w:r w:rsidR="00BB028E">
              <w:rPr>
                <w:rFonts w:hint="eastAsia"/>
                <w:lang w:eastAsia="zh-TW"/>
              </w:rPr>
              <w:t>6.1m</w:t>
            </w:r>
            <w:r w:rsidR="0007332B">
              <w:rPr>
                <w:rFonts w:hint="eastAsia"/>
                <w:lang w:eastAsia="zh-TW"/>
              </w:rPr>
              <w:t>*</w:t>
            </w:r>
          </w:p>
        </w:tc>
        <w:tc>
          <w:tcPr>
            <w:tcW w:w="992" w:type="dxa"/>
          </w:tcPr>
          <w:p w14:paraId="592D88F9" w14:textId="071D1E8C" w:rsidR="00777529" w:rsidRPr="00777529" w:rsidRDefault="00BB028E" w:rsidP="00777529">
            <w:pPr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86.1m*</w:t>
            </w:r>
          </w:p>
        </w:tc>
      </w:tr>
      <w:tr w:rsidR="00777529" w:rsidRPr="00777529" w14:paraId="056242FE" w14:textId="77777777" w:rsidTr="00CF3AFF">
        <w:tc>
          <w:tcPr>
            <w:tcW w:w="570" w:type="dxa"/>
          </w:tcPr>
          <w:p w14:paraId="0BFC9986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8</w:t>
            </w:r>
          </w:p>
        </w:tc>
        <w:tc>
          <w:tcPr>
            <w:tcW w:w="814" w:type="dxa"/>
          </w:tcPr>
          <w:p w14:paraId="749A4E9E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63/F</w:t>
            </w:r>
          </w:p>
        </w:tc>
        <w:tc>
          <w:tcPr>
            <w:tcW w:w="1276" w:type="dxa"/>
          </w:tcPr>
          <w:p w14:paraId="5EC6F24A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N</w:t>
            </w:r>
          </w:p>
        </w:tc>
        <w:tc>
          <w:tcPr>
            <w:tcW w:w="567" w:type="dxa"/>
          </w:tcPr>
          <w:p w14:paraId="1149FA7F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1</w:t>
            </w:r>
          </w:p>
        </w:tc>
        <w:tc>
          <w:tcPr>
            <w:tcW w:w="1417" w:type="dxa"/>
          </w:tcPr>
          <w:p w14:paraId="5E1B860B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T2bN0M1b</w:t>
            </w:r>
          </w:p>
        </w:tc>
        <w:tc>
          <w:tcPr>
            <w:tcW w:w="1985" w:type="dxa"/>
          </w:tcPr>
          <w:p w14:paraId="60F23EC4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Neck LN x1</w:t>
            </w:r>
          </w:p>
        </w:tc>
        <w:tc>
          <w:tcPr>
            <w:tcW w:w="1701" w:type="dxa"/>
          </w:tcPr>
          <w:p w14:paraId="485EDF30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L858R</w:t>
            </w:r>
          </w:p>
        </w:tc>
        <w:tc>
          <w:tcPr>
            <w:tcW w:w="1417" w:type="dxa"/>
          </w:tcPr>
          <w:p w14:paraId="7AA5032F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Gefitinib</w:t>
            </w:r>
          </w:p>
        </w:tc>
        <w:tc>
          <w:tcPr>
            <w:tcW w:w="1701" w:type="dxa"/>
          </w:tcPr>
          <w:p w14:paraId="27781E9B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5000 (L/M)</w:t>
            </w:r>
          </w:p>
        </w:tc>
        <w:tc>
          <w:tcPr>
            <w:tcW w:w="1418" w:type="dxa"/>
          </w:tcPr>
          <w:p w14:paraId="463AF5F4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5.3m</w:t>
            </w:r>
          </w:p>
        </w:tc>
        <w:tc>
          <w:tcPr>
            <w:tcW w:w="1134" w:type="dxa"/>
          </w:tcPr>
          <w:p w14:paraId="5EFA5CB8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10.6m</w:t>
            </w:r>
          </w:p>
        </w:tc>
        <w:tc>
          <w:tcPr>
            <w:tcW w:w="992" w:type="dxa"/>
          </w:tcPr>
          <w:p w14:paraId="45C3D8D5" w14:textId="2C7E008A" w:rsidR="00777529" w:rsidRPr="00777529" w:rsidRDefault="00BB028E" w:rsidP="00777529">
            <w:pPr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34.2m*</w:t>
            </w:r>
          </w:p>
        </w:tc>
      </w:tr>
      <w:tr w:rsidR="00777529" w:rsidRPr="00777529" w14:paraId="44237BB6" w14:textId="77777777" w:rsidTr="00CF3AFF">
        <w:tc>
          <w:tcPr>
            <w:tcW w:w="570" w:type="dxa"/>
          </w:tcPr>
          <w:p w14:paraId="25B0B50F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9</w:t>
            </w:r>
          </w:p>
        </w:tc>
        <w:tc>
          <w:tcPr>
            <w:tcW w:w="814" w:type="dxa"/>
          </w:tcPr>
          <w:p w14:paraId="071ECF6D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53/F</w:t>
            </w:r>
          </w:p>
        </w:tc>
        <w:tc>
          <w:tcPr>
            <w:tcW w:w="1276" w:type="dxa"/>
          </w:tcPr>
          <w:p w14:paraId="44084D4F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N</w:t>
            </w:r>
          </w:p>
        </w:tc>
        <w:tc>
          <w:tcPr>
            <w:tcW w:w="567" w:type="dxa"/>
          </w:tcPr>
          <w:p w14:paraId="0D8A98D5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1</w:t>
            </w:r>
          </w:p>
        </w:tc>
        <w:tc>
          <w:tcPr>
            <w:tcW w:w="1417" w:type="dxa"/>
          </w:tcPr>
          <w:p w14:paraId="1915E1A6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T4N2M1a</w:t>
            </w:r>
          </w:p>
        </w:tc>
        <w:tc>
          <w:tcPr>
            <w:tcW w:w="1985" w:type="dxa"/>
          </w:tcPr>
          <w:p w14:paraId="777E4E9B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Lung(s)</w:t>
            </w:r>
          </w:p>
        </w:tc>
        <w:tc>
          <w:tcPr>
            <w:tcW w:w="1701" w:type="dxa"/>
          </w:tcPr>
          <w:p w14:paraId="439A7E14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L858R</w:t>
            </w:r>
          </w:p>
        </w:tc>
        <w:tc>
          <w:tcPr>
            <w:tcW w:w="1417" w:type="dxa"/>
          </w:tcPr>
          <w:p w14:paraId="18E3A327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Erlotinib</w:t>
            </w:r>
          </w:p>
        </w:tc>
        <w:tc>
          <w:tcPr>
            <w:tcW w:w="1701" w:type="dxa"/>
          </w:tcPr>
          <w:p w14:paraId="6FF6D97F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6000 (L/M)</w:t>
            </w:r>
          </w:p>
        </w:tc>
        <w:tc>
          <w:tcPr>
            <w:tcW w:w="1418" w:type="dxa"/>
          </w:tcPr>
          <w:p w14:paraId="6C02BE2B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10.6m</w:t>
            </w:r>
          </w:p>
        </w:tc>
        <w:tc>
          <w:tcPr>
            <w:tcW w:w="1134" w:type="dxa"/>
          </w:tcPr>
          <w:p w14:paraId="40465A27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23.1m</w:t>
            </w:r>
          </w:p>
        </w:tc>
        <w:tc>
          <w:tcPr>
            <w:tcW w:w="992" w:type="dxa"/>
          </w:tcPr>
          <w:p w14:paraId="65FD5E9C" w14:textId="00FB2472" w:rsidR="00777529" w:rsidRPr="00777529" w:rsidRDefault="00777529" w:rsidP="00BB028E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3</w:t>
            </w:r>
            <w:r w:rsidR="00BB028E">
              <w:rPr>
                <w:rFonts w:hint="eastAsia"/>
                <w:lang w:eastAsia="zh-TW"/>
              </w:rPr>
              <w:t>6.0</w:t>
            </w:r>
            <w:r w:rsidRPr="00777529">
              <w:rPr>
                <w:rFonts w:hint="eastAsia"/>
                <w:lang w:eastAsia="zh-TW"/>
              </w:rPr>
              <w:t>m*</w:t>
            </w:r>
          </w:p>
        </w:tc>
      </w:tr>
      <w:tr w:rsidR="00777529" w:rsidRPr="00777529" w14:paraId="72CE2AF4" w14:textId="77777777" w:rsidTr="00CF3AFF">
        <w:tc>
          <w:tcPr>
            <w:tcW w:w="570" w:type="dxa"/>
          </w:tcPr>
          <w:p w14:paraId="204DC452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10</w:t>
            </w:r>
          </w:p>
        </w:tc>
        <w:tc>
          <w:tcPr>
            <w:tcW w:w="814" w:type="dxa"/>
          </w:tcPr>
          <w:p w14:paraId="6271310A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78/M</w:t>
            </w:r>
          </w:p>
        </w:tc>
        <w:tc>
          <w:tcPr>
            <w:tcW w:w="1276" w:type="dxa"/>
          </w:tcPr>
          <w:p w14:paraId="2B732FC4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Y</w:t>
            </w:r>
          </w:p>
        </w:tc>
        <w:tc>
          <w:tcPr>
            <w:tcW w:w="567" w:type="dxa"/>
          </w:tcPr>
          <w:p w14:paraId="7CFC3197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1</w:t>
            </w:r>
          </w:p>
        </w:tc>
        <w:tc>
          <w:tcPr>
            <w:tcW w:w="1417" w:type="dxa"/>
          </w:tcPr>
          <w:p w14:paraId="72076151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T1aN1M1c</w:t>
            </w:r>
          </w:p>
        </w:tc>
        <w:tc>
          <w:tcPr>
            <w:tcW w:w="1985" w:type="dxa"/>
          </w:tcPr>
          <w:p w14:paraId="202D5D2F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Bone(s)</w:t>
            </w:r>
          </w:p>
        </w:tc>
        <w:tc>
          <w:tcPr>
            <w:tcW w:w="1701" w:type="dxa"/>
          </w:tcPr>
          <w:p w14:paraId="075C9830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19Del</w:t>
            </w:r>
          </w:p>
        </w:tc>
        <w:tc>
          <w:tcPr>
            <w:tcW w:w="1417" w:type="dxa"/>
          </w:tcPr>
          <w:p w14:paraId="06472130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Erlotinib</w:t>
            </w:r>
          </w:p>
        </w:tc>
        <w:tc>
          <w:tcPr>
            <w:tcW w:w="1701" w:type="dxa"/>
          </w:tcPr>
          <w:p w14:paraId="71D0E74E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5600 (L)</w:t>
            </w:r>
          </w:p>
        </w:tc>
        <w:tc>
          <w:tcPr>
            <w:tcW w:w="1418" w:type="dxa"/>
          </w:tcPr>
          <w:p w14:paraId="7646965D" w14:textId="77777777" w:rsidR="00777529" w:rsidRPr="00777529" w:rsidRDefault="00777529" w:rsidP="00777529">
            <w:pPr>
              <w:spacing w:line="240" w:lineRule="auto"/>
              <w:jc w:val="center"/>
              <w:rPr>
                <w:lang w:eastAsia="zh-TW"/>
              </w:rPr>
            </w:pPr>
            <w:r w:rsidRPr="00777529">
              <w:rPr>
                <w:rFonts w:hint="eastAsia"/>
                <w:lang w:eastAsia="zh-TW"/>
              </w:rPr>
              <w:t>6.1m</w:t>
            </w:r>
          </w:p>
        </w:tc>
        <w:tc>
          <w:tcPr>
            <w:tcW w:w="1134" w:type="dxa"/>
          </w:tcPr>
          <w:p w14:paraId="0D0377E2" w14:textId="694081D9" w:rsidR="00777529" w:rsidRPr="00777529" w:rsidRDefault="00BB028E" w:rsidP="00777529">
            <w:pPr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34.0</w:t>
            </w:r>
            <w:r w:rsidR="00777529" w:rsidRPr="00777529">
              <w:rPr>
                <w:rFonts w:hint="eastAsia"/>
                <w:lang w:eastAsia="zh-TW"/>
              </w:rPr>
              <w:t>m*</w:t>
            </w:r>
          </w:p>
        </w:tc>
        <w:tc>
          <w:tcPr>
            <w:tcW w:w="992" w:type="dxa"/>
          </w:tcPr>
          <w:p w14:paraId="591AC396" w14:textId="1CD1F713" w:rsidR="00777529" w:rsidRPr="00777529" w:rsidRDefault="00BB028E" w:rsidP="00777529">
            <w:pPr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34.0</w:t>
            </w:r>
            <w:r w:rsidR="00777529" w:rsidRPr="00777529">
              <w:rPr>
                <w:rFonts w:hint="eastAsia"/>
                <w:lang w:eastAsia="zh-TW"/>
              </w:rPr>
              <w:t>m*</w:t>
            </w:r>
          </w:p>
        </w:tc>
      </w:tr>
      <w:tr w:rsidR="000D1EB7" w:rsidRPr="00777529" w14:paraId="6DF429A3" w14:textId="77777777" w:rsidTr="00CF3AFF">
        <w:tc>
          <w:tcPr>
            <w:tcW w:w="570" w:type="dxa"/>
          </w:tcPr>
          <w:p w14:paraId="19FE4673" w14:textId="3523B77C" w:rsidR="000D1EB7" w:rsidRPr="00777529" w:rsidRDefault="000D1EB7" w:rsidP="00777529">
            <w:pPr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11</w:t>
            </w:r>
          </w:p>
        </w:tc>
        <w:tc>
          <w:tcPr>
            <w:tcW w:w="814" w:type="dxa"/>
          </w:tcPr>
          <w:p w14:paraId="4AE172AF" w14:textId="3ECA7625" w:rsidR="000D1EB7" w:rsidRPr="00777529" w:rsidRDefault="000D1EB7" w:rsidP="00777529">
            <w:pPr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72/M</w:t>
            </w:r>
          </w:p>
        </w:tc>
        <w:tc>
          <w:tcPr>
            <w:tcW w:w="1276" w:type="dxa"/>
          </w:tcPr>
          <w:p w14:paraId="45F9734C" w14:textId="78234586" w:rsidR="000D1EB7" w:rsidRPr="00777529" w:rsidRDefault="000D1EB7" w:rsidP="00777529">
            <w:pPr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Y</w:t>
            </w:r>
          </w:p>
        </w:tc>
        <w:tc>
          <w:tcPr>
            <w:tcW w:w="567" w:type="dxa"/>
          </w:tcPr>
          <w:p w14:paraId="0DC90EA4" w14:textId="7C2F2EF2" w:rsidR="000D1EB7" w:rsidRPr="00777529" w:rsidRDefault="000D1EB7" w:rsidP="00777529">
            <w:pPr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417" w:type="dxa"/>
          </w:tcPr>
          <w:p w14:paraId="75436FDC" w14:textId="012794FC" w:rsidR="000D1EB7" w:rsidRPr="00777529" w:rsidRDefault="000D1EB7" w:rsidP="00777529">
            <w:pPr>
              <w:spacing w:line="240" w:lineRule="auto"/>
              <w:jc w:val="center"/>
              <w:rPr>
                <w:lang w:eastAsia="zh-TW"/>
              </w:rPr>
            </w:pPr>
            <w:r w:rsidRPr="000D1EB7">
              <w:rPr>
                <w:lang w:eastAsia="zh-TW"/>
              </w:rPr>
              <w:t>T2aN0M1a</w:t>
            </w:r>
          </w:p>
        </w:tc>
        <w:tc>
          <w:tcPr>
            <w:tcW w:w="1985" w:type="dxa"/>
          </w:tcPr>
          <w:p w14:paraId="3727334C" w14:textId="668B2F08" w:rsidR="000D1EB7" w:rsidRPr="00777529" w:rsidRDefault="000D1EB7" w:rsidP="00777529">
            <w:pPr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Pleura</w:t>
            </w:r>
          </w:p>
        </w:tc>
        <w:tc>
          <w:tcPr>
            <w:tcW w:w="1701" w:type="dxa"/>
          </w:tcPr>
          <w:p w14:paraId="75E7C57F" w14:textId="04983B8C" w:rsidR="000D1EB7" w:rsidRPr="00777529" w:rsidRDefault="000D1EB7" w:rsidP="00777529">
            <w:pPr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19Del</w:t>
            </w:r>
          </w:p>
        </w:tc>
        <w:tc>
          <w:tcPr>
            <w:tcW w:w="1417" w:type="dxa"/>
          </w:tcPr>
          <w:p w14:paraId="57907FA3" w14:textId="5F312F8B" w:rsidR="000D1EB7" w:rsidRPr="00777529" w:rsidRDefault="000D1EB7" w:rsidP="00777529">
            <w:pPr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Erlotinib</w:t>
            </w:r>
          </w:p>
        </w:tc>
        <w:tc>
          <w:tcPr>
            <w:tcW w:w="1701" w:type="dxa"/>
          </w:tcPr>
          <w:p w14:paraId="5D7D7CA2" w14:textId="79C2E874" w:rsidR="000D1EB7" w:rsidRPr="00777529" w:rsidRDefault="005F4AA6" w:rsidP="00777529">
            <w:pPr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5000 (L)</w:t>
            </w:r>
          </w:p>
        </w:tc>
        <w:tc>
          <w:tcPr>
            <w:tcW w:w="1418" w:type="dxa"/>
          </w:tcPr>
          <w:p w14:paraId="32234CB0" w14:textId="5351A6D5" w:rsidR="000D1EB7" w:rsidRPr="00777529" w:rsidRDefault="00C43C8B" w:rsidP="00777529">
            <w:pPr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24.2m</w:t>
            </w:r>
          </w:p>
        </w:tc>
        <w:tc>
          <w:tcPr>
            <w:tcW w:w="1134" w:type="dxa"/>
          </w:tcPr>
          <w:p w14:paraId="0F41BCC1" w14:textId="0EE4C7E4" w:rsidR="000D1EB7" w:rsidRPr="00777529" w:rsidRDefault="005F4AA6" w:rsidP="00777529">
            <w:pPr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31.5m</w:t>
            </w:r>
          </w:p>
        </w:tc>
        <w:tc>
          <w:tcPr>
            <w:tcW w:w="992" w:type="dxa"/>
          </w:tcPr>
          <w:p w14:paraId="67F2F028" w14:textId="01E643C7" w:rsidR="000D1EB7" w:rsidRPr="00777529" w:rsidRDefault="005F4AA6" w:rsidP="00777529">
            <w:pPr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39.2m*</w:t>
            </w:r>
          </w:p>
        </w:tc>
      </w:tr>
    </w:tbl>
    <w:p w14:paraId="6A52CE32" w14:textId="77777777" w:rsidR="00777529" w:rsidRPr="00777529" w:rsidRDefault="00777529" w:rsidP="00777529">
      <w:pPr>
        <w:spacing w:line="240" w:lineRule="auto"/>
        <w:rPr>
          <w:lang w:eastAsia="zh-TW"/>
        </w:rPr>
      </w:pPr>
      <w:proofErr w:type="spellStart"/>
      <w:proofErr w:type="gramStart"/>
      <w:r w:rsidRPr="00777529">
        <w:rPr>
          <w:rFonts w:hint="eastAsia"/>
          <w:vertAlign w:val="superscript"/>
          <w:lang w:eastAsia="zh-TW"/>
        </w:rPr>
        <w:t>a</w:t>
      </w:r>
      <w:r w:rsidRPr="00777529">
        <w:rPr>
          <w:rFonts w:hint="eastAsia"/>
          <w:lang w:eastAsia="zh-TW"/>
        </w:rPr>
        <w:t>Patients</w:t>
      </w:r>
      <w:proofErr w:type="spellEnd"/>
      <w:proofErr w:type="gramEnd"/>
      <w:r w:rsidRPr="00777529">
        <w:rPr>
          <w:lang w:eastAsia="zh-TW"/>
        </w:rPr>
        <w:t>’</w:t>
      </w:r>
      <w:r w:rsidRPr="00777529">
        <w:rPr>
          <w:rFonts w:hint="eastAsia"/>
          <w:lang w:eastAsia="zh-TW"/>
        </w:rPr>
        <w:t xml:space="preserve"> age (year)/gender (F: female; M: male).</w:t>
      </w:r>
    </w:p>
    <w:p w14:paraId="05BD423D" w14:textId="77777777" w:rsidR="00777529" w:rsidRPr="00777529" w:rsidRDefault="00777529" w:rsidP="00777529">
      <w:pPr>
        <w:spacing w:line="240" w:lineRule="auto"/>
        <w:rPr>
          <w:lang w:eastAsia="zh-TW"/>
        </w:rPr>
      </w:pPr>
      <w:proofErr w:type="spellStart"/>
      <w:proofErr w:type="gramStart"/>
      <w:r w:rsidRPr="00777529">
        <w:rPr>
          <w:rFonts w:hint="eastAsia"/>
          <w:vertAlign w:val="superscript"/>
          <w:lang w:eastAsia="zh-TW"/>
        </w:rPr>
        <w:t>b</w:t>
      </w:r>
      <w:r w:rsidRPr="00777529">
        <w:rPr>
          <w:rFonts w:hint="eastAsia"/>
          <w:lang w:eastAsia="zh-TW"/>
        </w:rPr>
        <w:t>Smoking</w:t>
      </w:r>
      <w:proofErr w:type="spellEnd"/>
      <w:proofErr w:type="gramEnd"/>
      <w:r w:rsidRPr="00777529">
        <w:rPr>
          <w:rFonts w:hint="eastAsia"/>
          <w:lang w:eastAsia="zh-TW"/>
        </w:rPr>
        <w:t xml:space="preserve"> status (N: non-smokers; Y: smokers)</w:t>
      </w:r>
    </w:p>
    <w:p w14:paraId="48A2CB1E" w14:textId="77777777" w:rsidR="00777529" w:rsidRPr="00777529" w:rsidRDefault="00777529" w:rsidP="00777529">
      <w:pPr>
        <w:spacing w:line="240" w:lineRule="auto"/>
        <w:rPr>
          <w:lang w:eastAsia="zh-TW"/>
        </w:rPr>
      </w:pPr>
      <w:proofErr w:type="spellStart"/>
      <w:proofErr w:type="gramStart"/>
      <w:r w:rsidRPr="00777529">
        <w:rPr>
          <w:rFonts w:hint="eastAsia"/>
          <w:vertAlign w:val="superscript"/>
          <w:lang w:eastAsia="zh-TW"/>
        </w:rPr>
        <w:t>c</w:t>
      </w:r>
      <w:r w:rsidRPr="00777529">
        <w:rPr>
          <w:rFonts w:hint="eastAsia"/>
          <w:lang w:eastAsia="zh-TW"/>
        </w:rPr>
        <w:t>PS</w:t>
      </w:r>
      <w:proofErr w:type="spellEnd"/>
      <w:proofErr w:type="gramEnd"/>
      <w:r w:rsidRPr="00777529">
        <w:rPr>
          <w:rFonts w:hint="eastAsia"/>
          <w:lang w:eastAsia="zh-TW"/>
        </w:rPr>
        <w:t xml:space="preserve">, performance status by </w:t>
      </w:r>
      <w:r w:rsidRPr="00777529">
        <w:t>Eastern Cooperative Oncology Group</w:t>
      </w:r>
      <w:r w:rsidRPr="00777529">
        <w:rPr>
          <w:rFonts w:hint="eastAsia"/>
          <w:lang w:eastAsia="zh-TW"/>
        </w:rPr>
        <w:t xml:space="preserve"> classification.</w:t>
      </w:r>
    </w:p>
    <w:p w14:paraId="28571724" w14:textId="77777777" w:rsidR="00777529" w:rsidRPr="00777529" w:rsidRDefault="00777529" w:rsidP="00777529">
      <w:pPr>
        <w:spacing w:line="240" w:lineRule="auto"/>
        <w:rPr>
          <w:lang w:eastAsia="zh-TW"/>
        </w:rPr>
      </w:pPr>
      <w:proofErr w:type="spellStart"/>
      <w:proofErr w:type="gramStart"/>
      <w:r w:rsidRPr="00777529">
        <w:rPr>
          <w:rFonts w:hint="eastAsia"/>
          <w:vertAlign w:val="superscript"/>
          <w:lang w:eastAsia="zh-TW"/>
        </w:rPr>
        <w:t>d</w:t>
      </w:r>
      <w:r w:rsidRPr="00777529">
        <w:rPr>
          <w:rFonts w:hint="eastAsia"/>
          <w:lang w:eastAsia="zh-TW"/>
        </w:rPr>
        <w:t>TNM</w:t>
      </w:r>
      <w:proofErr w:type="spellEnd"/>
      <w:proofErr w:type="gramEnd"/>
      <w:r w:rsidRPr="00777529">
        <w:rPr>
          <w:rFonts w:hint="eastAsia"/>
          <w:lang w:eastAsia="zh-TW"/>
        </w:rPr>
        <w:t xml:space="preserve"> staging, </w:t>
      </w:r>
      <w:r w:rsidRPr="00777529">
        <w:rPr>
          <w:lang w:eastAsia="zh-TW"/>
        </w:rPr>
        <w:t>AJCC TNM staging</w:t>
      </w:r>
      <w:r w:rsidRPr="00777529">
        <w:rPr>
          <w:rFonts w:hint="eastAsia"/>
          <w:lang w:eastAsia="zh-TW"/>
        </w:rPr>
        <w:t xml:space="preserve"> 8</w:t>
      </w:r>
      <w:r w:rsidRPr="00777529">
        <w:rPr>
          <w:rFonts w:hint="eastAsia"/>
          <w:vertAlign w:val="superscript"/>
          <w:lang w:eastAsia="zh-TW"/>
        </w:rPr>
        <w:t>th</w:t>
      </w:r>
      <w:r w:rsidRPr="00777529">
        <w:rPr>
          <w:rFonts w:hint="eastAsia"/>
          <w:lang w:eastAsia="zh-TW"/>
        </w:rPr>
        <w:t xml:space="preserve"> edition.</w:t>
      </w:r>
    </w:p>
    <w:p w14:paraId="301F805E" w14:textId="77777777" w:rsidR="00777529" w:rsidRPr="00777529" w:rsidRDefault="00777529" w:rsidP="00777529">
      <w:pPr>
        <w:spacing w:line="240" w:lineRule="auto"/>
        <w:rPr>
          <w:lang w:eastAsia="zh-TW"/>
        </w:rPr>
      </w:pPr>
      <w:proofErr w:type="spellStart"/>
      <w:proofErr w:type="gramStart"/>
      <w:r w:rsidRPr="00777529">
        <w:rPr>
          <w:rFonts w:hint="eastAsia"/>
          <w:vertAlign w:val="superscript"/>
          <w:lang w:eastAsia="zh-TW"/>
        </w:rPr>
        <w:t>e</w:t>
      </w:r>
      <w:r w:rsidRPr="00777529">
        <w:rPr>
          <w:rFonts w:hint="eastAsia"/>
          <w:lang w:eastAsia="zh-TW"/>
        </w:rPr>
        <w:t>RT</w:t>
      </w:r>
      <w:proofErr w:type="spellEnd"/>
      <w:proofErr w:type="gramEnd"/>
      <w:r w:rsidRPr="00777529">
        <w:rPr>
          <w:rFonts w:hint="eastAsia"/>
          <w:lang w:eastAsia="zh-TW"/>
        </w:rPr>
        <w:t>, radiotherapy (denote the dose to primary lung tumor); site (L: primary lung tumor; M: mediastinal lymph node).</w:t>
      </w:r>
    </w:p>
    <w:p w14:paraId="438C6A25" w14:textId="77777777" w:rsidR="00777529" w:rsidRPr="00777529" w:rsidRDefault="00777529" w:rsidP="00777529">
      <w:pPr>
        <w:spacing w:line="240" w:lineRule="auto"/>
        <w:rPr>
          <w:lang w:eastAsia="zh-TW"/>
        </w:rPr>
      </w:pPr>
      <w:proofErr w:type="spellStart"/>
      <w:proofErr w:type="gramStart"/>
      <w:r w:rsidRPr="00777529">
        <w:rPr>
          <w:rFonts w:hint="eastAsia"/>
          <w:vertAlign w:val="superscript"/>
          <w:lang w:eastAsia="zh-TW"/>
        </w:rPr>
        <w:t>f</w:t>
      </w:r>
      <w:r w:rsidRPr="00777529">
        <w:rPr>
          <w:rFonts w:hint="eastAsia"/>
          <w:lang w:eastAsia="zh-TW"/>
        </w:rPr>
        <w:t>Denote</w:t>
      </w:r>
      <w:proofErr w:type="spellEnd"/>
      <w:proofErr w:type="gramEnd"/>
      <w:r w:rsidRPr="00777529">
        <w:rPr>
          <w:rFonts w:hint="eastAsia"/>
          <w:lang w:eastAsia="zh-TW"/>
        </w:rPr>
        <w:t xml:space="preserve"> the time between start of EGFR-TKI and start of radiotherapy. </w:t>
      </w:r>
    </w:p>
    <w:p w14:paraId="7CD0D8AB" w14:textId="77777777" w:rsidR="00777529" w:rsidRPr="00777529" w:rsidRDefault="00777529" w:rsidP="00777529">
      <w:pPr>
        <w:spacing w:line="240" w:lineRule="auto"/>
        <w:rPr>
          <w:lang w:eastAsia="zh-TW"/>
        </w:rPr>
      </w:pPr>
      <w:r w:rsidRPr="00777529">
        <w:rPr>
          <w:rFonts w:hint="eastAsia"/>
          <w:lang w:eastAsia="zh-TW"/>
        </w:rPr>
        <w:t xml:space="preserve">*Denote not yet progression for progression-free survival (PFS) and still alive for overall survival (OS). </w:t>
      </w:r>
    </w:p>
    <w:p w14:paraId="07AFA3CE" w14:textId="49458BDF" w:rsidR="00777529" w:rsidRPr="00777529" w:rsidRDefault="00777529" w:rsidP="006E6F8E">
      <w:pPr>
        <w:rPr>
          <w:lang w:eastAsia="zh-TW"/>
        </w:rPr>
      </w:pPr>
    </w:p>
    <w:sectPr w:rsidR="00777529" w:rsidRPr="00777529" w:rsidSect="00497E2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04F1D" w14:textId="77777777" w:rsidR="000F3873" w:rsidRDefault="000F3873" w:rsidP="005F7DAC">
      <w:pPr>
        <w:spacing w:line="240" w:lineRule="auto"/>
      </w:pPr>
      <w:r>
        <w:separator/>
      </w:r>
    </w:p>
  </w:endnote>
  <w:endnote w:type="continuationSeparator" w:id="0">
    <w:p w14:paraId="6810C9E7" w14:textId="77777777" w:rsidR="000F3873" w:rsidRDefault="000F3873" w:rsidP="005F7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04A11" w14:textId="77777777" w:rsidR="000F3873" w:rsidRDefault="000F3873" w:rsidP="005F7DAC">
      <w:pPr>
        <w:spacing w:line="240" w:lineRule="auto"/>
      </w:pPr>
      <w:r>
        <w:separator/>
      </w:r>
    </w:p>
  </w:footnote>
  <w:footnote w:type="continuationSeparator" w:id="0">
    <w:p w14:paraId="5DE2E304" w14:textId="77777777" w:rsidR="000F3873" w:rsidRDefault="000F3873" w:rsidP="005F7D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80D"/>
    <w:multiLevelType w:val="hybridMultilevel"/>
    <w:tmpl w:val="FA60E5CC"/>
    <w:lvl w:ilvl="0" w:tplc="86EA2FD2">
      <w:start w:val="76"/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457B53F4"/>
    <w:multiLevelType w:val="hybridMultilevel"/>
    <w:tmpl w:val="25A0DD4A"/>
    <w:lvl w:ilvl="0" w:tplc="5224A248">
      <w:start w:val="76"/>
      <w:numFmt w:val="bullet"/>
      <w:lvlText w:val="-"/>
      <w:lvlJc w:val="left"/>
      <w:pPr>
        <w:ind w:left="6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Oncologist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52st9z5qvxwxzeefx3xxx53wt9a2sazrf09&quot;&gt;EGFR-TKI (OP or NOT)&lt;record-ids&gt;&lt;item&gt;1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6&lt;/item&gt;&lt;item&gt;17&lt;/item&gt;&lt;item&gt;18&lt;/item&gt;&lt;item&gt;19&lt;/item&gt;&lt;item&gt;22&lt;/item&gt;&lt;item&gt;24&lt;/item&gt;&lt;item&gt;26&lt;/item&gt;&lt;item&gt;27&lt;/item&gt;&lt;item&gt;28&lt;/item&gt;&lt;item&gt;29&lt;/item&gt;&lt;item&gt;30&lt;/item&gt;&lt;item&gt;31&lt;/item&gt;&lt;item&gt;32&lt;/item&gt;&lt;item&gt;33&lt;/item&gt;&lt;item&gt;36&lt;/item&gt;&lt;item&gt;38&lt;/item&gt;&lt;item&gt;39&lt;/item&gt;&lt;item&gt;41&lt;/item&gt;&lt;item&gt;42&lt;/item&gt;&lt;item&gt;43&lt;/item&gt;&lt;item&gt;44&lt;/item&gt;&lt;item&gt;45&lt;/item&gt;&lt;item&gt;46&lt;/item&gt;&lt;item&gt;48&lt;/item&gt;&lt;/record-ids&gt;&lt;/item&gt;&lt;/Libraries&gt;"/>
  </w:docVars>
  <w:rsids>
    <w:rsidRoot w:val="00D00E95"/>
    <w:rsid w:val="00001087"/>
    <w:rsid w:val="00011C1D"/>
    <w:rsid w:val="000159FA"/>
    <w:rsid w:val="000205C8"/>
    <w:rsid w:val="00030F6C"/>
    <w:rsid w:val="000335A7"/>
    <w:rsid w:val="00034162"/>
    <w:rsid w:val="000434BF"/>
    <w:rsid w:val="00044210"/>
    <w:rsid w:val="00047A60"/>
    <w:rsid w:val="00051AE4"/>
    <w:rsid w:val="00052880"/>
    <w:rsid w:val="00052C05"/>
    <w:rsid w:val="00054C13"/>
    <w:rsid w:val="0005569F"/>
    <w:rsid w:val="000575F2"/>
    <w:rsid w:val="00060DE8"/>
    <w:rsid w:val="00065E34"/>
    <w:rsid w:val="00070CFF"/>
    <w:rsid w:val="0007332B"/>
    <w:rsid w:val="00075662"/>
    <w:rsid w:val="00075FF3"/>
    <w:rsid w:val="00080696"/>
    <w:rsid w:val="000861E8"/>
    <w:rsid w:val="00093071"/>
    <w:rsid w:val="000A5703"/>
    <w:rsid w:val="000A5D5D"/>
    <w:rsid w:val="000B24D8"/>
    <w:rsid w:val="000B2D9A"/>
    <w:rsid w:val="000B3562"/>
    <w:rsid w:val="000C0522"/>
    <w:rsid w:val="000C2E8D"/>
    <w:rsid w:val="000C7966"/>
    <w:rsid w:val="000C7DAF"/>
    <w:rsid w:val="000D0F96"/>
    <w:rsid w:val="000D1EB7"/>
    <w:rsid w:val="000F3873"/>
    <w:rsid w:val="000F4BFA"/>
    <w:rsid w:val="000F4FF2"/>
    <w:rsid w:val="0010340A"/>
    <w:rsid w:val="00103CD7"/>
    <w:rsid w:val="001120DF"/>
    <w:rsid w:val="0012068A"/>
    <w:rsid w:val="0012637B"/>
    <w:rsid w:val="00130704"/>
    <w:rsid w:val="00132144"/>
    <w:rsid w:val="001372D7"/>
    <w:rsid w:val="0014063D"/>
    <w:rsid w:val="00143AB3"/>
    <w:rsid w:val="0014680F"/>
    <w:rsid w:val="00155076"/>
    <w:rsid w:val="00156068"/>
    <w:rsid w:val="0015667C"/>
    <w:rsid w:val="00161C4B"/>
    <w:rsid w:val="0016380C"/>
    <w:rsid w:val="00165DC4"/>
    <w:rsid w:val="0016661E"/>
    <w:rsid w:val="00170BF6"/>
    <w:rsid w:val="001736CA"/>
    <w:rsid w:val="0018270E"/>
    <w:rsid w:val="00182EBD"/>
    <w:rsid w:val="0018767A"/>
    <w:rsid w:val="001917AE"/>
    <w:rsid w:val="001924D8"/>
    <w:rsid w:val="00193202"/>
    <w:rsid w:val="0019621E"/>
    <w:rsid w:val="001A1414"/>
    <w:rsid w:val="001A4BFC"/>
    <w:rsid w:val="001B1DBF"/>
    <w:rsid w:val="001B60AA"/>
    <w:rsid w:val="001C1881"/>
    <w:rsid w:val="001C3AEF"/>
    <w:rsid w:val="001C4BE8"/>
    <w:rsid w:val="001D395D"/>
    <w:rsid w:val="001D4549"/>
    <w:rsid w:val="001D4CD0"/>
    <w:rsid w:val="001E1E7B"/>
    <w:rsid w:val="001E36C8"/>
    <w:rsid w:val="001F610B"/>
    <w:rsid w:val="00205550"/>
    <w:rsid w:val="00207CE5"/>
    <w:rsid w:val="002101EA"/>
    <w:rsid w:val="00214A1C"/>
    <w:rsid w:val="0022144F"/>
    <w:rsid w:val="00222527"/>
    <w:rsid w:val="0023091F"/>
    <w:rsid w:val="00232E21"/>
    <w:rsid w:val="002330F0"/>
    <w:rsid w:val="00234C1E"/>
    <w:rsid w:val="002357D2"/>
    <w:rsid w:val="002410F3"/>
    <w:rsid w:val="002434FC"/>
    <w:rsid w:val="002478B8"/>
    <w:rsid w:val="002619EB"/>
    <w:rsid w:val="00261A2A"/>
    <w:rsid w:val="002636EF"/>
    <w:rsid w:val="00266A64"/>
    <w:rsid w:val="002679C9"/>
    <w:rsid w:val="0027257C"/>
    <w:rsid w:val="0028066A"/>
    <w:rsid w:val="00281C33"/>
    <w:rsid w:val="00294DAA"/>
    <w:rsid w:val="002961FE"/>
    <w:rsid w:val="002A0911"/>
    <w:rsid w:val="002A49F1"/>
    <w:rsid w:val="002A7234"/>
    <w:rsid w:val="002B50F4"/>
    <w:rsid w:val="002B7891"/>
    <w:rsid w:val="002C2940"/>
    <w:rsid w:val="002C491C"/>
    <w:rsid w:val="002C4B2E"/>
    <w:rsid w:val="002C4D81"/>
    <w:rsid w:val="002D178D"/>
    <w:rsid w:val="002D3380"/>
    <w:rsid w:val="002E0851"/>
    <w:rsid w:val="002E141A"/>
    <w:rsid w:val="002E53DF"/>
    <w:rsid w:val="003007DE"/>
    <w:rsid w:val="003014E8"/>
    <w:rsid w:val="003043DC"/>
    <w:rsid w:val="00307654"/>
    <w:rsid w:val="003138AF"/>
    <w:rsid w:val="00314B8A"/>
    <w:rsid w:val="003162F4"/>
    <w:rsid w:val="00317302"/>
    <w:rsid w:val="00331E12"/>
    <w:rsid w:val="00334E13"/>
    <w:rsid w:val="00334EAD"/>
    <w:rsid w:val="00341C32"/>
    <w:rsid w:val="00342ABB"/>
    <w:rsid w:val="0036052D"/>
    <w:rsid w:val="00367998"/>
    <w:rsid w:val="0037328A"/>
    <w:rsid w:val="003735DD"/>
    <w:rsid w:val="00375C11"/>
    <w:rsid w:val="00376F09"/>
    <w:rsid w:val="00385056"/>
    <w:rsid w:val="003A06CD"/>
    <w:rsid w:val="003A3156"/>
    <w:rsid w:val="003B108B"/>
    <w:rsid w:val="003B2258"/>
    <w:rsid w:val="003B445A"/>
    <w:rsid w:val="003C1CAA"/>
    <w:rsid w:val="003C1EC5"/>
    <w:rsid w:val="003C2BAB"/>
    <w:rsid w:val="003C639B"/>
    <w:rsid w:val="003D010E"/>
    <w:rsid w:val="003D25DB"/>
    <w:rsid w:val="003E1AA3"/>
    <w:rsid w:val="003E2CE1"/>
    <w:rsid w:val="003E39CE"/>
    <w:rsid w:val="003E5441"/>
    <w:rsid w:val="003E7395"/>
    <w:rsid w:val="003E785B"/>
    <w:rsid w:val="003E7912"/>
    <w:rsid w:val="003F7F05"/>
    <w:rsid w:val="00414228"/>
    <w:rsid w:val="00415408"/>
    <w:rsid w:val="00417FA8"/>
    <w:rsid w:val="00420C54"/>
    <w:rsid w:val="004214AE"/>
    <w:rsid w:val="00424F4E"/>
    <w:rsid w:val="00443DB6"/>
    <w:rsid w:val="00451F9E"/>
    <w:rsid w:val="0045396C"/>
    <w:rsid w:val="00457541"/>
    <w:rsid w:val="004615B3"/>
    <w:rsid w:val="00463640"/>
    <w:rsid w:val="00465BD7"/>
    <w:rsid w:val="004672DE"/>
    <w:rsid w:val="004679ED"/>
    <w:rsid w:val="004720CE"/>
    <w:rsid w:val="004843A5"/>
    <w:rsid w:val="004850B5"/>
    <w:rsid w:val="004876EE"/>
    <w:rsid w:val="00496F69"/>
    <w:rsid w:val="00497E2E"/>
    <w:rsid w:val="004B4058"/>
    <w:rsid w:val="004C6DE5"/>
    <w:rsid w:val="004D6592"/>
    <w:rsid w:val="004E251E"/>
    <w:rsid w:val="004E2D62"/>
    <w:rsid w:val="004F028A"/>
    <w:rsid w:val="004F2C9B"/>
    <w:rsid w:val="004F3133"/>
    <w:rsid w:val="004F74D4"/>
    <w:rsid w:val="00516D2C"/>
    <w:rsid w:val="00522AB7"/>
    <w:rsid w:val="00523D80"/>
    <w:rsid w:val="00531BA4"/>
    <w:rsid w:val="00532171"/>
    <w:rsid w:val="005379EE"/>
    <w:rsid w:val="00541D23"/>
    <w:rsid w:val="00544073"/>
    <w:rsid w:val="00546F74"/>
    <w:rsid w:val="0056086C"/>
    <w:rsid w:val="005723F0"/>
    <w:rsid w:val="005765A0"/>
    <w:rsid w:val="00581A2F"/>
    <w:rsid w:val="00584C40"/>
    <w:rsid w:val="00590C4B"/>
    <w:rsid w:val="00591A0B"/>
    <w:rsid w:val="005A297A"/>
    <w:rsid w:val="005A7D40"/>
    <w:rsid w:val="005C0252"/>
    <w:rsid w:val="005C2A67"/>
    <w:rsid w:val="005C328B"/>
    <w:rsid w:val="005C58C1"/>
    <w:rsid w:val="005C5FAD"/>
    <w:rsid w:val="005E06AC"/>
    <w:rsid w:val="005E6885"/>
    <w:rsid w:val="005F1354"/>
    <w:rsid w:val="005F4AA6"/>
    <w:rsid w:val="005F7DAC"/>
    <w:rsid w:val="00600E2C"/>
    <w:rsid w:val="00601AB3"/>
    <w:rsid w:val="00602BE0"/>
    <w:rsid w:val="00602CB5"/>
    <w:rsid w:val="006032EF"/>
    <w:rsid w:val="00604066"/>
    <w:rsid w:val="00610A62"/>
    <w:rsid w:val="006174C8"/>
    <w:rsid w:val="006218B1"/>
    <w:rsid w:val="00623428"/>
    <w:rsid w:val="00630023"/>
    <w:rsid w:val="00630461"/>
    <w:rsid w:val="00630A7D"/>
    <w:rsid w:val="00635CC3"/>
    <w:rsid w:val="00636E79"/>
    <w:rsid w:val="00637EF4"/>
    <w:rsid w:val="0064689B"/>
    <w:rsid w:val="0064707A"/>
    <w:rsid w:val="006476E7"/>
    <w:rsid w:val="006477B3"/>
    <w:rsid w:val="00650B05"/>
    <w:rsid w:val="00654DC9"/>
    <w:rsid w:val="00661E54"/>
    <w:rsid w:val="00665522"/>
    <w:rsid w:val="006660D4"/>
    <w:rsid w:val="0066640C"/>
    <w:rsid w:val="006714B3"/>
    <w:rsid w:val="006715CA"/>
    <w:rsid w:val="0067175B"/>
    <w:rsid w:val="00674B22"/>
    <w:rsid w:val="00676035"/>
    <w:rsid w:val="00676C56"/>
    <w:rsid w:val="006801C5"/>
    <w:rsid w:val="00691B67"/>
    <w:rsid w:val="00695A8F"/>
    <w:rsid w:val="00695FBA"/>
    <w:rsid w:val="006A3591"/>
    <w:rsid w:val="006A4D8E"/>
    <w:rsid w:val="006B3CD7"/>
    <w:rsid w:val="006B51C6"/>
    <w:rsid w:val="006B7021"/>
    <w:rsid w:val="006C53C5"/>
    <w:rsid w:val="006D4E08"/>
    <w:rsid w:val="006D6164"/>
    <w:rsid w:val="006E0FC0"/>
    <w:rsid w:val="006E2D07"/>
    <w:rsid w:val="006E6F8E"/>
    <w:rsid w:val="006E734F"/>
    <w:rsid w:val="006E7994"/>
    <w:rsid w:val="006F15A0"/>
    <w:rsid w:val="006F3354"/>
    <w:rsid w:val="006F5717"/>
    <w:rsid w:val="00700EB1"/>
    <w:rsid w:val="00705EFD"/>
    <w:rsid w:val="00713574"/>
    <w:rsid w:val="00715AFC"/>
    <w:rsid w:val="00722D0B"/>
    <w:rsid w:val="0072318B"/>
    <w:rsid w:val="007240F2"/>
    <w:rsid w:val="00724186"/>
    <w:rsid w:val="007245A9"/>
    <w:rsid w:val="007269BE"/>
    <w:rsid w:val="00730750"/>
    <w:rsid w:val="007307E4"/>
    <w:rsid w:val="0073098B"/>
    <w:rsid w:val="00734E90"/>
    <w:rsid w:val="007413FF"/>
    <w:rsid w:val="0074699A"/>
    <w:rsid w:val="00747841"/>
    <w:rsid w:val="007538C2"/>
    <w:rsid w:val="00753B94"/>
    <w:rsid w:val="00756789"/>
    <w:rsid w:val="00770DB9"/>
    <w:rsid w:val="00777529"/>
    <w:rsid w:val="007845C2"/>
    <w:rsid w:val="00792437"/>
    <w:rsid w:val="007A0227"/>
    <w:rsid w:val="007A34D4"/>
    <w:rsid w:val="007B1635"/>
    <w:rsid w:val="007B29EE"/>
    <w:rsid w:val="007B5FEB"/>
    <w:rsid w:val="007C1010"/>
    <w:rsid w:val="007C3197"/>
    <w:rsid w:val="007C4F15"/>
    <w:rsid w:val="007D4EA9"/>
    <w:rsid w:val="007E151C"/>
    <w:rsid w:val="007E3146"/>
    <w:rsid w:val="007E401E"/>
    <w:rsid w:val="007E4DDE"/>
    <w:rsid w:val="007E7215"/>
    <w:rsid w:val="007E7677"/>
    <w:rsid w:val="007F6D77"/>
    <w:rsid w:val="007F7847"/>
    <w:rsid w:val="00800883"/>
    <w:rsid w:val="008037A0"/>
    <w:rsid w:val="00804F50"/>
    <w:rsid w:val="008142C8"/>
    <w:rsid w:val="00820352"/>
    <w:rsid w:val="008204B7"/>
    <w:rsid w:val="00820FD5"/>
    <w:rsid w:val="00825316"/>
    <w:rsid w:val="00843011"/>
    <w:rsid w:val="008445F0"/>
    <w:rsid w:val="00844A9F"/>
    <w:rsid w:val="00847D5E"/>
    <w:rsid w:val="0085428E"/>
    <w:rsid w:val="00857021"/>
    <w:rsid w:val="00857410"/>
    <w:rsid w:val="0086223F"/>
    <w:rsid w:val="00864261"/>
    <w:rsid w:val="0086527F"/>
    <w:rsid w:val="00870D96"/>
    <w:rsid w:val="00873252"/>
    <w:rsid w:val="0089599F"/>
    <w:rsid w:val="008971DA"/>
    <w:rsid w:val="008A0CC0"/>
    <w:rsid w:val="008A3B6A"/>
    <w:rsid w:val="008B1500"/>
    <w:rsid w:val="008B5DEF"/>
    <w:rsid w:val="008C6799"/>
    <w:rsid w:val="008D6B10"/>
    <w:rsid w:val="008E11FD"/>
    <w:rsid w:val="008E291B"/>
    <w:rsid w:val="008E6926"/>
    <w:rsid w:val="008E7EDF"/>
    <w:rsid w:val="008F0628"/>
    <w:rsid w:val="00900935"/>
    <w:rsid w:val="00902191"/>
    <w:rsid w:val="009132C1"/>
    <w:rsid w:val="009244A0"/>
    <w:rsid w:val="00925EF7"/>
    <w:rsid w:val="0093036C"/>
    <w:rsid w:val="00932FFA"/>
    <w:rsid w:val="00933569"/>
    <w:rsid w:val="0094009A"/>
    <w:rsid w:val="00951C2B"/>
    <w:rsid w:val="009612BD"/>
    <w:rsid w:val="009713D9"/>
    <w:rsid w:val="009723CC"/>
    <w:rsid w:val="00986642"/>
    <w:rsid w:val="00991DE8"/>
    <w:rsid w:val="00993356"/>
    <w:rsid w:val="00997B3F"/>
    <w:rsid w:val="009A28AE"/>
    <w:rsid w:val="009B1DE1"/>
    <w:rsid w:val="009B3535"/>
    <w:rsid w:val="009C03E7"/>
    <w:rsid w:val="009C0777"/>
    <w:rsid w:val="009C5FB6"/>
    <w:rsid w:val="009D16B0"/>
    <w:rsid w:val="009D26ED"/>
    <w:rsid w:val="009D671A"/>
    <w:rsid w:val="009E20E1"/>
    <w:rsid w:val="009E3367"/>
    <w:rsid w:val="009E49FA"/>
    <w:rsid w:val="009E7CC8"/>
    <w:rsid w:val="009F6E48"/>
    <w:rsid w:val="009F6E90"/>
    <w:rsid w:val="00A06598"/>
    <w:rsid w:val="00A10476"/>
    <w:rsid w:val="00A14350"/>
    <w:rsid w:val="00A17441"/>
    <w:rsid w:val="00A22E47"/>
    <w:rsid w:val="00A232DD"/>
    <w:rsid w:val="00A26FDB"/>
    <w:rsid w:val="00A27FF5"/>
    <w:rsid w:val="00A32AD5"/>
    <w:rsid w:val="00A33246"/>
    <w:rsid w:val="00A409D7"/>
    <w:rsid w:val="00A41882"/>
    <w:rsid w:val="00A50542"/>
    <w:rsid w:val="00A630E5"/>
    <w:rsid w:val="00A63206"/>
    <w:rsid w:val="00A634A3"/>
    <w:rsid w:val="00A678FE"/>
    <w:rsid w:val="00A706C2"/>
    <w:rsid w:val="00A90B7A"/>
    <w:rsid w:val="00AA3C9F"/>
    <w:rsid w:val="00AA482A"/>
    <w:rsid w:val="00AA6F65"/>
    <w:rsid w:val="00AA717D"/>
    <w:rsid w:val="00AB01DB"/>
    <w:rsid w:val="00AB5D2A"/>
    <w:rsid w:val="00AE069A"/>
    <w:rsid w:val="00AE24A3"/>
    <w:rsid w:val="00B0093C"/>
    <w:rsid w:val="00B00DFC"/>
    <w:rsid w:val="00B00EC5"/>
    <w:rsid w:val="00B07D4B"/>
    <w:rsid w:val="00B17447"/>
    <w:rsid w:val="00B24D52"/>
    <w:rsid w:val="00B30962"/>
    <w:rsid w:val="00B3394C"/>
    <w:rsid w:val="00B43841"/>
    <w:rsid w:val="00B505E7"/>
    <w:rsid w:val="00B56721"/>
    <w:rsid w:val="00B577B9"/>
    <w:rsid w:val="00B6489D"/>
    <w:rsid w:val="00B64ADE"/>
    <w:rsid w:val="00B67FDF"/>
    <w:rsid w:val="00B76EAA"/>
    <w:rsid w:val="00B817C4"/>
    <w:rsid w:val="00B82130"/>
    <w:rsid w:val="00B85310"/>
    <w:rsid w:val="00B91A6E"/>
    <w:rsid w:val="00B92141"/>
    <w:rsid w:val="00B929F3"/>
    <w:rsid w:val="00B95056"/>
    <w:rsid w:val="00BA0247"/>
    <w:rsid w:val="00BA03A6"/>
    <w:rsid w:val="00BA1054"/>
    <w:rsid w:val="00BA1833"/>
    <w:rsid w:val="00BA34FB"/>
    <w:rsid w:val="00BA5331"/>
    <w:rsid w:val="00BA6587"/>
    <w:rsid w:val="00BB028E"/>
    <w:rsid w:val="00BB2FA2"/>
    <w:rsid w:val="00BB3FB0"/>
    <w:rsid w:val="00BC1BCF"/>
    <w:rsid w:val="00BD212F"/>
    <w:rsid w:val="00BE56E5"/>
    <w:rsid w:val="00BF1519"/>
    <w:rsid w:val="00BF366A"/>
    <w:rsid w:val="00BF4A0F"/>
    <w:rsid w:val="00C04D1A"/>
    <w:rsid w:val="00C14946"/>
    <w:rsid w:val="00C21467"/>
    <w:rsid w:val="00C22AE7"/>
    <w:rsid w:val="00C26E84"/>
    <w:rsid w:val="00C3553C"/>
    <w:rsid w:val="00C3796F"/>
    <w:rsid w:val="00C37ADD"/>
    <w:rsid w:val="00C40255"/>
    <w:rsid w:val="00C40892"/>
    <w:rsid w:val="00C415B5"/>
    <w:rsid w:val="00C42991"/>
    <w:rsid w:val="00C43C8B"/>
    <w:rsid w:val="00C4644C"/>
    <w:rsid w:val="00C47EBB"/>
    <w:rsid w:val="00C50A6B"/>
    <w:rsid w:val="00C51071"/>
    <w:rsid w:val="00C5474A"/>
    <w:rsid w:val="00C567BF"/>
    <w:rsid w:val="00C56D02"/>
    <w:rsid w:val="00C70C78"/>
    <w:rsid w:val="00C80653"/>
    <w:rsid w:val="00C86173"/>
    <w:rsid w:val="00CC1DFC"/>
    <w:rsid w:val="00CC1E89"/>
    <w:rsid w:val="00CD0FB3"/>
    <w:rsid w:val="00CD53BA"/>
    <w:rsid w:val="00CD5D6C"/>
    <w:rsid w:val="00CD7675"/>
    <w:rsid w:val="00CE0AF4"/>
    <w:rsid w:val="00CE70B5"/>
    <w:rsid w:val="00CF0B77"/>
    <w:rsid w:val="00CF3AFF"/>
    <w:rsid w:val="00CF57DC"/>
    <w:rsid w:val="00D00E95"/>
    <w:rsid w:val="00D05550"/>
    <w:rsid w:val="00D058C3"/>
    <w:rsid w:val="00D05B7E"/>
    <w:rsid w:val="00D1002E"/>
    <w:rsid w:val="00D160B4"/>
    <w:rsid w:val="00D16CF6"/>
    <w:rsid w:val="00D34AF3"/>
    <w:rsid w:val="00D57DF9"/>
    <w:rsid w:val="00D6506B"/>
    <w:rsid w:val="00D75C48"/>
    <w:rsid w:val="00D76535"/>
    <w:rsid w:val="00D825FE"/>
    <w:rsid w:val="00D87425"/>
    <w:rsid w:val="00D920C7"/>
    <w:rsid w:val="00DA233B"/>
    <w:rsid w:val="00DA5A47"/>
    <w:rsid w:val="00DB3CE4"/>
    <w:rsid w:val="00DC3F7E"/>
    <w:rsid w:val="00DC66F8"/>
    <w:rsid w:val="00DC7A11"/>
    <w:rsid w:val="00DD26F6"/>
    <w:rsid w:val="00DD2B74"/>
    <w:rsid w:val="00DD66D5"/>
    <w:rsid w:val="00DE1B69"/>
    <w:rsid w:val="00DE1ED0"/>
    <w:rsid w:val="00DF2744"/>
    <w:rsid w:val="00DF579C"/>
    <w:rsid w:val="00E013E2"/>
    <w:rsid w:val="00E02CD1"/>
    <w:rsid w:val="00E106FE"/>
    <w:rsid w:val="00E21C61"/>
    <w:rsid w:val="00E24635"/>
    <w:rsid w:val="00E30236"/>
    <w:rsid w:val="00E315B3"/>
    <w:rsid w:val="00E33D5E"/>
    <w:rsid w:val="00E34691"/>
    <w:rsid w:val="00E62CB0"/>
    <w:rsid w:val="00E6398F"/>
    <w:rsid w:val="00E71A98"/>
    <w:rsid w:val="00E76A78"/>
    <w:rsid w:val="00E82F22"/>
    <w:rsid w:val="00E93F3B"/>
    <w:rsid w:val="00EA455E"/>
    <w:rsid w:val="00EA68A2"/>
    <w:rsid w:val="00EB1E84"/>
    <w:rsid w:val="00EB4129"/>
    <w:rsid w:val="00EB63F0"/>
    <w:rsid w:val="00EC3C54"/>
    <w:rsid w:val="00EC714C"/>
    <w:rsid w:val="00EC7373"/>
    <w:rsid w:val="00ED07A5"/>
    <w:rsid w:val="00ED4313"/>
    <w:rsid w:val="00ED4F9F"/>
    <w:rsid w:val="00ED7BAC"/>
    <w:rsid w:val="00EE1019"/>
    <w:rsid w:val="00EE6ADD"/>
    <w:rsid w:val="00EF682E"/>
    <w:rsid w:val="00F04F4B"/>
    <w:rsid w:val="00F06D58"/>
    <w:rsid w:val="00F111F5"/>
    <w:rsid w:val="00F153DE"/>
    <w:rsid w:val="00F243E2"/>
    <w:rsid w:val="00F24A37"/>
    <w:rsid w:val="00F24ABA"/>
    <w:rsid w:val="00F30CDD"/>
    <w:rsid w:val="00F31BBD"/>
    <w:rsid w:val="00F32D59"/>
    <w:rsid w:val="00F40EAD"/>
    <w:rsid w:val="00F4342B"/>
    <w:rsid w:val="00F46521"/>
    <w:rsid w:val="00F54F27"/>
    <w:rsid w:val="00F60442"/>
    <w:rsid w:val="00F612D2"/>
    <w:rsid w:val="00F62A6B"/>
    <w:rsid w:val="00F6768D"/>
    <w:rsid w:val="00F808AD"/>
    <w:rsid w:val="00F815BB"/>
    <w:rsid w:val="00F82F53"/>
    <w:rsid w:val="00F83B5A"/>
    <w:rsid w:val="00F86783"/>
    <w:rsid w:val="00FA3E78"/>
    <w:rsid w:val="00FB5E12"/>
    <w:rsid w:val="00FB72EC"/>
    <w:rsid w:val="00FD33C1"/>
    <w:rsid w:val="00FD5031"/>
    <w:rsid w:val="00FE4F44"/>
    <w:rsid w:val="00FE57EA"/>
    <w:rsid w:val="00FE69FF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0E9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95"/>
    <w:pPr>
      <w:spacing w:line="480" w:lineRule="auto"/>
    </w:pPr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E95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424F4E"/>
    <w:pPr>
      <w:jc w:val="center"/>
    </w:pPr>
    <w:rPr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424F4E"/>
    <w:rPr>
      <w:rFonts w:ascii="Times New Roman" w:eastAsia="新細明體" w:hAnsi="Times New Roman" w:cs="Times New Roman"/>
      <w:noProof/>
      <w:kern w:val="0"/>
      <w:szCs w:val="24"/>
      <w:lang w:eastAsia="en-US"/>
    </w:rPr>
  </w:style>
  <w:style w:type="paragraph" w:customStyle="1" w:styleId="EndNoteBibliography">
    <w:name w:val="EndNote Bibliography"/>
    <w:basedOn w:val="a"/>
    <w:link w:val="EndNoteBibliography0"/>
    <w:rsid w:val="00424F4E"/>
    <w:pPr>
      <w:spacing w:line="240" w:lineRule="auto"/>
    </w:pPr>
    <w:rPr>
      <w:noProof/>
    </w:rPr>
  </w:style>
  <w:style w:type="character" w:customStyle="1" w:styleId="EndNoteBibliography0">
    <w:name w:val="EndNote Bibliography 字元"/>
    <w:basedOn w:val="a0"/>
    <w:link w:val="EndNoteBibliography"/>
    <w:rsid w:val="00424F4E"/>
    <w:rPr>
      <w:rFonts w:ascii="Times New Roman" w:eastAsia="新細明體" w:hAnsi="Times New Roman" w:cs="Times New Roman"/>
      <w:noProof/>
      <w:kern w:val="0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7F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7F0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6">
    <w:name w:val="Table Grid"/>
    <w:basedOn w:val="a1"/>
    <w:uiPriority w:val="59"/>
    <w:rsid w:val="00497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058C3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5F7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F7DAC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5F7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F7DAC"/>
    <w:rPr>
      <w:rFonts w:ascii="Times New Roman" w:eastAsia="新細明體" w:hAnsi="Times New Roman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95"/>
    <w:pPr>
      <w:spacing w:line="480" w:lineRule="auto"/>
    </w:pPr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E95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424F4E"/>
    <w:pPr>
      <w:jc w:val="center"/>
    </w:pPr>
    <w:rPr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424F4E"/>
    <w:rPr>
      <w:rFonts w:ascii="Times New Roman" w:eastAsia="新細明體" w:hAnsi="Times New Roman" w:cs="Times New Roman"/>
      <w:noProof/>
      <w:kern w:val="0"/>
      <w:szCs w:val="24"/>
      <w:lang w:eastAsia="en-US"/>
    </w:rPr>
  </w:style>
  <w:style w:type="paragraph" w:customStyle="1" w:styleId="EndNoteBibliography">
    <w:name w:val="EndNote Bibliography"/>
    <w:basedOn w:val="a"/>
    <w:link w:val="EndNoteBibliography0"/>
    <w:rsid w:val="00424F4E"/>
    <w:pPr>
      <w:spacing w:line="240" w:lineRule="auto"/>
    </w:pPr>
    <w:rPr>
      <w:noProof/>
    </w:rPr>
  </w:style>
  <w:style w:type="character" w:customStyle="1" w:styleId="EndNoteBibliography0">
    <w:name w:val="EndNote Bibliography 字元"/>
    <w:basedOn w:val="a0"/>
    <w:link w:val="EndNoteBibliography"/>
    <w:rsid w:val="00424F4E"/>
    <w:rPr>
      <w:rFonts w:ascii="Times New Roman" w:eastAsia="新細明體" w:hAnsi="Times New Roman" w:cs="Times New Roman"/>
      <w:noProof/>
      <w:kern w:val="0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7F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7F0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6">
    <w:name w:val="Table Grid"/>
    <w:basedOn w:val="a1"/>
    <w:uiPriority w:val="59"/>
    <w:rsid w:val="00497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058C3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5F7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F7DAC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5F7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F7DAC"/>
    <w:rPr>
      <w:rFonts w:ascii="Times New Roman" w:eastAsia="新細明體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F9843-76DB-4747-B2A4-E870F14B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VGH00</dc:creator>
  <cp:lastModifiedBy>VGH00</cp:lastModifiedBy>
  <cp:revision>8</cp:revision>
  <dcterms:created xsi:type="dcterms:W3CDTF">2019-05-28T05:48:00Z</dcterms:created>
  <dcterms:modified xsi:type="dcterms:W3CDTF">2020-06-05T03:33:00Z</dcterms:modified>
</cp:coreProperties>
</file>