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027D" w14:textId="23D1DF45" w:rsidR="00F73F83" w:rsidRDefault="00DA5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</w:t>
      </w:r>
      <w:r w:rsidR="00B83DF7" w:rsidRPr="00B83DF7">
        <w:rPr>
          <w:rFonts w:ascii="Arial" w:hAnsi="Arial" w:cs="Arial"/>
        </w:rPr>
        <w:t>Tab</w:t>
      </w:r>
      <w:r w:rsidR="00B83DF7">
        <w:rPr>
          <w:rFonts w:ascii="Arial" w:hAnsi="Arial" w:cs="Arial"/>
        </w:rPr>
        <w:t>l</w:t>
      </w:r>
      <w:r w:rsidR="00B83DF7" w:rsidRPr="00B83DF7">
        <w:rPr>
          <w:rFonts w:ascii="Arial" w:hAnsi="Arial" w:cs="Arial"/>
        </w:rPr>
        <w:t>e 1:  Antibodies information</w:t>
      </w:r>
    </w:p>
    <w:p w14:paraId="456F321B" w14:textId="55E2200E" w:rsidR="00DA5F19" w:rsidRDefault="00DA5F19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1935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927A87" w:rsidRPr="001F7281" w14:paraId="354A2FEB" w14:textId="77777777" w:rsidTr="00927A87">
        <w:trPr>
          <w:trHeight w:val="525"/>
        </w:trPr>
        <w:tc>
          <w:tcPr>
            <w:tcW w:w="2159" w:type="dxa"/>
          </w:tcPr>
          <w:p w14:paraId="3884733B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b/>
                <w:sz w:val="24"/>
                <w:szCs w:val="24"/>
              </w:rPr>
            </w:pPr>
            <w:r w:rsidRPr="00B83DF7">
              <w:rPr>
                <w:rStyle w:val="item-link-text"/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59" w:type="dxa"/>
          </w:tcPr>
          <w:p w14:paraId="4C457C51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b/>
                <w:sz w:val="24"/>
                <w:szCs w:val="24"/>
              </w:rPr>
            </w:pPr>
            <w:r w:rsidRPr="00B83DF7">
              <w:rPr>
                <w:rStyle w:val="item-link-text"/>
                <w:rFonts w:ascii="Arial" w:hAnsi="Arial" w:cs="Arial"/>
                <w:b/>
                <w:sz w:val="24"/>
                <w:szCs w:val="24"/>
              </w:rPr>
              <w:t>Concentration</w:t>
            </w:r>
          </w:p>
        </w:tc>
        <w:tc>
          <w:tcPr>
            <w:tcW w:w="2160" w:type="dxa"/>
          </w:tcPr>
          <w:p w14:paraId="20BF201F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b/>
                <w:sz w:val="24"/>
                <w:szCs w:val="24"/>
              </w:rPr>
            </w:pPr>
            <w:r w:rsidRPr="00B83DF7">
              <w:rPr>
                <w:rStyle w:val="item-link-text"/>
                <w:rFonts w:ascii="Arial" w:hAnsi="Arial" w:cs="Arial"/>
                <w:b/>
                <w:sz w:val="24"/>
                <w:szCs w:val="24"/>
              </w:rPr>
              <w:t>Dilution</w:t>
            </w:r>
          </w:p>
        </w:tc>
        <w:tc>
          <w:tcPr>
            <w:tcW w:w="2160" w:type="dxa"/>
          </w:tcPr>
          <w:p w14:paraId="5F3FFFEE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b/>
                <w:sz w:val="24"/>
                <w:szCs w:val="24"/>
              </w:rPr>
            </w:pPr>
            <w:r w:rsidRPr="00B83DF7">
              <w:rPr>
                <w:rStyle w:val="item-link-text"/>
                <w:rFonts w:ascii="Arial" w:hAnsi="Arial" w:cs="Arial"/>
                <w:b/>
                <w:sz w:val="24"/>
                <w:szCs w:val="24"/>
              </w:rPr>
              <w:t>Catalog</w:t>
            </w:r>
          </w:p>
        </w:tc>
      </w:tr>
      <w:tr w:rsidR="00927A87" w:rsidRPr="001F7281" w14:paraId="3152C087" w14:textId="77777777" w:rsidTr="00927A87">
        <w:tc>
          <w:tcPr>
            <w:tcW w:w="2159" w:type="dxa"/>
          </w:tcPr>
          <w:p w14:paraId="7A1D17C5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bCs/>
                <w:sz w:val="24"/>
                <w:szCs w:val="24"/>
                <w:lang w:val="en-US"/>
              </w:rPr>
              <w:t>Anti Albumin</w:t>
            </w:r>
          </w:p>
        </w:tc>
        <w:tc>
          <w:tcPr>
            <w:tcW w:w="2159" w:type="dxa"/>
          </w:tcPr>
          <w:p w14:paraId="4925D2C2" w14:textId="77777777" w:rsidR="00927A87" w:rsidRPr="00B83DF7" w:rsidRDefault="00927A87" w:rsidP="00927A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20.9 mg/ml</w:t>
            </w:r>
          </w:p>
        </w:tc>
        <w:tc>
          <w:tcPr>
            <w:tcW w:w="2160" w:type="dxa"/>
          </w:tcPr>
          <w:p w14:paraId="4B132F6C" w14:textId="77777777" w:rsidR="00927A87" w:rsidRPr="00B83DF7" w:rsidRDefault="00927A87" w:rsidP="00927A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bCs/>
                <w:sz w:val="24"/>
                <w:szCs w:val="24"/>
                <w:lang w:val="en-US"/>
              </w:rPr>
              <w:t>1/1.000</w:t>
            </w:r>
          </w:p>
        </w:tc>
        <w:tc>
          <w:tcPr>
            <w:tcW w:w="2160" w:type="dxa"/>
          </w:tcPr>
          <w:p w14:paraId="3A0F1EFF" w14:textId="77777777" w:rsidR="00927A87" w:rsidRPr="00B83DF7" w:rsidRDefault="00927A87" w:rsidP="00927A87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83DF7">
              <w:rPr>
                <w:rFonts w:ascii="Arial" w:hAnsi="Arial" w:cs="Arial"/>
                <w:bCs/>
                <w:sz w:val="24"/>
                <w:szCs w:val="24"/>
                <w:lang w:val="en-US"/>
              </w:rPr>
              <w:t>Abcam, ab8940</w:t>
            </w:r>
          </w:p>
          <w:p w14:paraId="7124F187" w14:textId="77777777" w:rsidR="00927A87" w:rsidRPr="00B83DF7" w:rsidRDefault="00927A87" w:rsidP="00927A8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27A87" w:rsidRPr="001F7281" w14:paraId="4ABD8FD6" w14:textId="77777777" w:rsidTr="00927A87">
        <w:tc>
          <w:tcPr>
            <w:tcW w:w="2159" w:type="dxa"/>
          </w:tcPr>
          <w:p w14:paraId="4EB0D7E1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Style w:val="item-link-text"/>
                <w:rFonts w:ascii="Arial" w:hAnsi="Arial" w:cs="Arial"/>
                <w:sz w:val="24"/>
                <w:szCs w:val="24"/>
              </w:rPr>
              <w:t xml:space="preserve">DAPI (4',6-Diamidino-2-Phenylindole </w:t>
            </w:r>
            <w:r w:rsidRPr="00B83DF7">
              <w:rPr>
                <w:rFonts w:ascii="Arial" w:hAnsi="Arial" w:cs="Arial"/>
                <w:bCs/>
                <w:sz w:val="24"/>
                <w:szCs w:val="24"/>
              </w:rPr>
              <w:t>(Dapi)</w:t>
            </w:r>
          </w:p>
        </w:tc>
        <w:tc>
          <w:tcPr>
            <w:tcW w:w="2159" w:type="dxa"/>
          </w:tcPr>
          <w:p w14:paraId="7156AE99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</w:rPr>
              <w:t>10mg</w:t>
            </w:r>
          </w:p>
        </w:tc>
        <w:tc>
          <w:tcPr>
            <w:tcW w:w="2160" w:type="dxa"/>
          </w:tcPr>
          <w:p w14:paraId="257517F3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</w:rPr>
              <w:t>1/100</w:t>
            </w:r>
          </w:p>
        </w:tc>
        <w:tc>
          <w:tcPr>
            <w:tcW w:w="2160" w:type="dxa"/>
          </w:tcPr>
          <w:p w14:paraId="18247C34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bCs/>
                <w:sz w:val="24"/>
                <w:szCs w:val="24"/>
              </w:rPr>
              <w:t xml:space="preserve">Invitrogen, D1306 </w:t>
            </w:r>
          </w:p>
        </w:tc>
      </w:tr>
      <w:tr w:rsidR="00927A87" w:rsidRPr="001F7281" w14:paraId="4F820A11" w14:textId="77777777" w:rsidTr="00927A87">
        <w:tc>
          <w:tcPr>
            <w:tcW w:w="2159" w:type="dxa"/>
          </w:tcPr>
          <w:p w14:paraId="6543E061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Anti Collagen type III</w:t>
            </w:r>
          </w:p>
        </w:tc>
        <w:tc>
          <w:tcPr>
            <w:tcW w:w="2159" w:type="dxa"/>
          </w:tcPr>
          <w:p w14:paraId="7803C8B2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100 µg</w:t>
            </w:r>
          </w:p>
        </w:tc>
        <w:tc>
          <w:tcPr>
            <w:tcW w:w="2160" w:type="dxa"/>
          </w:tcPr>
          <w:p w14:paraId="44373E3D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1/100</w:t>
            </w:r>
          </w:p>
        </w:tc>
        <w:tc>
          <w:tcPr>
            <w:tcW w:w="2160" w:type="dxa"/>
          </w:tcPr>
          <w:p w14:paraId="165B8174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Chemicon, AB757P</w:t>
            </w:r>
          </w:p>
        </w:tc>
      </w:tr>
      <w:tr w:rsidR="00927A87" w:rsidRPr="001F7281" w14:paraId="714166FE" w14:textId="77777777" w:rsidTr="00927A87">
        <w:tc>
          <w:tcPr>
            <w:tcW w:w="2159" w:type="dxa"/>
          </w:tcPr>
          <w:p w14:paraId="4AC92097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Anti </w:t>
            </w: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collagen type IV</w:t>
            </w:r>
          </w:p>
        </w:tc>
        <w:tc>
          <w:tcPr>
            <w:tcW w:w="2159" w:type="dxa"/>
          </w:tcPr>
          <w:p w14:paraId="20F428B5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100ug</w:t>
            </w:r>
          </w:p>
        </w:tc>
        <w:tc>
          <w:tcPr>
            <w:tcW w:w="2160" w:type="dxa"/>
          </w:tcPr>
          <w:p w14:paraId="51CA7827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1/100</w:t>
            </w:r>
          </w:p>
        </w:tc>
        <w:tc>
          <w:tcPr>
            <w:tcW w:w="2160" w:type="dxa"/>
          </w:tcPr>
          <w:p w14:paraId="5F70462F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Sigma, C1926</w:t>
            </w:r>
          </w:p>
        </w:tc>
      </w:tr>
      <w:tr w:rsidR="00927A87" w:rsidRPr="001F7281" w14:paraId="34B2A4DC" w14:textId="77777777" w:rsidTr="00927A87">
        <w:tc>
          <w:tcPr>
            <w:tcW w:w="2159" w:type="dxa"/>
          </w:tcPr>
          <w:p w14:paraId="75190A04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  <w:t>Donkey anti-Sheep IgG (H+L) Secondary Antibody</w:t>
            </w:r>
          </w:p>
        </w:tc>
        <w:tc>
          <w:tcPr>
            <w:tcW w:w="2159" w:type="dxa"/>
          </w:tcPr>
          <w:p w14:paraId="5CA24372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  <w:t>1mg</w:t>
            </w:r>
          </w:p>
        </w:tc>
        <w:tc>
          <w:tcPr>
            <w:tcW w:w="2160" w:type="dxa"/>
          </w:tcPr>
          <w:p w14:paraId="58026054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  <w:t>1/400</w:t>
            </w:r>
          </w:p>
        </w:tc>
        <w:tc>
          <w:tcPr>
            <w:tcW w:w="2160" w:type="dxa"/>
          </w:tcPr>
          <w:p w14:paraId="6E365047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 xml:space="preserve">Invitrogen, A11015 </w:t>
            </w:r>
          </w:p>
        </w:tc>
      </w:tr>
      <w:tr w:rsidR="00927A87" w:rsidRPr="001F7281" w14:paraId="65076FDA" w14:textId="77777777" w:rsidTr="00927A87">
        <w:tc>
          <w:tcPr>
            <w:tcW w:w="2159" w:type="dxa"/>
          </w:tcPr>
          <w:p w14:paraId="446B6982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HRP-conjugated secondary antibody</w:t>
            </w:r>
          </w:p>
        </w:tc>
        <w:tc>
          <w:tcPr>
            <w:tcW w:w="2159" w:type="dxa"/>
          </w:tcPr>
          <w:p w14:paraId="67BB750B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1 mg/1 ml</w:t>
            </w:r>
          </w:p>
        </w:tc>
        <w:tc>
          <w:tcPr>
            <w:tcW w:w="2160" w:type="dxa"/>
          </w:tcPr>
          <w:p w14:paraId="1D861884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1/200</w:t>
            </w:r>
          </w:p>
        </w:tc>
        <w:tc>
          <w:tcPr>
            <w:tcW w:w="2160" w:type="dxa"/>
          </w:tcPr>
          <w:p w14:paraId="3C673A8C" w14:textId="77777777" w:rsidR="00927A87" w:rsidRPr="00B83DF7" w:rsidRDefault="00927A87" w:rsidP="00927A8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DF7">
              <w:rPr>
                <w:rFonts w:ascii="Arial" w:hAnsi="Arial" w:cs="Arial"/>
                <w:sz w:val="24"/>
                <w:szCs w:val="24"/>
                <w:lang w:val="en-US"/>
              </w:rPr>
              <w:t>Zymed, 816520</w:t>
            </w:r>
          </w:p>
          <w:p w14:paraId="5F3DE858" w14:textId="77777777" w:rsidR="00927A87" w:rsidRPr="00B83DF7" w:rsidRDefault="00927A87" w:rsidP="00927A87">
            <w:pPr>
              <w:spacing w:line="276" w:lineRule="auto"/>
              <w:jc w:val="center"/>
              <w:rPr>
                <w:rStyle w:val="item-link-text"/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EF4A8A7" w14:textId="6AF6FA43" w:rsidR="00DA5F19" w:rsidRDefault="00DA5F19">
      <w:pPr>
        <w:rPr>
          <w:rFonts w:ascii="Arial" w:hAnsi="Arial" w:cs="Arial"/>
        </w:rPr>
      </w:pPr>
    </w:p>
    <w:p w14:paraId="1FEBD640" w14:textId="35871D1B" w:rsidR="00DA5F19" w:rsidRDefault="00DA5F19">
      <w:pPr>
        <w:rPr>
          <w:rFonts w:ascii="Arial" w:hAnsi="Arial" w:cs="Arial"/>
        </w:rPr>
      </w:pPr>
    </w:p>
    <w:p w14:paraId="1B747611" w14:textId="0B4B5B55" w:rsidR="00DA5F19" w:rsidRDefault="00DA5F19">
      <w:pPr>
        <w:rPr>
          <w:rFonts w:ascii="Arial" w:hAnsi="Arial" w:cs="Arial"/>
        </w:rPr>
      </w:pPr>
    </w:p>
    <w:p w14:paraId="64FB8E0A" w14:textId="2184FE62" w:rsidR="00927A87" w:rsidRDefault="00927A87">
      <w:pPr>
        <w:rPr>
          <w:rFonts w:ascii="Arial" w:hAnsi="Arial" w:cs="Arial"/>
        </w:rPr>
      </w:pPr>
    </w:p>
    <w:p w14:paraId="061FCCE6" w14:textId="77777777" w:rsidR="00927A87" w:rsidRDefault="00927A87">
      <w:pPr>
        <w:rPr>
          <w:rFonts w:ascii="Arial" w:hAnsi="Arial" w:cs="Arial"/>
        </w:rPr>
      </w:pPr>
    </w:p>
    <w:p w14:paraId="4B04EE63" w14:textId="173A18EB" w:rsidR="00DA5F19" w:rsidRDefault="00DA5F19">
      <w:pPr>
        <w:rPr>
          <w:rFonts w:ascii="Arial" w:hAnsi="Arial" w:cs="Arial"/>
        </w:rPr>
      </w:pPr>
    </w:p>
    <w:p w14:paraId="2ADAB7C1" w14:textId="23C82C6D" w:rsidR="00DA5F19" w:rsidRDefault="00DA5F19">
      <w:pPr>
        <w:rPr>
          <w:rFonts w:ascii="Arial" w:hAnsi="Arial" w:cs="Arial"/>
        </w:rPr>
      </w:pPr>
    </w:p>
    <w:p w14:paraId="515D05BF" w14:textId="78B25A68" w:rsidR="00DA5F19" w:rsidRDefault="00DA5F19">
      <w:pPr>
        <w:rPr>
          <w:rFonts w:ascii="Arial" w:hAnsi="Arial" w:cs="Arial"/>
        </w:rPr>
      </w:pPr>
    </w:p>
    <w:p w14:paraId="6D4348CE" w14:textId="5FC179F0" w:rsidR="00DA5F19" w:rsidRDefault="00DA5F19">
      <w:pPr>
        <w:rPr>
          <w:rFonts w:ascii="Arial" w:hAnsi="Arial" w:cs="Arial"/>
        </w:rPr>
      </w:pPr>
    </w:p>
    <w:p w14:paraId="1C6FE25A" w14:textId="77777777" w:rsidR="00927A87" w:rsidRDefault="00927A87">
      <w:pPr>
        <w:rPr>
          <w:rFonts w:ascii="Arial" w:hAnsi="Arial" w:cs="Arial"/>
        </w:rPr>
      </w:pPr>
    </w:p>
    <w:p w14:paraId="29DD6A59" w14:textId="2E45A968" w:rsidR="00DA5F19" w:rsidRDefault="00DA5F19">
      <w:pPr>
        <w:rPr>
          <w:rFonts w:ascii="Arial" w:hAnsi="Arial" w:cs="Arial"/>
        </w:rPr>
      </w:pPr>
    </w:p>
    <w:p w14:paraId="4180C2CA" w14:textId="03BD8838" w:rsidR="00DA5F19" w:rsidRDefault="00DA5F19">
      <w:pPr>
        <w:rPr>
          <w:rFonts w:ascii="Arial" w:hAnsi="Arial" w:cs="Arial"/>
        </w:rPr>
      </w:pPr>
    </w:p>
    <w:p w14:paraId="191F6EBD" w14:textId="65E80A72" w:rsidR="00DA5F19" w:rsidRDefault="00DA5F19">
      <w:pPr>
        <w:rPr>
          <w:rFonts w:ascii="Arial" w:hAnsi="Arial" w:cs="Arial"/>
        </w:rPr>
      </w:pPr>
    </w:p>
    <w:p w14:paraId="11E5A3B0" w14:textId="31C55C79" w:rsidR="00DA5F19" w:rsidRDefault="00DA5F19">
      <w:pPr>
        <w:rPr>
          <w:rFonts w:ascii="Arial" w:hAnsi="Arial" w:cs="Arial"/>
        </w:rPr>
      </w:pPr>
    </w:p>
    <w:p w14:paraId="7B795702" w14:textId="790BEBBF" w:rsidR="00DA5F19" w:rsidRDefault="00DA5F19">
      <w:pPr>
        <w:rPr>
          <w:rFonts w:ascii="Arial" w:hAnsi="Arial" w:cs="Arial"/>
        </w:rPr>
      </w:pPr>
    </w:p>
    <w:p w14:paraId="596000B0" w14:textId="695AF002" w:rsidR="00DA5F19" w:rsidRDefault="00DA5F19">
      <w:pPr>
        <w:rPr>
          <w:rFonts w:ascii="Arial" w:hAnsi="Arial" w:cs="Arial"/>
        </w:rPr>
      </w:pPr>
    </w:p>
    <w:p w14:paraId="60B6798E" w14:textId="53622DF4" w:rsidR="00927A87" w:rsidRDefault="00927A87">
      <w:pPr>
        <w:rPr>
          <w:rFonts w:ascii="Arial" w:hAnsi="Arial" w:cs="Arial"/>
        </w:rPr>
      </w:pPr>
    </w:p>
    <w:p w14:paraId="7889BCA8" w14:textId="77777777" w:rsidR="00927A87" w:rsidRDefault="00927A87">
      <w:pPr>
        <w:rPr>
          <w:rFonts w:ascii="Arial" w:hAnsi="Arial" w:cs="Arial"/>
        </w:rPr>
      </w:pPr>
    </w:p>
    <w:p w14:paraId="5688613E" w14:textId="49075C1E" w:rsidR="00DA5F19" w:rsidRDefault="00DA5F19">
      <w:pPr>
        <w:rPr>
          <w:rFonts w:ascii="Arial" w:hAnsi="Arial" w:cs="Arial"/>
        </w:rPr>
      </w:pPr>
    </w:p>
    <w:p w14:paraId="3A65C783" w14:textId="6DA3B38B" w:rsidR="00DA5F19" w:rsidRDefault="00DA5F19">
      <w:pPr>
        <w:rPr>
          <w:rFonts w:ascii="Arial" w:hAnsi="Arial" w:cs="Arial"/>
        </w:rPr>
      </w:pPr>
    </w:p>
    <w:p w14:paraId="3C2BDC39" w14:textId="79AC52F1" w:rsidR="00DA5F19" w:rsidRDefault="00DA5F19">
      <w:pPr>
        <w:rPr>
          <w:rFonts w:ascii="Arial" w:hAnsi="Arial" w:cs="Arial"/>
        </w:rPr>
      </w:pPr>
    </w:p>
    <w:p w14:paraId="62F6D864" w14:textId="32D86373" w:rsidR="00DA5F19" w:rsidRDefault="00DA5F19">
      <w:pPr>
        <w:rPr>
          <w:rFonts w:ascii="Arial" w:hAnsi="Arial" w:cs="Arial"/>
        </w:rPr>
      </w:pPr>
    </w:p>
    <w:p w14:paraId="326BF491" w14:textId="72922495" w:rsidR="00DA5F19" w:rsidRDefault="00DA5F19">
      <w:pPr>
        <w:rPr>
          <w:rFonts w:ascii="Arial" w:hAnsi="Arial" w:cs="Arial"/>
        </w:rPr>
      </w:pPr>
    </w:p>
    <w:p w14:paraId="6B925406" w14:textId="67AE5999" w:rsidR="00DA5F19" w:rsidRDefault="00DA5F19">
      <w:pPr>
        <w:rPr>
          <w:rFonts w:ascii="Arial" w:hAnsi="Arial" w:cs="Arial"/>
        </w:rPr>
      </w:pPr>
    </w:p>
    <w:p w14:paraId="26B02052" w14:textId="4DD4A62E" w:rsidR="00DA5F19" w:rsidRDefault="00DA5F19">
      <w:pPr>
        <w:rPr>
          <w:rFonts w:ascii="Arial" w:hAnsi="Arial" w:cs="Arial"/>
        </w:rPr>
      </w:pPr>
    </w:p>
    <w:p w14:paraId="4DB6B60F" w14:textId="5717831F" w:rsidR="00DA5F19" w:rsidRDefault="00DA5F19">
      <w:pPr>
        <w:rPr>
          <w:rFonts w:ascii="Arial" w:hAnsi="Arial" w:cs="Arial"/>
        </w:rPr>
      </w:pPr>
      <w:r w:rsidRPr="004D1432">
        <w:rPr>
          <w:b/>
          <w:bCs/>
          <w:kern w:val="24"/>
          <w:lang w:val="en-US"/>
        </w:rPr>
        <w:lastRenderedPageBreak/>
        <w:t xml:space="preserve">Supplemental </w:t>
      </w:r>
      <w:r>
        <w:rPr>
          <w:b/>
          <w:bCs/>
          <w:kern w:val="24"/>
          <w:lang w:val="en-US"/>
        </w:rPr>
        <w:t>F</w:t>
      </w:r>
      <w:r w:rsidRPr="004D1432">
        <w:rPr>
          <w:b/>
          <w:bCs/>
          <w:kern w:val="24"/>
          <w:lang w:val="en-US"/>
        </w:rPr>
        <w:t xml:space="preserve">igure 1: Controls of </w:t>
      </w:r>
      <w:r w:rsidRPr="004D1432">
        <w:rPr>
          <w:b/>
          <w:lang w:val="en-US"/>
        </w:rPr>
        <w:t xml:space="preserve">Cell seeding over the slice of porcine liver matrix. </w:t>
      </w:r>
    </w:p>
    <w:p w14:paraId="5E7096D3" w14:textId="2056F658" w:rsidR="00DA5F19" w:rsidRDefault="00DA5F19">
      <w:pPr>
        <w:rPr>
          <w:rFonts w:ascii="Arial" w:hAnsi="Arial" w:cs="Arial"/>
        </w:rPr>
      </w:pPr>
    </w:p>
    <w:p w14:paraId="5D101FF4" w14:textId="77777777" w:rsidR="00927A87" w:rsidRDefault="00DA5F19" w:rsidP="00DA5F19">
      <w:pPr>
        <w:pStyle w:val="HTMLVorformatier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432">
        <w:rPr>
          <w:rFonts w:ascii="Times New Roman" w:hAnsi="Times New Roman" w:cs="Times New Roman"/>
          <w:sz w:val="24"/>
          <w:szCs w:val="24"/>
          <w:lang w:val="en-US"/>
        </w:rPr>
        <w:t>(A) light microscopy showing the slice of HepG2 cells used for co-culture. Panel (B) shows HepG2 nuclei staining with DAPI (blue) and albumin (green). In (C), our negative control, sowing the absence of cells in the matrix and in (D) a photomicrography of the negative control, showing the absence of nuclei and albumin marks. Scale bars: 100 µm.</w:t>
      </w:r>
    </w:p>
    <w:p w14:paraId="199EA5F3" w14:textId="4EA6AE14" w:rsidR="00DA5F19" w:rsidRPr="009A66AB" w:rsidRDefault="00927A87" w:rsidP="00DA5F19">
      <w:pPr>
        <w:pStyle w:val="HTMLVorformatiert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000C999" wp14:editId="48FBB599">
            <wp:extent cx="4924425" cy="42716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F19" w:rsidRPr="009A66AB" w:rsidSect="00576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DF7"/>
    <w:rsid w:val="0053010D"/>
    <w:rsid w:val="0057612E"/>
    <w:rsid w:val="007904D0"/>
    <w:rsid w:val="00927A87"/>
    <w:rsid w:val="00B83DF7"/>
    <w:rsid w:val="00D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F9B59"/>
  <w15:docId w15:val="{8CC4F01B-3C51-42E8-9FCF-6BB19A7F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em-link-text">
    <w:name w:val="item-link-text"/>
    <w:basedOn w:val="Absatz-Standardschriftart"/>
    <w:rsid w:val="00B83DF7"/>
  </w:style>
  <w:style w:type="table" w:styleId="Tabellenraster">
    <w:name w:val="Table Grid"/>
    <w:basedOn w:val="NormaleTabelle"/>
    <w:uiPriority w:val="59"/>
    <w:rsid w:val="00B8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DA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A5F1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Lanusa</dc:creator>
  <cp:lastModifiedBy>Patrick Näf</cp:lastModifiedBy>
  <cp:revision>2</cp:revision>
  <dcterms:created xsi:type="dcterms:W3CDTF">2020-07-11T16:48:00Z</dcterms:created>
  <dcterms:modified xsi:type="dcterms:W3CDTF">2020-07-20T14:43:00Z</dcterms:modified>
</cp:coreProperties>
</file>