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8E281" w14:textId="50ED5B32" w:rsidR="00273E40" w:rsidRPr="00E60956" w:rsidRDefault="00273E40" w:rsidP="00273E40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60956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="00531C35" w:rsidRPr="00E60956">
        <w:rPr>
          <w:rFonts w:ascii="Times New Roman" w:hAnsi="Times New Roman" w:cs="Times New Roman"/>
          <w:b/>
          <w:bCs/>
          <w:sz w:val="24"/>
          <w:szCs w:val="24"/>
          <w:lang w:val="en-US"/>
        </w:rPr>
        <w:t>aterials and</w:t>
      </w:r>
      <w:r w:rsidRPr="00E609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</w:t>
      </w:r>
      <w:r w:rsidR="00531C35" w:rsidRPr="00E60956">
        <w:rPr>
          <w:rFonts w:ascii="Times New Roman" w:hAnsi="Times New Roman" w:cs="Times New Roman"/>
          <w:b/>
          <w:bCs/>
          <w:sz w:val="24"/>
          <w:szCs w:val="24"/>
          <w:lang w:val="en-US"/>
        </w:rPr>
        <w:t>ethods</w:t>
      </w:r>
    </w:p>
    <w:p w14:paraId="492692DC" w14:textId="3B8A804C" w:rsidR="00273E40" w:rsidRPr="00E60956" w:rsidRDefault="00273E40" w:rsidP="00273E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956">
        <w:rPr>
          <w:rFonts w:ascii="Times New Roman" w:hAnsi="Times New Roman" w:cs="Times New Roman"/>
          <w:sz w:val="24"/>
          <w:szCs w:val="24"/>
          <w:lang w:val="en-US"/>
        </w:rPr>
        <w:t xml:space="preserve">The study was carried out over a 14-year period between January 2005 </w:t>
      </w:r>
      <w:r w:rsidR="00531C3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60956">
        <w:rPr>
          <w:rFonts w:ascii="Times New Roman" w:hAnsi="Times New Roman" w:cs="Times New Roman"/>
          <w:sz w:val="24"/>
          <w:szCs w:val="24"/>
          <w:lang w:val="en-US"/>
        </w:rPr>
        <w:t xml:space="preserve"> March 2019 and was performed at </w:t>
      </w:r>
      <w:r w:rsidR="00531C3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60956">
        <w:rPr>
          <w:rFonts w:ascii="Times New Roman" w:hAnsi="Times New Roman" w:cs="Times New Roman"/>
          <w:sz w:val="24"/>
          <w:szCs w:val="24"/>
          <w:lang w:val="en-US"/>
        </w:rPr>
        <w:t xml:space="preserve">Dermatology Unit of University of Campania Luigi </w:t>
      </w:r>
      <w:proofErr w:type="spellStart"/>
      <w:r w:rsidRPr="00E60956">
        <w:rPr>
          <w:rFonts w:ascii="Times New Roman" w:hAnsi="Times New Roman" w:cs="Times New Roman"/>
          <w:sz w:val="24"/>
          <w:szCs w:val="24"/>
          <w:lang w:val="en-US"/>
        </w:rPr>
        <w:t>Vanvitelli</w:t>
      </w:r>
      <w:proofErr w:type="spellEnd"/>
      <w:r w:rsidRPr="00E60956">
        <w:rPr>
          <w:rFonts w:ascii="Times New Roman" w:hAnsi="Times New Roman" w:cs="Times New Roman"/>
          <w:sz w:val="24"/>
          <w:szCs w:val="24"/>
          <w:lang w:val="en-US"/>
        </w:rPr>
        <w:t xml:space="preserve">. Clinical and </w:t>
      </w:r>
      <w:proofErr w:type="spellStart"/>
      <w:r w:rsidRPr="00E60956">
        <w:rPr>
          <w:rFonts w:ascii="Times New Roman" w:hAnsi="Times New Roman" w:cs="Times New Roman"/>
          <w:sz w:val="24"/>
          <w:szCs w:val="24"/>
          <w:lang w:val="en-US"/>
        </w:rPr>
        <w:t>dermoscopic</w:t>
      </w:r>
      <w:proofErr w:type="spellEnd"/>
      <w:r w:rsidRPr="00E60956">
        <w:rPr>
          <w:rFonts w:ascii="Times New Roman" w:hAnsi="Times New Roman" w:cs="Times New Roman"/>
          <w:sz w:val="24"/>
          <w:szCs w:val="24"/>
          <w:lang w:val="en-US"/>
        </w:rPr>
        <w:t xml:space="preserve"> images of CMN were retrospectively collected from the database of our pigmented lesion </w:t>
      </w:r>
      <w:r w:rsidR="00531C35" w:rsidRPr="00E6095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60956">
        <w:rPr>
          <w:rFonts w:ascii="Times New Roman" w:hAnsi="Times New Roman" w:cs="Times New Roman"/>
          <w:sz w:val="24"/>
          <w:szCs w:val="24"/>
          <w:lang w:val="en-US"/>
        </w:rPr>
        <w:t xml:space="preserve">nit in Naples, Italy. </w:t>
      </w:r>
    </w:p>
    <w:p w14:paraId="67DCCF52" w14:textId="474286C9" w:rsidR="00273E40" w:rsidRPr="00E60956" w:rsidRDefault="00273E40" w:rsidP="00273E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956">
        <w:rPr>
          <w:rFonts w:ascii="Times New Roman" w:hAnsi="Times New Roman" w:cs="Times New Roman"/>
          <w:sz w:val="24"/>
          <w:szCs w:val="24"/>
          <w:lang w:val="en-US"/>
        </w:rPr>
        <w:t xml:space="preserve">The inclusion criterion for the current study was the availability of clinical and </w:t>
      </w:r>
      <w:proofErr w:type="spellStart"/>
      <w:r w:rsidRPr="00E60956">
        <w:rPr>
          <w:rFonts w:ascii="Times New Roman" w:hAnsi="Times New Roman" w:cs="Times New Roman"/>
          <w:sz w:val="24"/>
          <w:szCs w:val="24"/>
          <w:lang w:val="en-US"/>
        </w:rPr>
        <w:t>dermoscopic</w:t>
      </w:r>
      <w:proofErr w:type="spellEnd"/>
      <w:r w:rsidRPr="00E60956">
        <w:rPr>
          <w:rFonts w:ascii="Times New Roman" w:hAnsi="Times New Roman" w:cs="Times New Roman"/>
          <w:sz w:val="24"/>
          <w:szCs w:val="24"/>
          <w:lang w:val="en-US"/>
        </w:rPr>
        <w:t xml:space="preserve"> images of histologically</w:t>
      </w:r>
      <w:r w:rsidR="00531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0956">
        <w:rPr>
          <w:rFonts w:ascii="Times New Roman" w:hAnsi="Times New Roman" w:cs="Times New Roman"/>
          <w:sz w:val="24"/>
          <w:szCs w:val="24"/>
          <w:lang w:val="en-US"/>
        </w:rPr>
        <w:t>confirmed melanomas arising on CMN. The size of CMN was retrospectively evaluated on clinical images, in which a ruler was available. Patients of the database affected by melanoma arising in CMN, whose clinical information (age, sex, location of the lesion, Breslow thickness) w</w:t>
      </w:r>
      <w:r w:rsidR="00531C35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E60956">
        <w:rPr>
          <w:rFonts w:ascii="Times New Roman" w:hAnsi="Times New Roman" w:cs="Times New Roman"/>
          <w:sz w:val="24"/>
          <w:szCs w:val="24"/>
          <w:lang w:val="en-US"/>
        </w:rPr>
        <w:t xml:space="preserve"> absent or </w:t>
      </w:r>
      <w:r w:rsidR="00531C35">
        <w:rPr>
          <w:rFonts w:ascii="Times New Roman" w:hAnsi="Times New Roman" w:cs="Times New Roman"/>
          <w:sz w:val="24"/>
          <w:szCs w:val="24"/>
          <w:lang w:val="en-US"/>
        </w:rPr>
        <w:t>incomplete</w:t>
      </w:r>
      <w:r w:rsidRPr="00E60956">
        <w:rPr>
          <w:rFonts w:ascii="Times New Roman" w:hAnsi="Times New Roman" w:cs="Times New Roman"/>
          <w:sz w:val="24"/>
          <w:szCs w:val="24"/>
          <w:lang w:val="en-US"/>
        </w:rPr>
        <w:t>, were excluded (Fig. 1).</w:t>
      </w:r>
    </w:p>
    <w:p w14:paraId="1D0A6EFB" w14:textId="65A78D60" w:rsidR="00273E40" w:rsidRPr="00E60956" w:rsidRDefault="00273E40" w:rsidP="00273E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956">
        <w:rPr>
          <w:rFonts w:ascii="Times New Roman" w:hAnsi="Times New Roman" w:cs="Times New Roman"/>
          <w:sz w:val="24"/>
          <w:szCs w:val="24"/>
          <w:lang w:val="en-US"/>
        </w:rPr>
        <w:t xml:space="preserve">Clinical images were acquired using a high-resolution digital camera (Fig. 2a). </w:t>
      </w:r>
      <w:proofErr w:type="spellStart"/>
      <w:r w:rsidRPr="00E60956">
        <w:rPr>
          <w:rFonts w:ascii="Times New Roman" w:hAnsi="Times New Roman" w:cs="Times New Roman"/>
          <w:sz w:val="24"/>
          <w:szCs w:val="24"/>
          <w:lang w:val="en-US"/>
        </w:rPr>
        <w:t>Dermoscopic</w:t>
      </w:r>
      <w:proofErr w:type="spellEnd"/>
      <w:r w:rsidRPr="00E60956">
        <w:rPr>
          <w:rFonts w:ascii="Times New Roman" w:hAnsi="Times New Roman" w:cs="Times New Roman"/>
          <w:sz w:val="24"/>
          <w:szCs w:val="24"/>
          <w:lang w:val="en-US"/>
        </w:rPr>
        <w:t xml:space="preserve"> images were captured using nonpolarized </w:t>
      </w:r>
      <w:proofErr w:type="spellStart"/>
      <w:r w:rsidRPr="00E60956">
        <w:rPr>
          <w:rFonts w:ascii="Times New Roman" w:hAnsi="Times New Roman" w:cs="Times New Roman"/>
          <w:sz w:val="24"/>
          <w:szCs w:val="24"/>
          <w:lang w:val="en-US"/>
        </w:rPr>
        <w:t>dermoscopes</w:t>
      </w:r>
      <w:proofErr w:type="spellEnd"/>
      <w:r w:rsidRPr="00E6095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60956">
        <w:rPr>
          <w:rFonts w:ascii="Times New Roman" w:hAnsi="Times New Roman" w:cs="Times New Roman"/>
          <w:sz w:val="24"/>
          <w:szCs w:val="24"/>
          <w:lang w:val="en-US"/>
        </w:rPr>
        <w:t>DermLite</w:t>
      </w:r>
      <w:proofErr w:type="spellEnd"/>
      <w:r w:rsidRPr="00E60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0956"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 w:rsidRPr="00E60956">
        <w:rPr>
          <w:rFonts w:ascii="Times New Roman" w:hAnsi="Times New Roman" w:cs="Times New Roman"/>
          <w:sz w:val="24"/>
          <w:szCs w:val="24"/>
          <w:lang w:val="en-US"/>
        </w:rPr>
        <w:t>, 3Gen LLC, Dana Point, CA</w:t>
      </w:r>
      <w:r w:rsidR="00531C35">
        <w:rPr>
          <w:rFonts w:ascii="Times New Roman" w:hAnsi="Times New Roman" w:cs="Times New Roman"/>
          <w:sz w:val="24"/>
          <w:szCs w:val="24"/>
          <w:lang w:val="en-US"/>
        </w:rPr>
        <w:t>, USA</w:t>
      </w:r>
      <w:r w:rsidRPr="00E60956">
        <w:rPr>
          <w:rFonts w:ascii="Times New Roman" w:hAnsi="Times New Roman" w:cs="Times New Roman"/>
          <w:sz w:val="24"/>
          <w:szCs w:val="24"/>
          <w:lang w:val="en-US"/>
        </w:rPr>
        <w:t>) (Fig. 2b,</w:t>
      </w:r>
      <w:r w:rsidR="00531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0956">
        <w:rPr>
          <w:rFonts w:ascii="Times New Roman" w:hAnsi="Times New Roman" w:cs="Times New Roman"/>
          <w:sz w:val="24"/>
          <w:szCs w:val="24"/>
          <w:lang w:val="en-US"/>
        </w:rPr>
        <w:t xml:space="preserve">c). </w:t>
      </w:r>
    </w:p>
    <w:p w14:paraId="34506621" w14:textId="4A375D8B" w:rsidR="00273E40" w:rsidRPr="00E60956" w:rsidRDefault="00273E40" w:rsidP="00273E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956">
        <w:rPr>
          <w:rFonts w:ascii="Times New Roman" w:hAnsi="Times New Roman" w:cs="Times New Roman"/>
          <w:sz w:val="24"/>
          <w:szCs w:val="24"/>
          <w:lang w:val="en-US"/>
        </w:rPr>
        <w:t xml:space="preserve">Three of us (S.C., G.C., G.A.) evaluated the maximum diameter of CMN (in children, the metrical data referring to the largest diameter of CMN </w:t>
      </w:r>
      <w:r w:rsidR="00531C35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E60956">
        <w:rPr>
          <w:rFonts w:ascii="Times New Roman" w:hAnsi="Times New Roman" w:cs="Times New Roman"/>
          <w:sz w:val="24"/>
          <w:szCs w:val="24"/>
          <w:lang w:val="en-US"/>
        </w:rPr>
        <w:t xml:space="preserve"> related to the projected adult size), their topography, and analyzed the global </w:t>
      </w:r>
      <w:proofErr w:type="spellStart"/>
      <w:r w:rsidRPr="00E60956">
        <w:rPr>
          <w:rFonts w:ascii="Times New Roman" w:hAnsi="Times New Roman" w:cs="Times New Roman"/>
          <w:sz w:val="24"/>
          <w:szCs w:val="24"/>
          <w:lang w:val="en-US"/>
        </w:rPr>
        <w:t>dermoscopic</w:t>
      </w:r>
      <w:proofErr w:type="spellEnd"/>
      <w:r w:rsidRPr="00E60956">
        <w:rPr>
          <w:rFonts w:ascii="Times New Roman" w:hAnsi="Times New Roman" w:cs="Times New Roman"/>
          <w:sz w:val="24"/>
          <w:szCs w:val="24"/>
          <w:lang w:val="en-US"/>
        </w:rPr>
        <w:t xml:space="preserve"> pattern of CMN and </w:t>
      </w:r>
      <w:r w:rsidR="00531C3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60956">
        <w:rPr>
          <w:rFonts w:ascii="Times New Roman" w:hAnsi="Times New Roman" w:cs="Times New Roman"/>
          <w:sz w:val="24"/>
          <w:szCs w:val="24"/>
          <w:lang w:val="en-US"/>
        </w:rPr>
        <w:t>local features of melanomas, Breslow thickness, and percentage of melanoma in the context of CMN surface (Fig. 1).</w:t>
      </w:r>
    </w:p>
    <w:p w14:paraId="05A30A73" w14:textId="77777777" w:rsidR="0044108E" w:rsidRPr="00273E40" w:rsidRDefault="0044108E">
      <w:pPr>
        <w:rPr>
          <w:lang w:val="en-US"/>
        </w:rPr>
      </w:pPr>
    </w:p>
    <w:sectPr w:rsidR="0044108E" w:rsidRPr="00273E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40"/>
    <w:rsid w:val="00273E40"/>
    <w:rsid w:val="0044108E"/>
    <w:rsid w:val="0053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23B4F"/>
  <w15:chartTrackingRefBased/>
  <w15:docId w15:val="{3D277CA5-FB37-44E9-90F1-43F1F5AC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73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Elisabeth Stöcklin</cp:lastModifiedBy>
  <cp:revision>2</cp:revision>
  <dcterms:created xsi:type="dcterms:W3CDTF">2020-07-17T12:32:00Z</dcterms:created>
  <dcterms:modified xsi:type="dcterms:W3CDTF">2020-09-23T08:24:00Z</dcterms:modified>
</cp:coreProperties>
</file>