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73F8" w14:textId="4FF453FF" w:rsidR="0064113D" w:rsidRPr="006A5F97" w:rsidRDefault="00434CED" w:rsidP="00434CED">
      <w:pPr>
        <w:rPr>
          <w:rFonts w:cstheme="minorHAnsi"/>
          <w:b/>
          <w:bCs/>
          <w:sz w:val="20"/>
          <w:szCs w:val="20"/>
        </w:rPr>
      </w:pPr>
      <w:r w:rsidRPr="00434CED">
        <w:rPr>
          <w:rFonts w:cstheme="minorHAnsi"/>
          <w:b/>
          <w:bCs/>
          <w:sz w:val="20"/>
          <w:szCs w:val="20"/>
        </w:rPr>
        <w:t>Online Supplementary Material</w:t>
      </w:r>
      <w:r w:rsidR="00FC05B5" w:rsidRPr="00FC05B5">
        <w:rPr>
          <w:rFonts w:cstheme="minorHAnsi"/>
          <w:b/>
          <w:bCs/>
          <w:sz w:val="20"/>
          <w:szCs w:val="20"/>
        </w:rPr>
        <w:t xml:space="preserve"> 1</w:t>
      </w:r>
      <w:r w:rsidR="00FC05B5">
        <w:rPr>
          <w:rFonts w:cstheme="minorHAnsi"/>
          <w:b/>
          <w:bCs/>
          <w:sz w:val="20"/>
          <w:szCs w:val="20"/>
        </w:rPr>
        <w:t xml:space="preserve">: </w:t>
      </w:r>
      <w:r w:rsidRPr="006A5F97">
        <w:rPr>
          <w:rFonts w:cstheme="minorHAnsi"/>
          <w:sz w:val="20"/>
          <w:szCs w:val="20"/>
        </w:rPr>
        <w:t xml:space="preserve">Calculation of energy requirements and example of 3-days </w:t>
      </w:r>
      <w:r w:rsidR="006A5F97" w:rsidRPr="006A5F97">
        <w:rPr>
          <w:rFonts w:cstheme="minorHAnsi"/>
          <w:sz w:val="20"/>
          <w:szCs w:val="20"/>
        </w:rPr>
        <w:t>meal plan</w:t>
      </w:r>
      <w:r w:rsidRPr="006A5F97">
        <w:rPr>
          <w:rFonts w:cstheme="minorHAnsi"/>
          <w:sz w:val="20"/>
          <w:szCs w:val="20"/>
        </w:rPr>
        <w:t xml:space="preserve"> provided to the participants</w:t>
      </w:r>
      <w:r w:rsidRPr="006A5F97">
        <w:rPr>
          <w:rFonts w:cstheme="minorHAnsi"/>
          <w:b/>
          <w:bCs/>
          <w:sz w:val="20"/>
          <w:szCs w:val="20"/>
        </w:rPr>
        <w:t xml:space="preserve"> </w:t>
      </w:r>
    </w:p>
    <w:p w14:paraId="452C2F72" w14:textId="77777777" w:rsidR="00434CED" w:rsidRPr="006A5F97" w:rsidRDefault="00434CED" w:rsidP="00434CED">
      <w:pPr>
        <w:rPr>
          <w:rFonts w:cstheme="minorHAnsi"/>
        </w:rPr>
      </w:pPr>
    </w:p>
    <w:p w14:paraId="5A46C0E4" w14:textId="77777777" w:rsidR="00EC3C93" w:rsidRPr="006A5F97" w:rsidRDefault="0064113D" w:rsidP="00D10F05">
      <w:pPr>
        <w:pStyle w:val="ListParagraph"/>
        <w:jc w:val="both"/>
        <w:rPr>
          <w:rFonts w:cstheme="minorHAnsi"/>
        </w:rPr>
      </w:pPr>
      <w:r w:rsidRPr="006A5F97">
        <w:rPr>
          <w:rFonts w:cstheme="minorHAnsi"/>
        </w:rPr>
        <w:t xml:space="preserve">The energy requirements of each participant were calculated by using the Schofield equation accounting for individual physical activity levels. </w:t>
      </w:r>
      <w:r w:rsidR="000A0501" w:rsidRPr="006A5F97">
        <w:rPr>
          <w:rFonts w:cstheme="minorHAnsi"/>
        </w:rPr>
        <w:t xml:space="preserve"> </w:t>
      </w:r>
      <w:r w:rsidRPr="006A5F97">
        <w:rPr>
          <w:rFonts w:cstheme="minorHAnsi"/>
        </w:rPr>
        <w:t>Particularly Schofield equation</w:t>
      </w:r>
      <w:r w:rsidR="00D73158" w:rsidRPr="006A5F97">
        <w:rPr>
          <w:rFonts w:cstheme="minorHAnsi"/>
        </w:rPr>
        <w:t>,</w:t>
      </w:r>
      <w:r w:rsidRPr="006A5F97">
        <w:rPr>
          <w:rFonts w:cstheme="minorHAnsi"/>
        </w:rPr>
        <w:t xml:space="preserve"> </w:t>
      </w:r>
      <w:r w:rsidR="00D73158" w:rsidRPr="006A5F97">
        <w:rPr>
          <w:rFonts w:cstheme="minorHAnsi"/>
        </w:rPr>
        <w:t xml:space="preserve">which has age, gender and weight as parameters, </w:t>
      </w:r>
      <w:r w:rsidRPr="006A5F97">
        <w:rPr>
          <w:rFonts w:cstheme="minorHAnsi"/>
        </w:rPr>
        <w:t>was used for estimating the Basal Metabolic Rate</w:t>
      </w:r>
      <w:r w:rsidR="00D10685" w:rsidRPr="006A5F97">
        <w:rPr>
          <w:rFonts w:cstheme="minorHAnsi"/>
        </w:rPr>
        <w:t xml:space="preserve"> (</w:t>
      </w:r>
      <w:r w:rsidR="00D10685" w:rsidRPr="006A5F97">
        <w:rPr>
          <w:rFonts w:cstheme="minorHAnsi"/>
          <w:lang w:val="el-GR"/>
        </w:rPr>
        <w:t>ΒΜ</w:t>
      </w:r>
      <w:r w:rsidR="00D10685" w:rsidRPr="006A5F97">
        <w:rPr>
          <w:rFonts w:cstheme="minorHAnsi"/>
        </w:rPr>
        <w:t>R)</w:t>
      </w:r>
      <w:r w:rsidRPr="006A5F97">
        <w:rPr>
          <w:rFonts w:cstheme="minorHAnsi"/>
        </w:rPr>
        <w:t xml:space="preserve"> as the below table indicates. </w:t>
      </w:r>
      <w:r w:rsidR="00D10685" w:rsidRPr="006A5F97">
        <w:rPr>
          <w:rFonts w:cstheme="minorHAnsi"/>
        </w:rPr>
        <w:t>To calculate the total daily energy requirements for each participants the BMR was multiply with the</w:t>
      </w:r>
      <w:r w:rsidR="00D10F05" w:rsidRPr="006A5F97">
        <w:rPr>
          <w:rFonts w:cstheme="minorHAnsi"/>
        </w:rPr>
        <w:t xml:space="preserve"> factor of</w:t>
      </w:r>
      <w:r w:rsidR="00D10685" w:rsidRPr="006A5F97">
        <w:rPr>
          <w:rFonts w:cstheme="minorHAnsi"/>
        </w:rPr>
        <w:t xml:space="preserve"> physical activity level (PAL)</w:t>
      </w:r>
      <w:r w:rsidR="00D73158" w:rsidRPr="006A5F97">
        <w:rPr>
          <w:rFonts w:cstheme="minorHAnsi"/>
        </w:rPr>
        <w:t xml:space="preserve">. </w:t>
      </w:r>
      <w:r w:rsidR="00D10F05" w:rsidRPr="006A5F97">
        <w:rPr>
          <w:rFonts w:cstheme="minorHAnsi"/>
        </w:rPr>
        <w:t>The reference values for PAL as published by FAO/WHO/UNU were used</w:t>
      </w:r>
      <w:r w:rsidR="00114D9A" w:rsidRPr="006A5F97">
        <w:rPr>
          <w:rFonts w:cstheme="minorHAnsi"/>
        </w:rPr>
        <w:t xml:space="preserve"> [1]</w:t>
      </w:r>
      <w:r w:rsidR="00D10F05" w:rsidRPr="006A5F97">
        <w:rPr>
          <w:rFonts w:cstheme="minorHAnsi"/>
        </w:rPr>
        <w:t xml:space="preserve">.  </w:t>
      </w:r>
      <w:r w:rsidR="00122991" w:rsidRPr="006A5F97">
        <w:rPr>
          <w:rFonts w:cstheme="minorHAnsi"/>
        </w:rPr>
        <w:t>A PAL of 1.4 was used for participants with very low</w:t>
      </w:r>
    </w:p>
    <w:p w14:paraId="6762D5D3" w14:textId="77777777" w:rsidR="0064113D" w:rsidRPr="006A5F97" w:rsidRDefault="0064113D" w:rsidP="0064113D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8"/>
        <w:gridCol w:w="2750"/>
        <w:gridCol w:w="2778"/>
      </w:tblGrid>
      <w:tr w:rsidR="0064113D" w:rsidRPr="006A5F97" w14:paraId="25D852CE" w14:textId="77777777" w:rsidTr="0064113D">
        <w:tc>
          <w:tcPr>
            <w:tcW w:w="2768" w:type="dxa"/>
          </w:tcPr>
          <w:p w14:paraId="55B1E82D" w14:textId="77777777" w:rsidR="0064113D" w:rsidRPr="006A5F97" w:rsidRDefault="0064113D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>Age (years)</w:t>
            </w:r>
          </w:p>
        </w:tc>
        <w:tc>
          <w:tcPr>
            <w:tcW w:w="2750" w:type="dxa"/>
          </w:tcPr>
          <w:p w14:paraId="2524EF19" w14:textId="77777777" w:rsidR="0064113D" w:rsidRPr="006A5F97" w:rsidRDefault="0064113D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 xml:space="preserve">Male </w:t>
            </w:r>
            <w:r w:rsidR="00D10685" w:rsidRPr="006A5F97">
              <w:rPr>
                <w:rFonts w:cstheme="minorHAnsi"/>
              </w:rPr>
              <w:t>(weight in Kg)</w:t>
            </w:r>
          </w:p>
        </w:tc>
        <w:tc>
          <w:tcPr>
            <w:tcW w:w="2778" w:type="dxa"/>
          </w:tcPr>
          <w:p w14:paraId="14F56960" w14:textId="77777777" w:rsidR="0064113D" w:rsidRPr="006A5F97" w:rsidRDefault="0064113D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>Fema</w:t>
            </w:r>
            <w:r w:rsidR="00D10685" w:rsidRPr="006A5F97">
              <w:rPr>
                <w:rFonts w:cstheme="minorHAnsi"/>
              </w:rPr>
              <w:t>le</w:t>
            </w:r>
          </w:p>
        </w:tc>
      </w:tr>
      <w:tr w:rsidR="0064113D" w:rsidRPr="006A5F97" w14:paraId="28AB0B6A" w14:textId="77777777" w:rsidTr="0064113D">
        <w:trPr>
          <w:trHeight w:val="255"/>
        </w:trPr>
        <w:tc>
          <w:tcPr>
            <w:tcW w:w="2768" w:type="dxa"/>
            <w:hideMark/>
          </w:tcPr>
          <w:p w14:paraId="76ED74E3" w14:textId="77777777" w:rsidR="0064113D" w:rsidRPr="006A5F97" w:rsidRDefault="0064113D" w:rsidP="006411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5F97">
              <w:rPr>
                <w:rFonts w:eastAsia="Times New Roman" w:cstheme="minorHAnsi"/>
                <w:sz w:val="20"/>
                <w:szCs w:val="20"/>
                <w:lang w:eastAsia="en-GB"/>
              </w:rPr>
              <w:t>15 - 18</w:t>
            </w:r>
          </w:p>
        </w:tc>
        <w:tc>
          <w:tcPr>
            <w:tcW w:w="2750" w:type="dxa"/>
            <w:hideMark/>
          </w:tcPr>
          <w:p w14:paraId="0EAA1052" w14:textId="77777777" w:rsidR="0064113D" w:rsidRPr="006A5F97" w:rsidRDefault="0064113D" w:rsidP="006411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5F97">
              <w:rPr>
                <w:rFonts w:eastAsia="Times New Roman" w:cstheme="minorHAnsi"/>
                <w:sz w:val="20"/>
                <w:szCs w:val="20"/>
                <w:lang w:eastAsia="en-GB"/>
              </w:rPr>
              <w:t>(17.6 x weight) + 656</w:t>
            </w:r>
          </w:p>
        </w:tc>
        <w:tc>
          <w:tcPr>
            <w:tcW w:w="2778" w:type="dxa"/>
            <w:hideMark/>
          </w:tcPr>
          <w:p w14:paraId="2D40C3FA" w14:textId="77777777" w:rsidR="0064113D" w:rsidRPr="006A5F97" w:rsidRDefault="0064113D" w:rsidP="006411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5F97">
              <w:rPr>
                <w:rFonts w:eastAsia="Times New Roman" w:cstheme="minorHAnsi"/>
                <w:sz w:val="20"/>
                <w:szCs w:val="20"/>
                <w:lang w:eastAsia="en-GB"/>
              </w:rPr>
              <w:t>(13.3 x weight) + 690</w:t>
            </w:r>
          </w:p>
        </w:tc>
      </w:tr>
      <w:tr w:rsidR="0064113D" w:rsidRPr="006A5F97" w14:paraId="0FC78490" w14:textId="77777777" w:rsidTr="0064113D">
        <w:trPr>
          <w:trHeight w:val="270"/>
        </w:trPr>
        <w:tc>
          <w:tcPr>
            <w:tcW w:w="2768" w:type="dxa"/>
            <w:hideMark/>
          </w:tcPr>
          <w:p w14:paraId="44E1A0D2" w14:textId="77777777" w:rsidR="0064113D" w:rsidRPr="006A5F97" w:rsidRDefault="0064113D" w:rsidP="006411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5F97">
              <w:rPr>
                <w:rFonts w:eastAsia="Times New Roman" w:cstheme="minorHAnsi"/>
                <w:sz w:val="20"/>
                <w:szCs w:val="20"/>
                <w:lang w:eastAsia="en-GB"/>
              </w:rPr>
              <w:t>19 - 30</w:t>
            </w:r>
          </w:p>
        </w:tc>
        <w:tc>
          <w:tcPr>
            <w:tcW w:w="2750" w:type="dxa"/>
            <w:hideMark/>
          </w:tcPr>
          <w:p w14:paraId="1EE384CA" w14:textId="77777777" w:rsidR="0064113D" w:rsidRPr="006A5F97" w:rsidRDefault="0064113D" w:rsidP="006411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5F97">
              <w:rPr>
                <w:rFonts w:eastAsia="Times New Roman" w:cstheme="minorHAnsi"/>
                <w:sz w:val="20"/>
                <w:szCs w:val="20"/>
                <w:lang w:eastAsia="en-GB"/>
              </w:rPr>
              <w:t>(15.0 x weight) + 690</w:t>
            </w:r>
          </w:p>
        </w:tc>
        <w:tc>
          <w:tcPr>
            <w:tcW w:w="2778" w:type="dxa"/>
            <w:hideMark/>
          </w:tcPr>
          <w:p w14:paraId="1969ED76" w14:textId="77777777" w:rsidR="0064113D" w:rsidRPr="006A5F97" w:rsidRDefault="0064113D" w:rsidP="006411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5F97">
              <w:rPr>
                <w:rFonts w:eastAsia="Times New Roman" w:cstheme="minorHAnsi"/>
                <w:sz w:val="20"/>
                <w:szCs w:val="20"/>
                <w:lang w:eastAsia="en-GB"/>
              </w:rPr>
              <w:t>(14.8 x weight) + 485</w:t>
            </w:r>
          </w:p>
        </w:tc>
      </w:tr>
      <w:tr w:rsidR="0064113D" w:rsidRPr="006A5F97" w14:paraId="4B17E3ED" w14:textId="77777777" w:rsidTr="0064113D">
        <w:trPr>
          <w:trHeight w:val="270"/>
        </w:trPr>
        <w:tc>
          <w:tcPr>
            <w:tcW w:w="2768" w:type="dxa"/>
            <w:hideMark/>
          </w:tcPr>
          <w:p w14:paraId="743540BB" w14:textId="77777777" w:rsidR="0064113D" w:rsidRPr="006A5F97" w:rsidRDefault="0064113D" w:rsidP="006411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5F97">
              <w:rPr>
                <w:rFonts w:eastAsia="Times New Roman" w:cstheme="minorHAnsi"/>
                <w:sz w:val="20"/>
                <w:szCs w:val="20"/>
                <w:lang w:eastAsia="en-GB"/>
              </w:rPr>
              <w:t>31 - 60</w:t>
            </w:r>
          </w:p>
        </w:tc>
        <w:tc>
          <w:tcPr>
            <w:tcW w:w="2750" w:type="dxa"/>
            <w:hideMark/>
          </w:tcPr>
          <w:p w14:paraId="3A013D85" w14:textId="77777777" w:rsidR="0064113D" w:rsidRPr="006A5F97" w:rsidRDefault="0064113D" w:rsidP="006411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5F97">
              <w:rPr>
                <w:rFonts w:eastAsia="Times New Roman" w:cstheme="minorHAnsi"/>
                <w:sz w:val="20"/>
                <w:szCs w:val="20"/>
                <w:lang w:eastAsia="en-GB"/>
              </w:rPr>
              <w:t>(11.4 x weight) + 870</w:t>
            </w:r>
          </w:p>
        </w:tc>
        <w:tc>
          <w:tcPr>
            <w:tcW w:w="2778" w:type="dxa"/>
            <w:hideMark/>
          </w:tcPr>
          <w:p w14:paraId="5CA1ED42" w14:textId="77777777" w:rsidR="0064113D" w:rsidRPr="006A5F97" w:rsidRDefault="0064113D" w:rsidP="006411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5F97">
              <w:rPr>
                <w:rFonts w:eastAsia="Times New Roman" w:cstheme="minorHAnsi"/>
                <w:sz w:val="20"/>
                <w:szCs w:val="20"/>
                <w:lang w:eastAsia="en-GB"/>
              </w:rPr>
              <w:t>(8.1 x weight) + 842</w:t>
            </w:r>
          </w:p>
        </w:tc>
      </w:tr>
      <w:tr w:rsidR="0064113D" w:rsidRPr="006A5F97" w14:paraId="68CBFFE6" w14:textId="77777777" w:rsidTr="0064113D">
        <w:trPr>
          <w:trHeight w:val="270"/>
        </w:trPr>
        <w:tc>
          <w:tcPr>
            <w:tcW w:w="2768" w:type="dxa"/>
            <w:hideMark/>
          </w:tcPr>
          <w:p w14:paraId="6E8FEAF7" w14:textId="77777777" w:rsidR="0064113D" w:rsidRPr="006A5F97" w:rsidRDefault="0064113D" w:rsidP="006411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5F97">
              <w:rPr>
                <w:rFonts w:eastAsia="Times New Roman" w:cstheme="minorHAnsi"/>
                <w:sz w:val="20"/>
                <w:szCs w:val="20"/>
                <w:lang w:eastAsia="en-GB"/>
              </w:rPr>
              <w:t>&gt; 60</w:t>
            </w:r>
          </w:p>
        </w:tc>
        <w:tc>
          <w:tcPr>
            <w:tcW w:w="2750" w:type="dxa"/>
            <w:hideMark/>
          </w:tcPr>
          <w:p w14:paraId="2235E6D7" w14:textId="77777777" w:rsidR="0064113D" w:rsidRPr="006A5F97" w:rsidRDefault="0064113D" w:rsidP="006411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5F97">
              <w:rPr>
                <w:rFonts w:eastAsia="Times New Roman" w:cstheme="minorHAnsi"/>
                <w:sz w:val="20"/>
                <w:szCs w:val="20"/>
                <w:lang w:eastAsia="en-GB"/>
              </w:rPr>
              <w:t>(11.7 x weight) + 585</w:t>
            </w:r>
          </w:p>
        </w:tc>
        <w:tc>
          <w:tcPr>
            <w:tcW w:w="2778" w:type="dxa"/>
            <w:hideMark/>
          </w:tcPr>
          <w:p w14:paraId="08E5892C" w14:textId="77777777" w:rsidR="0064113D" w:rsidRPr="006A5F97" w:rsidRDefault="0064113D" w:rsidP="006411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5F97">
              <w:rPr>
                <w:rFonts w:eastAsia="Times New Roman" w:cstheme="minorHAnsi"/>
                <w:sz w:val="20"/>
                <w:szCs w:val="20"/>
                <w:lang w:eastAsia="en-GB"/>
              </w:rPr>
              <w:t>(9.0 x weight) + 656</w:t>
            </w:r>
          </w:p>
        </w:tc>
      </w:tr>
    </w:tbl>
    <w:p w14:paraId="75250D1E" w14:textId="77777777" w:rsidR="0064113D" w:rsidRPr="006A5F97" w:rsidRDefault="0064113D" w:rsidP="0064113D">
      <w:pPr>
        <w:pStyle w:val="ListParagraph"/>
        <w:rPr>
          <w:rFonts w:cstheme="minorHAnsi"/>
        </w:rPr>
      </w:pPr>
    </w:p>
    <w:p w14:paraId="29752DB0" w14:textId="77777777" w:rsidR="00D10F05" w:rsidRPr="006A5F97" w:rsidRDefault="00D10F05" w:rsidP="0064113D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1"/>
        <w:gridCol w:w="4165"/>
      </w:tblGrid>
      <w:tr w:rsidR="00D10F05" w:rsidRPr="006A5F97" w14:paraId="644A17EC" w14:textId="77777777" w:rsidTr="00D10F05">
        <w:tc>
          <w:tcPr>
            <w:tcW w:w="4131" w:type="dxa"/>
          </w:tcPr>
          <w:p w14:paraId="0F668119" w14:textId="77777777" w:rsidR="00D10F05" w:rsidRPr="006A5F97" w:rsidRDefault="00D10F05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>PAL value</w:t>
            </w:r>
          </w:p>
        </w:tc>
        <w:tc>
          <w:tcPr>
            <w:tcW w:w="4165" w:type="dxa"/>
          </w:tcPr>
          <w:p w14:paraId="6A734C7C" w14:textId="77777777" w:rsidR="00D10F05" w:rsidRPr="006A5F97" w:rsidRDefault="00D10F05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>Description</w:t>
            </w:r>
          </w:p>
        </w:tc>
      </w:tr>
      <w:tr w:rsidR="00D10F05" w:rsidRPr="006A5F97" w14:paraId="7F184D50" w14:textId="77777777" w:rsidTr="00D10F05">
        <w:tc>
          <w:tcPr>
            <w:tcW w:w="4131" w:type="dxa"/>
          </w:tcPr>
          <w:p w14:paraId="0984A1A3" w14:textId="77777777" w:rsidR="00D10F05" w:rsidRPr="006A5F97" w:rsidRDefault="00D10F05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>Less than 1.2</w:t>
            </w:r>
          </w:p>
        </w:tc>
        <w:tc>
          <w:tcPr>
            <w:tcW w:w="4165" w:type="dxa"/>
          </w:tcPr>
          <w:p w14:paraId="4039A914" w14:textId="77777777" w:rsidR="00D10F05" w:rsidRPr="006A5F97" w:rsidRDefault="00D10F05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>Bed rested. Most likely when in care of others</w:t>
            </w:r>
          </w:p>
        </w:tc>
      </w:tr>
      <w:tr w:rsidR="00D10F05" w:rsidRPr="006A5F97" w14:paraId="53F30329" w14:textId="77777777" w:rsidTr="00D10F05">
        <w:tc>
          <w:tcPr>
            <w:tcW w:w="4131" w:type="dxa"/>
          </w:tcPr>
          <w:p w14:paraId="625AE93A" w14:textId="77777777" w:rsidR="00D10F05" w:rsidRPr="006A5F97" w:rsidRDefault="00D10F05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>1.2-1.55</w:t>
            </w:r>
          </w:p>
        </w:tc>
        <w:tc>
          <w:tcPr>
            <w:tcW w:w="4165" w:type="dxa"/>
          </w:tcPr>
          <w:p w14:paraId="54B236F4" w14:textId="77777777" w:rsidR="00D10F05" w:rsidRPr="006A5F97" w:rsidRDefault="00D10F05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>Low activity level. Sedentary lifestyle.</w:t>
            </w:r>
          </w:p>
        </w:tc>
      </w:tr>
      <w:tr w:rsidR="00D10F05" w:rsidRPr="006A5F97" w14:paraId="2FC33F9B" w14:textId="77777777" w:rsidTr="00D10F05">
        <w:tc>
          <w:tcPr>
            <w:tcW w:w="4131" w:type="dxa"/>
          </w:tcPr>
          <w:p w14:paraId="2CCD118A" w14:textId="77777777" w:rsidR="00D10F05" w:rsidRPr="006A5F97" w:rsidRDefault="00D10F05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>1.55 to 1.71</w:t>
            </w:r>
          </w:p>
        </w:tc>
        <w:tc>
          <w:tcPr>
            <w:tcW w:w="4165" w:type="dxa"/>
          </w:tcPr>
          <w:p w14:paraId="5226A636" w14:textId="77777777" w:rsidR="00D10F05" w:rsidRPr="006A5F97" w:rsidRDefault="00D10F05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>Medium activity level: Occasionally active. Typical office work.</w:t>
            </w:r>
          </w:p>
        </w:tc>
      </w:tr>
      <w:tr w:rsidR="00D10F05" w:rsidRPr="006A5F97" w14:paraId="1E98815E" w14:textId="77777777" w:rsidTr="00D10F05">
        <w:tc>
          <w:tcPr>
            <w:tcW w:w="4131" w:type="dxa"/>
          </w:tcPr>
          <w:p w14:paraId="706BFCEA" w14:textId="77777777" w:rsidR="00D10F05" w:rsidRPr="006A5F97" w:rsidRDefault="00D10F05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>1.71 to 1.95</w:t>
            </w:r>
          </w:p>
        </w:tc>
        <w:tc>
          <w:tcPr>
            <w:tcW w:w="4165" w:type="dxa"/>
          </w:tcPr>
          <w:p w14:paraId="79D29484" w14:textId="77777777" w:rsidR="00D10F05" w:rsidRPr="006A5F97" w:rsidRDefault="00D10F05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>High activity level: Some manual work and/or regular exercise.</w:t>
            </w:r>
          </w:p>
        </w:tc>
      </w:tr>
      <w:tr w:rsidR="00D10F05" w:rsidRPr="006A5F97" w14:paraId="14F88514" w14:textId="77777777" w:rsidTr="00D10F05">
        <w:tc>
          <w:tcPr>
            <w:tcW w:w="4131" w:type="dxa"/>
          </w:tcPr>
          <w:p w14:paraId="5BA7BEE6" w14:textId="77777777" w:rsidR="00D10F05" w:rsidRPr="006A5F97" w:rsidRDefault="00D10F05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>Greater than 1.95</w:t>
            </w:r>
          </w:p>
        </w:tc>
        <w:tc>
          <w:tcPr>
            <w:tcW w:w="4165" w:type="dxa"/>
          </w:tcPr>
          <w:p w14:paraId="4D536FE5" w14:textId="77777777" w:rsidR="00D10F05" w:rsidRPr="006A5F97" w:rsidRDefault="00D10F05" w:rsidP="0064113D">
            <w:pPr>
              <w:pStyle w:val="ListParagraph"/>
              <w:ind w:left="0"/>
              <w:rPr>
                <w:rFonts w:cstheme="minorHAnsi"/>
              </w:rPr>
            </w:pPr>
            <w:r w:rsidRPr="006A5F97">
              <w:rPr>
                <w:rFonts w:cstheme="minorHAnsi"/>
              </w:rPr>
              <w:t xml:space="preserve">Very high activity level: A fair amount of manual work or exercise training. </w:t>
            </w:r>
          </w:p>
        </w:tc>
      </w:tr>
    </w:tbl>
    <w:p w14:paraId="1D15FE6D" w14:textId="77777777" w:rsidR="00D10F05" w:rsidRPr="006A5F97" w:rsidRDefault="00D10F05" w:rsidP="00D10F0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45"/>
          <w:szCs w:val="45"/>
          <w:lang w:eastAsia="en-GB"/>
        </w:rPr>
      </w:pPr>
      <w:r w:rsidRPr="006A5F97">
        <w:rPr>
          <w:rFonts w:eastAsia="Times New Roman" w:cstheme="minorHAnsi"/>
          <w:color w:val="000000"/>
          <w:sz w:val="45"/>
          <w:szCs w:val="45"/>
          <w:lang w:eastAsia="en-GB"/>
        </w:rPr>
        <w:t>FAO/WHO/UNU: Energy and Protein Requirements. Report of a Joint</w:t>
      </w:r>
    </w:p>
    <w:p w14:paraId="6FCE4AE0" w14:textId="77777777" w:rsidR="00D10F05" w:rsidRPr="006A5F97" w:rsidRDefault="00D10F05" w:rsidP="00D10F0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45"/>
          <w:szCs w:val="45"/>
          <w:lang w:eastAsia="en-GB"/>
        </w:rPr>
      </w:pPr>
      <w:r w:rsidRPr="006A5F97">
        <w:rPr>
          <w:rFonts w:eastAsia="Times New Roman" w:cstheme="minorHAnsi"/>
          <w:color w:val="000000"/>
          <w:sz w:val="45"/>
          <w:szCs w:val="45"/>
          <w:lang w:eastAsia="en-GB"/>
        </w:rPr>
        <w:t>Expert Consultation. World Health Organization Technical Report Series No</w:t>
      </w:r>
    </w:p>
    <w:p w14:paraId="581B64D1" w14:textId="77777777" w:rsidR="00D10F05" w:rsidRPr="006A5F97" w:rsidRDefault="00D10F05" w:rsidP="00D10F0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45"/>
          <w:szCs w:val="45"/>
          <w:lang w:eastAsia="en-GB"/>
        </w:rPr>
      </w:pPr>
      <w:r w:rsidRPr="006A5F97">
        <w:rPr>
          <w:rFonts w:eastAsia="Times New Roman" w:cstheme="minorHAnsi"/>
          <w:color w:val="000000"/>
          <w:sz w:val="45"/>
          <w:szCs w:val="45"/>
          <w:lang w:eastAsia="en-GB"/>
        </w:rPr>
        <w:t>724 Geneva: WHO 1985.</w:t>
      </w:r>
    </w:p>
    <w:p w14:paraId="2DF78011" w14:textId="77777777" w:rsidR="00D10F05" w:rsidRPr="006A5F97" w:rsidRDefault="00D10F05" w:rsidP="00D10F0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45"/>
          <w:szCs w:val="45"/>
          <w:lang w:eastAsia="en-GB"/>
        </w:rPr>
      </w:pPr>
      <w:r w:rsidRPr="006A5F97">
        <w:rPr>
          <w:rFonts w:eastAsia="Times New Roman" w:cstheme="minorHAnsi"/>
          <w:color w:val="000000"/>
          <w:sz w:val="45"/>
          <w:szCs w:val="45"/>
          <w:lang w:eastAsia="en-GB"/>
        </w:rPr>
        <w:t>FAO/WHO/UNU: Energy and Protein Requirements. Report of a Joint</w:t>
      </w:r>
    </w:p>
    <w:p w14:paraId="0AF8D35C" w14:textId="77777777" w:rsidR="00D10F05" w:rsidRPr="006A5F97" w:rsidRDefault="00D10F05" w:rsidP="00D10F0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45"/>
          <w:szCs w:val="45"/>
          <w:lang w:eastAsia="en-GB"/>
        </w:rPr>
      </w:pPr>
      <w:r w:rsidRPr="006A5F97">
        <w:rPr>
          <w:rFonts w:eastAsia="Times New Roman" w:cstheme="minorHAnsi"/>
          <w:color w:val="000000"/>
          <w:sz w:val="45"/>
          <w:szCs w:val="45"/>
          <w:lang w:eastAsia="en-GB"/>
        </w:rPr>
        <w:t>Expert Consultation. World Health Organization Technical Report Series No</w:t>
      </w:r>
    </w:p>
    <w:p w14:paraId="06D13955" w14:textId="77777777" w:rsidR="00D10F05" w:rsidRPr="006A5F97" w:rsidRDefault="00D10F05" w:rsidP="00D10F0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45"/>
          <w:szCs w:val="45"/>
          <w:lang w:eastAsia="en-GB"/>
        </w:rPr>
      </w:pPr>
      <w:r w:rsidRPr="006A5F97">
        <w:rPr>
          <w:rFonts w:eastAsia="Times New Roman" w:cstheme="minorHAnsi"/>
          <w:color w:val="000000"/>
          <w:sz w:val="45"/>
          <w:szCs w:val="45"/>
          <w:lang w:eastAsia="en-GB"/>
        </w:rPr>
        <w:t>724 Geneva: WHO 1985.</w:t>
      </w:r>
    </w:p>
    <w:p w14:paraId="23911B3E" w14:textId="77777777" w:rsidR="00D10F05" w:rsidRPr="006A5F97" w:rsidRDefault="00D10F05" w:rsidP="00D10F0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45"/>
          <w:szCs w:val="45"/>
          <w:lang w:eastAsia="en-GB"/>
        </w:rPr>
      </w:pPr>
      <w:r w:rsidRPr="006A5F97">
        <w:rPr>
          <w:rFonts w:eastAsia="Times New Roman" w:cstheme="minorHAnsi"/>
          <w:color w:val="000000"/>
          <w:sz w:val="45"/>
          <w:szCs w:val="45"/>
          <w:lang w:eastAsia="en-GB"/>
        </w:rPr>
        <w:t>FAO/WHO/UNU: Energy and Protein Requirements. Report of a Joint</w:t>
      </w:r>
    </w:p>
    <w:p w14:paraId="10CED731" w14:textId="77777777" w:rsidR="00D10F05" w:rsidRPr="006A5F97" w:rsidRDefault="00D10F05" w:rsidP="00D10F0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45"/>
          <w:szCs w:val="45"/>
          <w:lang w:eastAsia="en-GB"/>
        </w:rPr>
      </w:pPr>
      <w:r w:rsidRPr="006A5F97">
        <w:rPr>
          <w:rFonts w:eastAsia="Times New Roman" w:cstheme="minorHAnsi"/>
          <w:color w:val="000000"/>
          <w:sz w:val="45"/>
          <w:szCs w:val="45"/>
          <w:lang w:eastAsia="en-GB"/>
        </w:rPr>
        <w:t>Expert Consultation. World Health Organization Technical Report Series No</w:t>
      </w:r>
    </w:p>
    <w:p w14:paraId="6A223915" w14:textId="77777777" w:rsidR="00D10F05" w:rsidRPr="006A5F97" w:rsidRDefault="00D10F05" w:rsidP="00D10F0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45"/>
          <w:szCs w:val="45"/>
          <w:lang w:eastAsia="en-GB"/>
        </w:rPr>
      </w:pPr>
      <w:r w:rsidRPr="006A5F97">
        <w:rPr>
          <w:rFonts w:eastAsia="Times New Roman" w:cstheme="minorHAnsi"/>
          <w:color w:val="000000"/>
          <w:sz w:val="45"/>
          <w:szCs w:val="45"/>
          <w:lang w:eastAsia="en-GB"/>
        </w:rPr>
        <w:t>724 Geneva: WHO 1985</w:t>
      </w:r>
    </w:p>
    <w:p w14:paraId="3DF4C301" w14:textId="77777777" w:rsidR="00D10F05" w:rsidRPr="006A5F97" w:rsidRDefault="00D10F05" w:rsidP="00D10F0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45"/>
          <w:szCs w:val="45"/>
          <w:lang w:eastAsia="en-GB"/>
        </w:rPr>
      </w:pPr>
      <w:r w:rsidRPr="006A5F97">
        <w:rPr>
          <w:rFonts w:eastAsia="Times New Roman" w:cstheme="minorHAnsi"/>
          <w:color w:val="000000"/>
          <w:sz w:val="45"/>
          <w:szCs w:val="45"/>
          <w:lang w:eastAsia="en-GB"/>
        </w:rPr>
        <w:t>FAO/WHO/UNU: Energy and Protein Requirements. Report of a Joint</w:t>
      </w:r>
    </w:p>
    <w:p w14:paraId="71E9D82C" w14:textId="77777777" w:rsidR="00D10F05" w:rsidRPr="006A5F97" w:rsidRDefault="00D10F05" w:rsidP="00D10F0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45"/>
          <w:szCs w:val="45"/>
          <w:lang w:eastAsia="en-GB"/>
        </w:rPr>
      </w:pPr>
      <w:r w:rsidRPr="006A5F97">
        <w:rPr>
          <w:rFonts w:eastAsia="Times New Roman" w:cstheme="minorHAnsi"/>
          <w:color w:val="000000"/>
          <w:sz w:val="45"/>
          <w:szCs w:val="45"/>
          <w:lang w:eastAsia="en-GB"/>
        </w:rPr>
        <w:t>Expert Consultation. World Health Organization Technical Report Series No</w:t>
      </w:r>
    </w:p>
    <w:p w14:paraId="331715E2" w14:textId="64A7CD6E" w:rsidR="00D10F05" w:rsidRPr="006A5F97" w:rsidRDefault="00D10F05" w:rsidP="00434CED">
      <w:pPr>
        <w:pStyle w:val="ListParagraph"/>
        <w:numPr>
          <w:ilvl w:val="0"/>
          <w:numId w:val="5"/>
        </w:numPr>
        <w:shd w:val="clear" w:color="auto" w:fill="FFFFFF"/>
        <w:spacing w:after="0" w:line="0" w:lineRule="auto"/>
        <w:rPr>
          <w:rFonts w:eastAsia="Times New Roman" w:cstheme="minorHAnsi"/>
          <w:color w:val="000000"/>
          <w:sz w:val="45"/>
          <w:szCs w:val="45"/>
          <w:lang w:eastAsia="en-GB"/>
        </w:rPr>
      </w:pPr>
      <w:r w:rsidRPr="006A5F97">
        <w:rPr>
          <w:rFonts w:eastAsia="Times New Roman" w:cstheme="minorHAnsi"/>
          <w:color w:val="000000"/>
          <w:sz w:val="45"/>
          <w:szCs w:val="45"/>
          <w:lang w:eastAsia="en-GB"/>
        </w:rPr>
        <w:t>Geneva: WHO 1985</w:t>
      </w:r>
    </w:p>
    <w:p w14:paraId="17AF495C" w14:textId="77777777" w:rsidR="00114D9A" w:rsidRPr="006A5F97" w:rsidRDefault="00114D9A" w:rsidP="00114D9A">
      <w:pPr>
        <w:pStyle w:val="ListParagraph"/>
        <w:rPr>
          <w:rFonts w:cstheme="minorHAnsi"/>
        </w:rPr>
      </w:pPr>
    </w:p>
    <w:p w14:paraId="3A9E0220" w14:textId="23854DC8" w:rsidR="00434CED" w:rsidRDefault="00434CED" w:rsidP="00114D9A">
      <w:pPr>
        <w:pStyle w:val="ListParagraph"/>
        <w:rPr>
          <w:rFonts w:cstheme="minorHAnsi"/>
        </w:rPr>
      </w:pPr>
    </w:p>
    <w:p w14:paraId="4C05B7DD" w14:textId="126B7AB2" w:rsidR="00892364" w:rsidRDefault="00892364" w:rsidP="00114D9A">
      <w:pPr>
        <w:pStyle w:val="ListParagraph"/>
        <w:rPr>
          <w:rFonts w:cstheme="minorHAnsi"/>
        </w:rPr>
      </w:pPr>
    </w:p>
    <w:p w14:paraId="404EB73C" w14:textId="26D857F5" w:rsidR="00892364" w:rsidRDefault="00892364" w:rsidP="00114D9A">
      <w:pPr>
        <w:pStyle w:val="ListParagraph"/>
        <w:rPr>
          <w:rFonts w:cstheme="minorHAnsi"/>
        </w:rPr>
      </w:pPr>
    </w:p>
    <w:p w14:paraId="54B31FB4" w14:textId="76D42417" w:rsidR="00892364" w:rsidRDefault="00892364" w:rsidP="00114D9A">
      <w:pPr>
        <w:pStyle w:val="ListParagraph"/>
        <w:rPr>
          <w:rFonts w:cstheme="minorHAnsi"/>
        </w:rPr>
      </w:pPr>
    </w:p>
    <w:p w14:paraId="43796F2E" w14:textId="24AB160C" w:rsidR="00892364" w:rsidRDefault="00892364" w:rsidP="00114D9A">
      <w:pPr>
        <w:pStyle w:val="ListParagraph"/>
        <w:rPr>
          <w:rFonts w:cstheme="minorHAnsi"/>
        </w:rPr>
      </w:pPr>
    </w:p>
    <w:p w14:paraId="52799822" w14:textId="1DCE3F06" w:rsidR="00892364" w:rsidRDefault="00892364" w:rsidP="00114D9A">
      <w:pPr>
        <w:pStyle w:val="ListParagraph"/>
        <w:rPr>
          <w:rFonts w:cstheme="minorHAnsi"/>
        </w:rPr>
      </w:pPr>
    </w:p>
    <w:p w14:paraId="0C548786" w14:textId="21DFD7F4" w:rsidR="00892364" w:rsidRDefault="00892364" w:rsidP="00114D9A">
      <w:pPr>
        <w:pStyle w:val="ListParagraph"/>
        <w:rPr>
          <w:rFonts w:cstheme="minorHAnsi"/>
        </w:rPr>
      </w:pPr>
    </w:p>
    <w:p w14:paraId="373AA1F8" w14:textId="77777777" w:rsidR="00892364" w:rsidRDefault="00892364" w:rsidP="00892364">
      <w:pPr>
        <w:rPr>
          <w:rFonts w:cstheme="minorHAnsi"/>
        </w:rPr>
      </w:pPr>
    </w:p>
    <w:p w14:paraId="2F37310A" w14:textId="77777777" w:rsidR="00892364" w:rsidRDefault="00892364" w:rsidP="00892364">
      <w:pPr>
        <w:rPr>
          <w:rFonts w:cstheme="minorHAnsi"/>
        </w:rPr>
      </w:pPr>
    </w:p>
    <w:p w14:paraId="6E19C3A4" w14:textId="77777777" w:rsidR="00892364" w:rsidRDefault="00892364" w:rsidP="00892364">
      <w:pPr>
        <w:rPr>
          <w:rFonts w:cstheme="minorHAnsi"/>
        </w:rPr>
      </w:pPr>
    </w:p>
    <w:p w14:paraId="7B78FE94" w14:textId="77777777" w:rsidR="00892364" w:rsidRDefault="00892364" w:rsidP="00892364">
      <w:pPr>
        <w:rPr>
          <w:rFonts w:cstheme="minorHAnsi"/>
        </w:rPr>
      </w:pPr>
    </w:p>
    <w:p w14:paraId="76524CAB" w14:textId="77777777" w:rsidR="00892364" w:rsidRDefault="00892364" w:rsidP="00892364">
      <w:pPr>
        <w:rPr>
          <w:rFonts w:cstheme="minorHAnsi"/>
        </w:rPr>
      </w:pPr>
    </w:p>
    <w:p w14:paraId="11E85849" w14:textId="4E5422D9" w:rsidR="00892364" w:rsidRPr="00892364" w:rsidRDefault="00892364" w:rsidP="00892364">
      <w:pPr>
        <w:rPr>
          <w:rFonts w:cstheme="minorHAnsi"/>
        </w:rPr>
      </w:pPr>
      <w:r w:rsidRPr="006A5F97">
        <w:rPr>
          <w:rFonts w:cstheme="minorHAnsi"/>
        </w:rPr>
        <w:t>[1]</w:t>
      </w:r>
      <w:r>
        <w:rPr>
          <w:rFonts w:cstheme="minorHAnsi"/>
        </w:rPr>
        <w:t xml:space="preserve"> </w:t>
      </w:r>
      <w:r w:rsidRPr="006A5F97">
        <w:rPr>
          <w:rFonts w:cstheme="minorHAnsi"/>
        </w:rPr>
        <w:t xml:space="preserve">FAO/WHO/UNU: </w:t>
      </w:r>
      <w:r w:rsidRPr="006A5F97">
        <w:rPr>
          <w:rFonts w:cstheme="minorHAnsi"/>
          <w:b/>
          <w:bCs/>
        </w:rPr>
        <w:t xml:space="preserve">Energy and Protein Requirements. Report of a Joint Expert </w:t>
      </w:r>
      <w:proofErr w:type="spellStart"/>
      <w:r w:rsidRPr="006A5F97">
        <w:rPr>
          <w:rFonts w:cstheme="minorHAnsi"/>
          <w:b/>
          <w:bCs/>
        </w:rPr>
        <w:t>Consulation</w:t>
      </w:r>
      <w:proofErr w:type="spellEnd"/>
      <w:r w:rsidRPr="006A5F97">
        <w:rPr>
          <w:rFonts w:cstheme="minorHAnsi"/>
        </w:rPr>
        <w:t xml:space="preserve">. </w:t>
      </w:r>
      <w:r w:rsidRPr="006A5F97">
        <w:rPr>
          <w:rFonts w:cstheme="minorHAnsi"/>
          <w:i/>
          <w:iCs/>
        </w:rPr>
        <w:t xml:space="preserve">World </w:t>
      </w:r>
      <w:proofErr w:type="spellStart"/>
      <w:r w:rsidRPr="006A5F97">
        <w:rPr>
          <w:rFonts w:cstheme="minorHAnsi"/>
          <w:i/>
          <w:iCs/>
        </w:rPr>
        <w:t>Helath</w:t>
      </w:r>
      <w:proofErr w:type="spellEnd"/>
      <w:r w:rsidRPr="006A5F97">
        <w:rPr>
          <w:rFonts w:cstheme="minorHAnsi"/>
          <w:i/>
          <w:iCs/>
        </w:rPr>
        <w:t xml:space="preserve"> Organization Technical Report Series No 724 Geneva. WHO </w:t>
      </w:r>
      <w:proofErr w:type="gramStart"/>
      <w:r w:rsidRPr="006A5F97">
        <w:rPr>
          <w:rFonts w:cstheme="minorHAnsi"/>
          <w:i/>
          <w:iCs/>
        </w:rPr>
        <w:t>1985.</w:t>
      </w:r>
      <w:proofErr w:type="gramEnd"/>
      <w:r w:rsidRPr="006A5F97">
        <w:rPr>
          <w:rFonts w:cstheme="minorHAnsi"/>
          <w:i/>
          <w:iCs/>
        </w:rPr>
        <w:t xml:space="preserve"> </w:t>
      </w:r>
    </w:p>
    <w:p w14:paraId="236C6EEE" w14:textId="77777777" w:rsidR="00892364" w:rsidRPr="006A5F97" w:rsidRDefault="00892364" w:rsidP="00114D9A">
      <w:pPr>
        <w:pStyle w:val="ListParagraph"/>
        <w:rPr>
          <w:rFonts w:cstheme="minorHAnsi"/>
        </w:rPr>
      </w:pPr>
    </w:p>
    <w:p w14:paraId="5AC445D6" w14:textId="496A582F" w:rsidR="0064113D" w:rsidRPr="00892364" w:rsidRDefault="00434CED" w:rsidP="00434CED">
      <w:pPr>
        <w:rPr>
          <w:rFonts w:cstheme="minorHAnsi"/>
          <w:b/>
          <w:bCs/>
        </w:rPr>
      </w:pPr>
      <w:r w:rsidRPr="00892364">
        <w:rPr>
          <w:rFonts w:cstheme="minorHAnsi"/>
          <w:b/>
          <w:bCs/>
        </w:rPr>
        <w:br w:type="page"/>
      </w:r>
      <w:r w:rsidRPr="00892364">
        <w:rPr>
          <w:rFonts w:cstheme="minorHAnsi"/>
          <w:b/>
          <w:bCs/>
        </w:rPr>
        <w:lastRenderedPageBreak/>
        <w:t xml:space="preserve">             </w:t>
      </w:r>
      <w:r w:rsidR="000A0501" w:rsidRPr="00892364">
        <w:rPr>
          <w:rFonts w:cstheme="minorHAnsi"/>
          <w:b/>
          <w:bCs/>
        </w:rPr>
        <w:t xml:space="preserve">Example of 3-day Diet Plan </w:t>
      </w:r>
    </w:p>
    <w:p w14:paraId="36B81622" w14:textId="77777777" w:rsidR="00114D9A" w:rsidRPr="006A5F97" w:rsidRDefault="00114D9A" w:rsidP="000A0501">
      <w:pPr>
        <w:pStyle w:val="ListParagraph"/>
        <w:rPr>
          <w:rFonts w:cstheme="minorHAnsi"/>
        </w:rPr>
      </w:pPr>
    </w:p>
    <w:tbl>
      <w:tblPr>
        <w:tblStyle w:val="TableGrid"/>
        <w:tblW w:w="8296" w:type="dxa"/>
        <w:tblInd w:w="72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72794" w:rsidRPr="006A5F97" w14:paraId="15AB560C" w14:textId="77777777" w:rsidTr="00372794">
        <w:tc>
          <w:tcPr>
            <w:tcW w:w="2074" w:type="dxa"/>
          </w:tcPr>
          <w:p w14:paraId="4F35E5B3" w14:textId="77777777" w:rsidR="00372794" w:rsidRPr="006A5F97" w:rsidRDefault="00372794" w:rsidP="00372794">
            <w:pPr>
              <w:rPr>
                <w:rFonts w:cstheme="minorHAnsi"/>
                <w:b/>
              </w:rPr>
            </w:pPr>
          </w:p>
        </w:tc>
        <w:tc>
          <w:tcPr>
            <w:tcW w:w="2074" w:type="dxa"/>
          </w:tcPr>
          <w:p w14:paraId="61B9EB94" w14:textId="77777777" w:rsidR="00372794" w:rsidRPr="006A5F97" w:rsidRDefault="00372794" w:rsidP="00372794">
            <w:pPr>
              <w:rPr>
                <w:rFonts w:cstheme="minorHAnsi"/>
                <w:b/>
              </w:rPr>
            </w:pPr>
            <w:r w:rsidRPr="006A5F97">
              <w:rPr>
                <w:rFonts w:cstheme="minorHAnsi"/>
                <w:b/>
              </w:rPr>
              <w:t>Day 1</w:t>
            </w:r>
          </w:p>
        </w:tc>
        <w:tc>
          <w:tcPr>
            <w:tcW w:w="2074" w:type="dxa"/>
          </w:tcPr>
          <w:p w14:paraId="348F67A8" w14:textId="77777777" w:rsidR="00372794" w:rsidRPr="006A5F97" w:rsidRDefault="00372794" w:rsidP="0037279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A5F97">
              <w:rPr>
                <w:rFonts w:cstheme="minorHAnsi"/>
                <w:b/>
                <w:bCs/>
              </w:rPr>
              <w:t>Day 2</w:t>
            </w:r>
          </w:p>
        </w:tc>
        <w:tc>
          <w:tcPr>
            <w:tcW w:w="2074" w:type="dxa"/>
          </w:tcPr>
          <w:p w14:paraId="7C88582B" w14:textId="77777777" w:rsidR="00372794" w:rsidRPr="006A5F97" w:rsidRDefault="00372794" w:rsidP="0037279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6A5F97">
              <w:rPr>
                <w:rFonts w:cstheme="minorHAnsi"/>
                <w:b/>
                <w:bCs/>
              </w:rPr>
              <w:t xml:space="preserve">Day 3 </w:t>
            </w:r>
          </w:p>
        </w:tc>
      </w:tr>
      <w:tr w:rsidR="00372794" w:rsidRPr="006A5F97" w14:paraId="2C59B96A" w14:textId="77777777" w:rsidTr="00372794">
        <w:tc>
          <w:tcPr>
            <w:tcW w:w="2074" w:type="dxa"/>
          </w:tcPr>
          <w:p w14:paraId="6910B78A" w14:textId="77777777" w:rsidR="00372794" w:rsidRPr="006A5F97" w:rsidRDefault="00372794" w:rsidP="00372794">
            <w:pPr>
              <w:rPr>
                <w:rFonts w:cstheme="minorHAnsi"/>
                <w:b/>
              </w:rPr>
            </w:pPr>
            <w:r w:rsidRPr="006A5F97">
              <w:rPr>
                <w:rFonts w:cstheme="minorHAnsi"/>
                <w:b/>
              </w:rPr>
              <w:t>Breakfast</w:t>
            </w:r>
          </w:p>
        </w:tc>
        <w:tc>
          <w:tcPr>
            <w:tcW w:w="2074" w:type="dxa"/>
          </w:tcPr>
          <w:p w14:paraId="415E1747" w14:textId="77777777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>Bagel with 2 slices of edam cheese</w:t>
            </w:r>
          </w:p>
        </w:tc>
        <w:tc>
          <w:tcPr>
            <w:tcW w:w="2074" w:type="dxa"/>
          </w:tcPr>
          <w:p w14:paraId="51AFD915" w14:textId="77777777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>1 croissant+ 2 slices of ham</w:t>
            </w:r>
          </w:p>
        </w:tc>
        <w:tc>
          <w:tcPr>
            <w:tcW w:w="2074" w:type="dxa"/>
          </w:tcPr>
          <w:p w14:paraId="6227CFBF" w14:textId="04D12A41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>Bagel with 1 tablespoon spread cheese</w:t>
            </w:r>
          </w:p>
        </w:tc>
      </w:tr>
      <w:tr w:rsidR="00372794" w:rsidRPr="006A5F97" w14:paraId="5694FE3C" w14:textId="77777777" w:rsidTr="00372794">
        <w:tc>
          <w:tcPr>
            <w:tcW w:w="2074" w:type="dxa"/>
          </w:tcPr>
          <w:p w14:paraId="092AE7FC" w14:textId="77777777" w:rsidR="00372794" w:rsidRPr="006A5F97" w:rsidRDefault="00372794" w:rsidP="00372794">
            <w:pPr>
              <w:rPr>
                <w:rFonts w:cstheme="minorHAnsi"/>
                <w:b/>
              </w:rPr>
            </w:pPr>
            <w:r w:rsidRPr="006A5F97">
              <w:rPr>
                <w:rFonts w:cstheme="minorHAnsi"/>
                <w:b/>
              </w:rPr>
              <w:t>Snack</w:t>
            </w:r>
          </w:p>
        </w:tc>
        <w:tc>
          <w:tcPr>
            <w:tcW w:w="2074" w:type="dxa"/>
          </w:tcPr>
          <w:p w14:paraId="4E12652B" w14:textId="77777777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>3 pieces of cream crackers</w:t>
            </w:r>
          </w:p>
        </w:tc>
        <w:tc>
          <w:tcPr>
            <w:tcW w:w="2074" w:type="dxa"/>
          </w:tcPr>
          <w:p w14:paraId="32C00C6C" w14:textId="77777777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>Brioche roll</w:t>
            </w:r>
          </w:p>
        </w:tc>
        <w:tc>
          <w:tcPr>
            <w:tcW w:w="2074" w:type="dxa"/>
          </w:tcPr>
          <w:p w14:paraId="0CA950FF" w14:textId="77777777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>3 Cream crackers</w:t>
            </w:r>
          </w:p>
        </w:tc>
      </w:tr>
      <w:tr w:rsidR="00372794" w:rsidRPr="006A5F97" w14:paraId="57A32DB5" w14:textId="77777777" w:rsidTr="00372794">
        <w:tc>
          <w:tcPr>
            <w:tcW w:w="2074" w:type="dxa"/>
          </w:tcPr>
          <w:p w14:paraId="2CEA1518" w14:textId="77777777" w:rsidR="00372794" w:rsidRPr="006A5F97" w:rsidRDefault="00372794" w:rsidP="00372794">
            <w:pPr>
              <w:rPr>
                <w:rFonts w:cstheme="minorHAnsi"/>
                <w:b/>
              </w:rPr>
            </w:pPr>
            <w:r w:rsidRPr="006A5F97">
              <w:rPr>
                <w:rFonts w:cstheme="minorHAnsi"/>
                <w:b/>
              </w:rPr>
              <w:t xml:space="preserve">Lunch </w:t>
            </w:r>
          </w:p>
        </w:tc>
        <w:tc>
          <w:tcPr>
            <w:tcW w:w="2074" w:type="dxa"/>
          </w:tcPr>
          <w:p w14:paraId="2B3816A2" w14:textId="77777777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>1 pot ready to eat creamy and leak potato soup + 1slice bread</w:t>
            </w:r>
          </w:p>
        </w:tc>
        <w:tc>
          <w:tcPr>
            <w:tcW w:w="2074" w:type="dxa"/>
          </w:tcPr>
          <w:p w14:paraId="21C90152" w14:textId="77777777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 xml:space="preserve">Omelette with two eggs and 2 slices bacon. </w:t>
            </w:r>
          </w:p>
        </w:tc>
        <w:tc>
          <w:tcPr>
            <w:tcW w:w="2074" w:type="dxa"/>
          </w:tcPr>
          <w:p w14:paraId="374470AB" w14:textId="77777777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>1 pot Mexican chilli soup + 1slice bread</w:t>
            </w:r>
          </w:p>
        </w:tc>
      </w:tr>
      <w:tr w:rsidR="00372794" w:rsidRPr="006A5F97" w14:paraId="71678711" w14:textId="77777777" w:rsidTr="00372794">
        <w:tc>
          <w:tcPr>
            <w:tcW w:w="2074" w:type="dxa"/>
          </w:tcPr>
          <w:p w14:paraId="2A1D4D93" w14:textId="77777777" w:rsidR="00372794" w:rsidRPr="006A5F97" w:rsidRDefault="00372794" w:rsidP="00372794">
            <w:pPr>
              <w:rPr>
                <w:rFonts w:cstheme="minorHAnsi"/>
                <w:b/>
              </w:rPr>
            </w:pPr>
            <w:r w:rsidRPr="006A5F97">
              <w:rPr>
                <w:rFonts w:cstheme="minorHAnsi"/>
                <w:b/>
              </w:rPr>
              <w:t>Snack</w:t>
            </w:r>
          </w:p>
        </w:tc>
        <w:tc>
          <w:tcPr>
            <w:tcW w:w="2074" w:type="dxa"/>
          </w:tcPr>
          <w:p w14:paraId="4135CB8E" w14:textId="77777777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>1 cup orange juice</w:t>
            </w:r>
          </w:p>
        </w:tc>
        <w:tc>
          <w:tcPr>
            <w:tcW w:w="2074" w:type="dxa"/>
          </w:tcPr>
          <w:p w14:paraId="47CEE78B" w14:textId="77777777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>1 cup orange juice</w:t>
            </w:r>
          </w:p>
        </w:tc>
        <w:tc>
          <w:tcPr>
            <w:tcW w:w="2074" w:type="dxa"/>
          </w:tcPr>
          <w:p w14:paraId="67959AFB" w14:textId="77777777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>Shortbread</w:t>
            </w:r>
          </w:p>
        </w:tc>
      </w:tr>
      <w:tr w:rsidR="00372794" w:rsidRPr="006A5F97" w14:paraId="4B0DD2EB" w14:textId="77777777" w:rsidTr="00372794">
        <w:trPr>
          <w:trHeight w:val="896"/>
        </w:trPr>
        <w:tc>
          <w:tcPr>
            <w:tcW w:w="2074" w:type="dxa"/>
          </w:tcPr>
          <w:p w14:paraId="2BB588FE" w14:textId="77777777" w:rsidR="00372794" w:rsidRPr="006A5F97" w:rsidRDefault="00372794" w:rsidP="00372794">
            <w:pPr>
              <w:rPr>
                <w:rFonts w:cstheme="minorHAnsi"/>
                <w:b/>
              </w:rPr>
            </w:pPr>
            <w:r w:rsidRPr="006A5F97">
              <w:rPr>
                <w:rFonts w:cstheme="minorHAnsi"/>
                <w:b/>
              </w:rPr>
              <w:t>Dinner</w:t>
            </w:r>
          </w:p>
        </w:tc>
        <w:tc>
          <w:tcPr>
            <w:tcW w:w="2074" w:type="dxa"/>
          </w:tcPr>
          <w:p w14:paraId="6E554ED0" w14:textId="77777777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 xml:space="preserve">1 Pizza pepperoni + 330ml soft drink </w:t>
            </w:r>
          </w:p>
        </w:tc>
        <w:tc>
          <w:tcPr>
            <w:tcW w:w="2074" w:type="dxa"/>
          </w:tcPr>
          <w:p w14:paraId="59BD79E5" w14:textId="6A9B298F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 xml:space="preserve">3 beef burgers+ 2 burger buns + 2 </w:t>
            </w:r>
            <w:r w:rsidR="00434CED" w:rsidRPr="006A5F97">
              <w:rPr>
                <w:rFonts w:cstheme="minorHAnsi"/>
              </w:rPr>
              <w:t>tablespoon coleslaw</w:t>
            </w:r>
            <w:proofErr w:type="gramStart"/>
            <w:r w:rsidRPr="006A5F97">
              <w:rPr>
                <w:rFonts w:cstheme="minorHAnsi"/>
              </w:rPr>
              <w:t>+  1</w:t>
            </w:r>
            <w:proofErr w:type="gramEnd"/>
            <w:r w:rsidRPr="006A5F97">
              <w:rPr>
                <w:rFonts w:cstheme="minorHAnsi"/>
              </w:rPr>
              <w:t xml:space="preserve"> packet fries (90g)</w:t>
            </w:r>
          </w:p>
        </w:tc>
        <w:tc>
          <w:tcPr>
            <w:tcW w:w="2074" w:type="dxa"/>
          </w:tcPr>
          <w:p w14:paraId="54FA3B9A" w14:textId="674EBAE1" w:rsidR="00372794" w:rsidRPr="006A5F97" w:rsidRDefault="00372794" w:rsidP="00372794">
            <w:pPr>
              <w:rPr>
                <w:rFonts w:cstheme="minorHAnsi"/>
              </w:rPr>
            </w:pPr>
            <w:r w:rsidRPr="006A5F97">
              <w:rPr>
                <w:rFonts w:cstheme="minorHAnsi"/>
              </w:rPr>
              <w:t>Lasagne 400g + 3 tablespoon coleslaw +100g strawberry cheesecake</w:t>
            </w:r>
          </w:p>
          <w:p w14:paraId="1ECD74FD" w14:textId="77777777" w:rsidR="00372794" w:rsidRPr="006A5F97" w:rsidRDefault="00372794" w:rsidP="00372794">
            <w:pPr>
              <w:rPr>
                <w:rFonts w:cstheme="minorHAnsi"/>
              </w:rPr>
            </w:pPr>
          </w:p>
        </w:tc>
      </w:tr>
    </w:tbl>
    <w:p w14:paraId="6C61665F" w14:textId="77777777" w:rsidR="00114D9A" w:rsidRPr="006A5F97" w:rsidRDefault="00114D9A" w:rsidP="000A0501">
      <w:pPr>
        <w:pStyle w:val="ListParagraph"/>
        <w:rPr>
          <w:rFonts w:cstheme="minorHAnsi"/>
        </w:rPr>
      </w:pPr>
    </w:p>
    <w:p w14:paraId="6FA14504" w14:textId="77777777" w:rsidR="00B62C2A" w:rsidRPr="006A5F97" w:rsidRDefault="00B62C2A" w:rsidP="000A0501">
      <w:pPr>
        <w:pStyle w:val="ListParagraph"/>
        <w:rPr>
          <w:rFonts w:cstheme="minorHAnsi"/>
        </w:rPr>
      </w:pPr>
    </w:p>
    <w:p w14:paraId="2445C1D1" w14:textId="77777777" w:rsidR="00114D9A" w:rsidRPr="006A5F97" w:rsidRDefault="00114D9A" w:rsidP="000A0501">
      <w:pPr>
        <w:pStyle w:val="ListParagraph"/>
        <w:rPr>
          <w:rFonts w:cstheme="minorHAnsi"/>
        </w:rPr>
      </w:pPr>
    </w:p>
    <w:sectPr w:rsidR="00114D9A" w:rsidRPr="006A5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081"/>
    <w:multiLevelType w:val="multilevel"/>
    <w:tmpl w:val="C21E9F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80300A"/>
    <w:multiLevelType w:val="hybridMultilevel"/>
    <w:tmpl w:val="4476DA64"/>
    <w:lvl w:ilvl="0" w:tplc="79AE92E0">
      <w:start w:val="724"/>
      <w:numFmt w:val="decimal"/>
      <w:lvlText w:val="%1"/>
      <w:lvlJc w:val="left"/>
      <w:pPr>
        <w:ind w:left="1100" w:hanging="7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585B"/>
    <w:multiLevelType w:val="multilevel"/>
    <w:tmpl w:val="C8E8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872D2B"/>
    <w:multiLevelType w:val="hybridMultilevel"/>
    <w:tmpl w:val="4A226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8121C"/>
    <w:multiLevelType w:val="hybridMultilevel"/>
    <w:tmpl w:val="43DA4E74"/>
    <w:lvl w:ilvl="0" w:tplc="7478AB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01"/>
    <w:rsid w:val="00016260"/>
    <w:rsid w:val="000A0501"/>
    <w:rsid w:val="00103EEE"/>
    <w:rsid w:val="00114D9A"/>
    <w:rsid w:val="00122991"/>
    <w:rsid w:val="002872C3"/>
    <w:rsid w:val="00372794"/>
    <w:rsid w:val="003E7543"/>
    <w:rsid w:val="00434CED"/>
    <w:rsid w:val="004D5410"/>
    <w:rsid w:val="004F45A2"/>
    <w:rsid w:val="00623601"/>
    <w:rsid w:val="0064113D"/>
    <w:rsid w:val="006A45E1"/>
    <w:rsid w:val="006A5F97"/>
    <w:rsid w:val="007718EA"/>
    <w:rsid w:val="00892364"/>
    <w:rsid w:val="009601AD"/>
    <w:rsid w:val="00B62C2A"/>
    <w:rsid w:val="00D10685"/>
    <w:rsid w:val="00D10F05"/>
    <w:rsid w:val="00D73158"/>
    <w:rsid w:val="00EC3C93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CF1A"/>
  <w15:chartTrackingRefBased/>
  <w15:docId w15:val="{8A9BB84D-A0F1-43AA-B0D8-6F288146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next w:val="Normal"/>
    <w:link w:val="Style3Char"/>
    <w:autoRedefine/>
    <w:qFormat/>
    <w:rsid w:val="00EC3C93"/>
    <w:pPr>
      <w:keepNext/>
      <w:keepLines/>
      <w:numPr>
        <w:ilvl w:val="1"/>
        <w:numId w:val="2"/>
      </w:numPr>
      <w:tabs>
        <w:tab w:val="clear" w:pos="1440"/>
        <w:tab w:val="num" w:pos="360"/>
      </w:tabs>
      <w:spacing w:before="40" w:after="0"/>
      <w:ind w:left="576" w:hanging="576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Style3Char">
    <w:name w:val="Style3 Char"/>
    <w:basedOn w:val="DefaultParagraphFont"/>
    <w:link w:val="Style3"/>
    <w:rsid w:val="00EC3C93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A0501"/>
    <w:pPr>
      <w:ind w:left="720"/>
      <w:contextualSpacing/>
    </w:pPr>
  </w:style>
  <w:style w:type="table" w:styleId="TableGrid">
    <w:name w:val="Table Grid"/>
    <w:basedOn w:val="TableNormal"/>
    <w:uiPriority w:val="39"/>
    <w:rsid w:val="0064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basedOn w:val="DefaultParagraphFont"/>
    <w:rsid w:val="00D10F05"/>
  </w:style>
  <w:style w:type="character" w:customStyle="1" w:styleId="ffe">
    <w:name w:val="ffe"/>
    <w:basedOn w:val="DefaultParagraphFont"/>
    <w:rsid w:val="00D10F05"/>
  </w:style>
  <w:style w:type="character" w:customStyle="1" w:styleId="ff4">
    <w:name w:val="ff4"/>
    <w:basedOn w:val="DefaultParagraphFont"/>
    <w:rsid w:val="00D1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D041-7D17-E244-869C-A0F7DBE3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Rafailia Theodorou</dc:creator>
  <cp:keywords/>
  <dc:description/>
  <cp:lastModifiedBy>Rodanthi Papadopoulou</cp:lastModifiedBy>
  <cp:revision>6</cp:revision>
  <dcterms:created xsi:type="dcterms:W3CDTF">2020-04-05T11:43:00Z</dcterms:created>
  <dcterms:modified xsi:type="dcterms:W3CDTF">2020-04-06T09:43:00Z</dcterms:modified>
</cp:coreProperties>
</file>