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0ED8" w14:textId="77777777" w:rsidR="001B4D29" w:rsidRPr="00C71920" w:rsidRDefault="001B4D29" w:rsidP="001B4D29">
      <w:pPr>
        <w:pStyle w:val="berschrift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Supplemental Figure 1. Proportions of antibiotic use (</w:t>
      </w:r>
      <w:proofErr w:type="spellStart"/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1A</w:t>
      </w:r>
      <w:proofErr w:type="spellEnd"/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) and (</w:t>
      </w:r>
      <w:proofErr w:type="spellStart"/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1B</w:t>
      </w:r>
      <w:proofErr w:type="spellEnd"/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) adjunctive treatment use among children hospitalized for asthma at 47 prefecture level during 2010–2018.</w:t>
      </w:r>
    </w:p>
    <w:p w14:paraId="616D6828" w14:textId="77777777" w:rsidR="001B4D29" w:rsidRPr="00C71920" w:rsidRDefault="001B4D29" w:rsidP="001B4D29">
      <w:pPr>
        <w:pStyle w:val="berschrift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Supplemental Figure 2. Proportions of antibiotic use among children aged &gt; 5 years hospitalized for asthma at the hospital level (</w:t>
      </w:r>
      <w:proofErr w:type="spellStart"/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2A</w:t>
      </w:r>
      <w:proofErr w:type="spellEnd"/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) and 47 prefecture level (</w:t>
      </w:r>
      <w:proofErr w:type="spellStart"/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2B</w:t>
      </w:r>
      <w:proofErr w:type="spellEnd"/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) during 2010–2018.</w:t>
      </w:r>
    </w:p>
    <w:p w14:paraId="3D41BD38" w14:textId="77777777" w:rsidR="001B4D29" w:rsidRPr="00C71920" w:rsidRDefault="001B4D29" w:rsidP="001B4D29">
      <w:pPr>
        <w:pStyle w:val="berschrift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Supplemental Figure 3. Proportions of adjunctive treatment use among children aged &gt; 5 years hospitalized for asthma at the hospital level (</w:t>
      </w:r>
      <w:proofErr w:type="spellStart"/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3A</w:t>
      </w:r>
      <w:proofErr w:type="spellEnd"/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) and 47 prefecture level (</w:t>
      </w:r>
      <w:proofErr w:type="spellStart"/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3B</w:t>
      </w:r>
      <w:proofErr w:type="spellEnd"/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) during 2010–2018.</w:t>
      </w:r>
    </w:p>
    <w:p w14:paraId="1E04DC65" w14:textId="77777777" w:rsidR="001B4D29" w:rsidRPr="00C71920" w:rsidRDefault="001B4D29" w:rsidP="001B4D29">
      <w:pPr>
        <w:pStyle w:val="berschrift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71920">
        <w:rPr>
          <w:rFonts w:ascii="Times New Roman" w:hAnsi="Times New Roman"/>
          <w:b w:val="0"/>
          <w:color w:val="000000" w:themeColor="text1"/>
          <w:sz w:val="24"/>
          <w:szCs w:val="24"/>
        </w:rPr>
        <w:t>Supplemental Figure 4. Hierarchical clustering with heatmap for classification of hospitals based on antibiotic and adjunctive treatment patterns among children aged &gt; 5 years during 2010–2018.</w:t>
      </w:r>
    </w:p>
    <w:p w14:paraId="63AC4E55" w14:textId="77777777" w:rsidR="00197C92" w:rsidRPr="00FC321E" w:rsidRDefault="00197C92">
      <w:pPr>
        <w:rPr>
          <w:lang w:val="en-US"/>
        </w:rPr>
      </w:pPr>
      <w:bookmarkStart w:id="0" w:name="_GoBack"/>
      <w:bookmarkEnd w:id="0"/>
    </w:p>
    <w:sectPr w:rsidR="00197C92" w:rsidRPr="00FC3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1E"/>
    <w:rsid w:val="00197C92"/>
    <w:rsid w:val="001B4D29"/>
    <w:rsid w:val="00C71C62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2B58A"/>
  <w15:chartTrackingRefBased/>
  <w15:docId w15:val="{63696384-58A7-4838-866D-2B420C20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autoRedefine/>
    <w:uiPriority w:val="9"/>
    <w:qFormat/>
    <w:rsid w:val="00FC321E"/>
    <w:pPr>
      <w:spacing w:before="100" w:beforeAutospacing="1" w:after="100" w:afterAutospacing="1" w:line="480" w:lineRule="auto"/>
      <w:outlineLvl w:val="0"/>
    </w:pPr>
    <w:rPr>
      <w:rFonts w:ascii="Cambria" w:eastAsia="Bembo" w:hAnsi="Cambria" w:cs="Times New Roman"/>
      <w:b/>
      <w:bCs/>
      <w:kern w:val="36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321E"/>
    <w:rPr>
      <w:rFonts w:ascii="Cambria" w:eastAsia="Bembo" w:hAnsi="Cambria" w:cs="Times New Roman"/>
      <w:b/>
      <w:bCs/>
      <w:kern w:val="3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F7374B7B51B44AC3A82AB9F544FF3" ma:contentTypeVersion="11" ma:contentTypeDescription="Ein neues Dokument erstellen." ma:contentTypeScope="" ma:versionID="7dc028fa0ac1ac5d30348cc322c5839e">
  <xsd:schema xmlns:xsd="http://www.w3.org/2001/XMLSchema" xmlns:xs="http://www.w3.org/2001/XMLSchema" xmlns:p="http://schemas.microsoft.com/office/2006/metadata/properties" xmlns:ns3="37607c8d-a11c-4d0d-9f7c-0482022bb9b5" xmlns:ns4="49918610-b2e6-45e5-ab94-24995f992b9e" targetNamespace="http://schemas.microsoft.com/office/2006/metadata/properties" ma:root="true" ma:fieldsID="be150b670f576665e96fb02b36c9b018" ns3:_="" ns4:_="">
    <xsd:import namespace="37607c8d-a11c-4d0d-9f7c-0482022bb9b5"/>
    <xsd:import namespace="49918610-b2e6-45e5-ab94-24995f992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07c8d-a11c-4d0d-9f7c-0482022bb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8610-b2e6-45e5-ab94-24995f992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3D03-483F-4557-B506-4469432290E2}">
  <ds:schemaRefs>
    <ds:schemaRef ds:uri="http://schemas.microsoft.com/office/2006/documentManagement/types"/>
    <ds:schemaRef ds:uri="37607c8d-a11c-4d0d-9f7c-0482022bb9b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9918610-b2e6-45e5-ab94-24995f992b9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699C6-AA3F-4C6D-B08B-D541F1351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B1DCD-62DE-4B25-B367-3C01D0650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07c8d-a11c-4d0d-9f7c-0482022bb9b5"/>
    <ds:schemaRef ds:uri="49918610-b2e6-45e5-ab94-24995f992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Jappert</dc:creator>
  <cp:keywords/>
  <dc:description/>
  <cp:lastModifiedBy>Ruedi Jappert</cp:lastModifiedBy>
  <cp:revision>2</cp:revision>
  <dcterms:created xsi:type="dcterms:W3CDTF">2020-04-15T06:54:00Z</dcterms:created>
  <dcterms:modified xsi:type="dcterms:W3CDTF">2020-05-12T15:23:00Z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0x010100AC3F7374B7B51B44AC3A82AB9F544FF3</vt:lpwstr>
  </property>
</Properties>
</file>