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024D" w14:textId="77777777" w:rsidR="00C76786" w:rsidRPr="00C76786" w:rsidRDefault="00C76786" w:rsidP="00C76786">
      <w:pPr>
        <w:rPr>
          <w:rFonts w:ascii="Times New Roman" w:eastAsia="Times New Roman" w:hAnsi="Times New Roman" w:cs="Times New Roman"/>
          <w:b/>
          <w:vertAlign w:val="superscript"/>
        </w:rPr>
      </w:pPr>
      <w:r w:rsidRPr="00C76786">
        <w:rPr>
          <w:rFonts w:ascii="Times New Roman" w:eastAsia="Times New Roman" w:hAnsi="Times New Roman" w:cs="Times New Roman"/>
          <w:b/>
        </w:rPr>
        <w:t>Supplementary Table 1. ICD codes used to define variables in the full and simplified models</w:t>
      </w:r>
      <w:r w:rsidRPr="00C76786">
        <w:rPr>
          <w:rFonts w:ascii="Times New Roman" w:eastAsia="Times New Roman" w:hAnsi="Times New Roman" w:cs="Times New Roman"/>
          <w:b/>
          <w:vertAlign w:val="superscript"/>
        </w:rPr>
        <w:t>a,b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6786" w:rsidRPr="00C76786" w14:paraId="176D6823" w14:textId="77777777" w:rsidTr="00F64D75">
        <w:tc>
          <w:tcPr>
            <w:tcW w:w="4675" w:type="dxa"/>
          </w:tcPr>
          <w:p w14:paraId="36E91233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  <w:b/>
              </w:rPr>
            </w:pPr>
            <w:r w:rsidRPr="00C76786">
              <w:rPr>
                <w:rFonts w:ascii="Times New Roman" w:eastAsia="Times New Roman" w:hAnsi="Times New Roman" w:cs="Times New Roman"/>
                <w:b/>
              </w:rPr>
              <w:t>Variable</w:t>
            </w:r>
          </w:p>
        </w:tc>
        <w:tc>
          <w:tcPr>
            <w:tcW w:w="4675" w:type="dxa"/>
          </w:tcPr>
          <w:p w14:paraId="266BFA48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  <w:b/>
              </w:rPr>
            </w:pPr>
            <w:r w:rsidRPr="00C76786">
              <w:rPr>
                <w:rFonts w:ascii="Times New Roman" w:eastAsia="Times New Roman" w:hAnsi="Times New Roman" w:cs="Times New Roman"/>
                <w:b/>
              </w:rPr>
              <w:t>ICD-9 and/or ICD-10 Codes</w:t>
            </w:r>
          </w:p>
        </w:tc>
      </w:tr>
      <w:tr w:rsidR="00C76786" w:rsidRPr="00C76786" w14:paraId="2286CC12" w14:textId="77777777" w:rsidTr="00F64D75">
        <w:tc>
          <w:tcPr>
            <w:tcW w:w="4675" w:type="dxa"/>
          </w:tcPr>
          <w:p w14:paraId="5B40C13C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4675" w:type="dxa"/>
          </w:tcPr>
          <w:p w14:paraId="5E41EF51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Use demographic data</w:t>
            </w:r>
          </w:p>
        </w:tc>
      </w:tr>
      <w:tr w:rsidR="00C76786" w:rsidRPr="00C76786" w14:paraId="74DEE192" w14:textId="77777777" w:rsidTr="00F64D75">
        <w:tc>
          <w:tcPr>
            <w:tcW w:w="4675" w:type="dxa"/>
          </w:tcPr>
          <w:p w14:paraId="284F999E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4675" w:type="dxa"/>
          </w:tcPr>
          <w:p w14:paraId="10C51C64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Use demographic data</w:t>
            </w:r>
          </w:p>
        </w:tc>
      </w:tr>
      <w:tr w:rsidR="00C76786" w:rsidRPr="00C76786" w14:paraId="0B01761C" w14:textId="77777777" w:rsidTr="00F64D75">
        <w:tc>
          <w:tcPr>
            <w:tcW w:w="4675" w:type="dxa"/>
          </w:tcPr>
          <w:p w14:paraId="2580958D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4675" w:type="dxa"/>
          </w:tcPr>
          <w:p w14:paraId="50F61145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Use demographic data (age on the date of the index visit)</w:t>
            </w:r>
          </w:p>
        </w:tc>
      </w:tr>
      <w:tr w:rsidR="00C76786" w:rsidRPr="00C76786" w14:paraId="0E1282A1" w14:textId="77777777" w:rsidTr="00F64D75">
        <w:tc>
          <w:tcPr>
            <w:tcW w:w="4675" w:type="dxa"/>
          </w:tcPr>
          <w:p w14:paraId="521CD52E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Body Mass Index (BMI)</w:t>
            </w:r>
          </w:p>
        </w:tc>
        <w:tc>
          <w:tcPr>
            <w:tcW w:w="4675" w:type="dxa"/>
          </w:tcPr>
          <w:p w14:paraId="372B2AB7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Use available BMI data on date closest to the index date</w:t>
            </w:r>
          </w:p>
        </w:tc>
      </w:tr>
      <w:tr w:rsidR="00C76786" w:rsidRPr="00C76786" w14:paraId="7DD18777" w14:textId="77777777" w:rsidTr="00F64D75">
        <w:tc>
          <w:tcPr>
            <w:tcW w:w="4675" w:type="dxa"/>
          </w:tcPr>
          <w:p w14:paraId="772A0D49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Type II diabetes mellitus (T2DM)</w:t>
            </w:r>
          </w:p>
        </w:tc>
        <w:tc>
          <w:tcPr>
            <w:tcW w:w="4675" w:type="dxa"/>
          </w:tcPr>
          <w:p w14:paraId="234CAF91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At least 2 of any of the following</w:t>
            </w:r>
            <w:r w:rsidRPr="00C76786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r w:rsidRPr="00C76786">
              <w:rPr>
                <w:rFonts w:ascii="Times New Roman" w:eastAsia="Times New Roman" w:hAnsi="Times New Roman" w:cs="Times New Roman"/>
              </w:rPr>
              <w:t>:</w:t>
            </w:r>
          </w:p>
          <w:p w14:paraId="4FF825DE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250.x0, 250.x2, E11</w:t>
            </w:r>
          </w:p>
        </w:tc>
      </w:tr>
      <w:tr w:rsidR="00C76786" w:rsidRPr="00C76786" w14:paraId="42830B37" w14:textId="77777777" w:rsidTr="00F64D75">
        <w:tc>
          <w:tcPr>
            <w:tcW w:w="4675" w:type="dxa"/>
          </w:tcPr>
          <w:p w14:paraId="6A46EDEB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Acne</w:t>
            </w:r>
          </w:p>
        </w:tc>
        <w:tc>
          <w:tcPr>
            <w:tcW w:w="4675" w:type="dxa"/>
          </w:tcPr>
          <w:p w14:paraId="3E223CCB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706.0, 706.1, L70.0, L70.1, L70.2, L70.3, L70.5, L70.8, L70.9</w:t>
            </w:r>
          </w:p>
        </w:tc>
      </w:tr>
      <w:tr w:rsidR="00C76786" w:rsidRPr="00C76786" w14:paraId="75F99281" w14:textId="77777777" w:rsidTr="00F64D75">
        <w:tc>
          <w:tcPr>
            <w:tcW w:w="4675" w:type="dxa"/>
          </w:tcPr>
          <w:p w14:paraId="38522428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Substance Use Disorder (SUD)</w:t>
            </w:r>
          </w:p>
        </w:tc>
        <w:tc>
          <w:tcPr>
            <w:tcW w:w="4675" w:type="dxa"/>
          </w:tcPr>
          <w:p w14:paraId="4241F0F1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At least 2 counts of any of the following:</w:t>
            </w:r>
          </w:p>
          <w:p w14:paraId="76C5224B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292.x, 304.x, 305.2-305.9, F11.x-F16.x, F18.x, F19.x</w:t>
            </w:r>
          </w:p>
          <w:p w14:paraId="03C181CC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14:paraId="319D2DFA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  <w:b/>
              </w:rPr>
              <w:t>Except</w:t>
            </w:r>
            <w:r w:rsidRPr="00C76786">
              <w:rPr>
                <w:rFonts w:ascii="Times New Roman" w:eastAsia="Times New Roman" w:hAnsi="Times New Roman" w:cs="Times New Roman"/>
              </w:rPr>
              <w:t>: 304.x3, 305.x3, F1x.11, F1x.21</w:t>
            </w:r>
          </w:p>
        </w:tc>
      </w:tr>
      <w:tr w:rsidR="00C76786" w:rsidRPr="00C76786" w14:paraId="77CAA51E" w14:textId="77777777" w:rsidTr="00F64D75">
        <w:tc>
          <w:tcPr>
            <w:tcW w:w="4675" w:type="dxa"/>
          </w:tcPr>
          <w:p w14:paraId="02765208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Down syndrome (DS)</w:t>
            </w:r>
          </w:p>
        </w:tc>
        <w:tc>
          <w:tcPr>
            <w:tcW w:w="4675" w:type="dxa"/>
          </w:tcPr>
          <w:p w14:paraId="1035B76E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758.0, Q90.0, Q90.1, Q90.2, Q90.9</w:t>
            </w:r>
          </w:p>
        </w:tc>
      </w:tr>
      <w:tr w:rsidR="00C76786" w:rsidRPr="00C76786" w14:paraId="10E68D92" w14:textId="77777777" w:rsidTr="00F64D75">
        <w:tc>
          <w:tcPr>
            <w:tcW w:w="4675" w:type="dxa"/>
          </w:tcPr>
          <w:p w14:paraId="342D5C8C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Smoker</w:t>
            </w:r>
          </w:p>
        </w:tc>
        <w:tc>
          <w:tcPr>
            <w:tcW w:w="4675" w:type="dxa"/>
          </w:tcPr>
          <w:p w14:paraId="4B442905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V15.82, 305.1, Z87.891, Z72.0, F17.2</w:t>
            </w:r>
          </w:p>
        </w:tc>
      </w:tr>
      <w:tr w:rsidR="00C76786" w:rsidRPr="00C76786" w14:paraId="126B4D3C" w14:textId="77777777" w:rsidTr="00F64D75">
        <w:tc>
          <w:tcPr>
            <w:tcW w:w="4675" w:type="dxa"/>
          </w:tcPr>
          <w:p w14:paraId="77D1CAF7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Number of opioid prescriptions in the 1 year prior to index date (0, 1-6, 7 or more)</w:t>
            </w:r>
          </w:p>
        </w:tc>
        <w:tc>
          <w:tcPr>
            <w:tcW w:w="4675" w:type="dxa"/>
          </w:tcPr>
          <w:p w14:paraId="46645706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Refer to description on page 1</w:t>
            </w:r>
          </w:p>
        </w:tc>
      </w:tr>
      <w:tr w:rsidR="00C76786" w:rsidRPr="00C76786" w14:paraId="73A74563" w14:textId="77777777" w:rsidTr="00F64D75">
        <w:tc>
          <w:tcPr>
            <w:tcW w:w="4675" w:type="dxa"/>
          </w:tcPr>
          <w:p w14:paraId="397EB849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Polycystic ovarian syndrome (PCOS)</w:t>
            </w:r>
          </w:p>
        </w:tc>
        <w:tc>
          <w:tcPr>
            <w:tcW w:w="4675" w:type="dxa"/>
          </w:tcPr>
          <w:p w14:paraId="4D7098EB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256.4, E28.2</w:t>
            </w:r>
          </w:p>
        </w:tc>
      </w:tr>
      <w:tr w:rsidR="00C76786" w:rsidRPr="00C76786" w14:paraId="00F4BF43" w14:textId="77777777" w:rsidTr="00F64D75">
        <w:tc>
          <w:tcPr>
            <w:tcW w:w="4675" w:type="dxa"/>
          </w:tcPr>
          <w:p w14:paraId="731DD4E2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Depression</w:t>
            </w:r>
          </w:p>
        </w:tc>
        <w:tc>
          <w:tcPr>
            <w:tcW w:w="4675" w:type="dxa"/>
          </w:tcPr>
          <w:p w14:paraId="5A7CCDEC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296.20-296.25, 296.30-296.35, 300.4, 311, F32.0-F32.9, F33.0-F33.3, F33.8, F33.9, F41.2</w:t>
            </w:r>
          </w:p>
        </w:tc>
      </w:tr>
      <w:tr w:rsidR="00C76786" w:rsidRPr="00C76786" w14:paraId="13E04C40" w14:textId="77777777" w:rsidTr="00F64D75">
        <w:tc>
          <w:tcPr>
            <w:tcW w:w="4675" w:type="dxa"/>
          </w:tcPr>
          <w:p w14:paraId="485A2FBA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Obstructive Sleep Apnea (OSA)</w:t>
            </w:r>
          </w:p>
        </w:tc>
        <w:tc>
          <w:tcPr>
            <w:tcW w:w="4675" w:type="dxa"/>
          </w:tcPr>
          <w:p w14:paraId="46E5C9DD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At least 2 of any of the following:</w:t>
            </w:r>
          </w:p>
          <w:p w14:paraId="787DF9AD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327.20, 327.23, 327.29, 780.51, 780.53, 780.57, G47.30, G47.33, G47.39</w:t>
            </w:r>
          </w:p>
        </w:tc>
      </w:tr>
      <w:tr w:rsidR="00C76786" w:rsidRPr="00C76786" w14:paraId="332122DA" w14:textId="77777777" w:rsidTr="00F64D75">
        <w:tc>
          <w:tcPr>
            <w:tcW w:w="4675" w:type="dxa"/>
          </w:tcPr>
          <w:p w14:paraId="1ED9E408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Myocardial infarction (MI)</w:t>
            </w:r>
          </w:p>
        </w:tc>
        <w:tc>
          <w:tcPr>
            <w:tcW w:w="4675" w:type="dxa"/>
          </w:tcPr>
          <w:p w14:paraId="280DC3E6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410.x, 412, I21, I22, I25.2x</w:t>
            </w:r>
          </w:p>
        </w:tc>
      </w:tr>
      <w:tr w:rsidR="00C76786" w:rsidRPr="00C76786" w14:paraId="0248AADA" w14:textId="77777777" w:rsidTr="00F64D75">
        <w:tc>
          <w:tcPr>
            <w:tcW w:w="4675" w:type="dxa"/>
          </w:tcPr>
          <w:p w14:paraId="1942C5F0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Ulcerative colitis (UC)</w:t>
            </w:r>
          </w:p>
        </w:tc>
        <w:tc>
          <w:tcPr>
            <w:tcW w:w="4675" w:type="dxa"/>
          </w:tcPr>
          <w:p w14:paraId="31B03944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At least 2 of any of the following:</w:t>
            </w:r>
          </w:p>
          <w:p w14:paraId="5091BE91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556.x, K51.x</w:t>
            </w:r>
          </w:p>
        </w:tc>
      </w:tr>
      <w:tr w:rsidR="00C76786" w:rsidRPr="00C76786" w14:paraId="7417C362" w14:textId="77777777" w:rsidTr="00F64D75">
        <w:tc>
          <w:tcPr>
            <w:tcW w:w="4675" w:type="dxa"/>
          </w:tcPr>
          <w:p w14:paraId="38CF2F6F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Spondyloarthritis</w:t>
            </w:r>
          </w:p>
        </w:tc>
        <w:tc>
          <w:tcPr>
            <w:tcW w:w="4675" w:type="dxa"/>
          </w:tcPr>
          <w:p w14:paraId="7F5B7EAE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720.0, 720.1, 720.2, 720.81, 720.89, 720.9, M45.x, M46.0x, M46.1x, M46.5x, M46.8x, M46.9x, M49.8x, M02.38, M02.88, M07.68, L40.53</w:t>
            </w:r>
          </w:p>
        </w:tc>
      </w:tr>
      <w:tr w:rsidR="00C76786" w:rsidRPr="00C76786" w14:paraId="0B8278D2" w14:textId="77777777" w:rsidTr="00F64D75">
        <w:tc>
          <w:tcPr>
            <w:tcW w:w="4675" w:type="dxa"/>
          </w:tcPr>
          <w:p w14:paraId="4EAF6F47" w14:textId="77777777" w:rsidR="00C76786" w:rsidRPr="00C76786" w:rsidRDefault="00C76786" w:rsidP="00C7678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>Liver disease</w:t>
            </w:r>
          </w:p>
        </w:tc>
        <w:tc>
          <w:tcPr>
            <w:tcW w:w="4675" w:type="dxa"/>
          </w:tcPr>
          <w:p w14:paraId="3B4CC731" w14:textId="77777777" w:rsidR="00C76786" w:rsidRPr="00C76786" w:rsidRDefault="00C76786" w:rsidP="00C76786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C76786">
              <w:rPr>
                <w:rFonts w:ascii="Times New Roman" w:eastAsia="Times New Roman" w:hAnsi="Times New Roman" w:cs="Times New Roman"/>
              </w:rPr>
              <w:t xml:space="preserve">070.22, 070.23, 070.32, 070.33, 070.44, 070.54, 070.6, 070.9, 570.x, 571.x, 573.3, 573.4, 573.8, 573.9, V42.7, 456.0-456.2, 572.2-572.8, B18.x, K70.0-K70.3, K70.9, K71.3-K71.5, K71.7, K73.x, K74.x, K76.0, K76.2-K76.4, K76.8, K76.9, </w:t>
            </w:r>
            <w:r w:rsidRPr="00C76786">
              <w:rPr>
                <w:rFonts w:ascii="Times New Roman" w:eastAsia="Times New Roman" w:hAnsi="Times New Roman" w:cs="Times New Roman"/>
              </w:rPr>
              <w:lastRenderedPageBreak/>
              <w:t>Z94.4, I85.0, I85.9, I86.4, I98.2, K70.4, K71.1, K72.1, K72.9, K76.5, K76.6, K76.7</w:t>
            </w:r>
          </w:p>
        </w:tc>
      </w:tr>
    </w:tbl>
    <w:p w14:paraId="2761D7D9" w14:textId="77777777" w:rsidR="00C76786" w:rsidRPr="00C76786" w:rsidRDefault="00C76786" w:rsidP="00C767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6786">
        <w:rPr>
          <w:rFonts w:ascii="Times New Roman" w:eastAsia="Times New Roman" w:hAnsi="Times New Roman" w:cs="Times New Roman"/>
        </w:rPr>
        <w:lastRenderedPageBreak/>
        <w:t>a – Comorbiditieswere identified using at least 1 occurrence of any of the corresponding ICD-9/ICD-10 codes unless otherwise specified.</w:t>
      </w:r>
    </w:p>
    <w:p w14:paraId="6FA26537" w14:textId="77777777" w:rsidR="00C76786" w:rsidRPr="00C76786" w:rsidRDefault="00C76786" w:rsidP="00C767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6786">
        <w:rPr>
          <w:rFonts w:ascii="Times New Roman" w:eastAsia="Times New Roman" w:hAnsi="Times New Roman" w:cs="Times New Roman"/>
        </w:rPr>
        <w:t>b –“x” represents wildcard, or any digit from 0 to 9.</w:t>
      </w:r>
    </w:p>
    <w:p w14:paraId="4411D076" w14:textId="77777777" w:rsidR="00C76786" w:rsidRPr="00C76786" w:rsidRDefault="00C76786" w:rsidP="00C767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6786">
        <w:rPr>
          <w:rFonts w:ascii="Times New Roman" w:eastAsia="Times New Roman" w:hAnsi="Times New Roman" w:cs="Times New Roman"/>
        </w:rPr>
        <w:t>c – At least 2 occurrences based on any combination of the corresponding diagnostic codes</w:t>
      </w:r>
    </w:p>
    <w:p w14:paraId="7D77B56C" w14:textId="77777777" w:rsidR="00E42F13" w:rsidRPr="00C76786" w:rsidRDefault="00E42F13" w:rsidP="00C76786"/>
    <w:sectPr w:rsidR="00E42F13" w:rsidRPr="00C76786" w:rsidSect="00C454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7916"/>
    <w:multiLevelType w:val="hybridMultilevel"/>
    <w:tmpl w:val="995A9CC6"/>
    <w:lvl w:ilvl="0" w:tplc="6A98B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FC"/>
    <w:rsid w:val="001532FC"/>
    <w:rsid w:val="00C76786"/>
    <w:rsid w:val="00E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9067"/>
  <w15:chartTrackingRefBased/>
  <w15:docId w15:val="{8CC5BD10-D478-45A5-9D06-2F4FEAB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532FC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Amit</dc:creator>
  <cp:keywords/>
  <dc:description/>
  <cp:lastModifiedBy>ambo73@gmail.com</cp:lastModifiedBy>
  <cp:revision>2</cp:revision>
  <dcterms:created xsi:type="dcterms:W3CDTF">2020-08-19T19:19:00Z</dcterms:created>
  <dcterms:modified xsi:type="dcterms:W3CDTF">2020-08-19T23:33:00Z</dcterms:modified>
</cp:coreProperties>
</file>