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1B2C" w14:textId="6C5D3C68" w:rsidR="005D5733" w:rsidRPr="008E4A86" w:rsidRDefault="005D5733">
      <w:pPr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8E4A86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Supplemental table 1. Longitudinal results </w:t>
      </w:r>
      <w:r w:rsidR="007D5791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of </w:t>
      </w:r>
      <w:r w:rsidRPr="008E4A86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indicators of dialysis</w:t>
      </w:r>
      <w:r w:rsidR="000F6622" w:rsidRPr="008E4A86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efficiency</w:t>
      </w:r>
    </w:p>
    <w:tbl>
      <w:tblPr>
        <w:tblStyle w:val="Tabelraster"/>
        <w:tblW w:w="11031" w:type="dxa"/>
        <w:tblInd w:w="-1023" w:type="dxa"/>
        <w:tblLook w:val="04A0" w:firstRow="1" w:lastRow="0" w:firstColumn="1" w:lastColumn="0" w:noHBand="0" w:noVBand="1"/>
      </w:tblPr>
      <w:tblGrid>
        <w:gridCol w:w="2294"/>
        <w:gridCol w:w="1654"/>
        <w:gridCol w:w="1795"/>
        <w:gridCol w:w="1796"/>
        <w:gridCol w:w="1791"/>
        <w:gridCol w:w="1701"/>
      </w:tblGrid>
      <w:tr w:rsidR="00DF6E79" w:rsidRPr="000F6622" w14:paraId="23E12851" w14:textId="6183AE76" w:rsidTr="00AB3314">
        <w:tc>
          <w:tcPr>
            <w:tcW w:w="2294" w:type="dxa"/>
          </w:tcPr>
          <w:p w14:paraId="5A7372FA" w14:textId="3DE41B48" w:rsidR="00B6068B" w:rsidRPr="008E4A86" w:rsidRDefault="00B6068B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8E4A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Parameter/Time</w:t>
            </w:r>
          </w:p>
        </w:tc>
        <w:tc>
          <w:tcPr>
            <w:tcW w:w="1654" w:type="dxa"/>
          </w:tcPr>
          <w:p w14:paraId="1A0ECA06" w14:textId="3047DB3E" w:rsidR="00B6068B" w:rsidRPr="008E4A86" w:rsidRDefault="00B6068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4A86">
              <w:rPr>
                <w:rFonts w:ascii="Times New Roman" w:hAnsi="Times New Roman" w:cs="Times New Roman"/>
                <w:b/>
                <w:bCs/>
                <w:lang w:val="en-US"/>
              </w:rPr>
              <w:t>Baseline</w:t>
            </w:r>
          </w:p>
        </w:tc>
        <w:tc>
          <w:tcPr>
            <w:tcW w:w="1795" w:type="dxa"/>
          </w:tcPr>
          <w:p w14:paraId="4468FC8E" w14:textId="10EEDE21" w:rsidR="00B6068B" w:rsidRPr="008E4A86" w:rsidRDefault="00B6068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4A86">
              <w:rPr>
                <w:rFonts w:ascii="Times New Roman" w:hAnsi="Times New Roman" w:cs="Times New Roman"/>
                <w:b/>
                <w:bCs/>
                <w:lang w:val="en-US"/>
              </w:rPr>
              <w:t>6 Months</w:t>
            </w:r>
          </w:p>
        </w:tc>
        <w:tc>
          <w:tcPr>
            <w:tcW w:w="1796" w:type="dxa"/>
          </w:tcPr>
          <w:p w14:paraId="0AADAC28" w14:textId="34D6E76E" w:rsidR="00B6068B" w:rsidRPr="008E4A86" w:rsidRDefault="00B6068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4A86">
              <w:rPr>
                <w:rFonts w:ascii="Times New Roman" w:hAnsi="Times New Roman" w:cs="Times New Roman"/>
                <w:b/>
                <w:bCs/>
                <w:lang w:val="en-US"/>
              </w:rPr>
              <w:t>12 Months</w:t>
            </w:r>
          </w:p>
        </w:tc>
        <w:tc>
          <w:tcPr>
            <w:tcW w:w="1791" w:type="dxa"/>
          </w:tcPr>
          <w:p w14:paraId="43B22278" w14:textId="63BDD6C4" w:rsidR="00B6068B" w:rsidRPr="008E4A86" w:rsidRDefault="00B6068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4A86">
              <w:rPr>
                <w:rFonts w:ascii="Times New Roman" w:hAnsi="Times New Roman" w:cs="Times New Roman"/>
                <w:b/>
                <w:bCs/>
                <w:lang w:val="en-US"/>
              </w:rPr>
              <w:t>18 Months</w:t>
            </w:r>
          </w:p>
        </w:tc>
        <w:tc>
          <w:tcPr>
            <w:tcW w:w="1701" w:type="dxa"/>
          </w:tcPr>
          <w:p w14:paraId="13C8DFE7" w14:textId="2CD9A68B" w:rsidR="00B6068B" w:rsidRPr="008E4A86" w:rsidRDefault="00B6068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4A86">
              <w:rPr>
                <w:rFonts w:ascii="Times New Roman" w:hAnsi="Times New Roman" w:cs="Times New Roman"/>
                <w:b/>
                <w:bCs/>
                <w:lang w:val="en-US"/>
              </w:rPr>
              <w:t>24 Months</w:t>
            </w:r>
          </w:p>
        </w:tc>
      </w:tr>
      <w:tr w:rsidR="00DF6E79" w:rsidRPr="000F6622" w14:paraId="2D5E91DB" w14:textId="77777777" w:rsidTr="00AB3314">
        <w:tc>
          <w:tcPr>
            <w:tcW w:w="2294" w:type="dxa"/>
          </w:tcPr>
          <w:p w14:paraId="7CDEEA57" w14:textId="705EB9BD" w:rsidR="00DF6E79" w:rsidRPr="008E4A86" w:rsidRDefault="00B6068B" w:rsidP="00DF6E7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B2-</w:t>
            </w:r>
            <w:r w:rsidR="00DF6E79" w:rsidRPr="008E4A86">
              <w:rPr>
                <w:rFonts w:ascii="Times New Roman" w:hAnsi="Times New Roman" w:cs="Times New Roman"/>
                <w:i/>
                <w:iCs/>
                <w:lang w:val="en-US"/>
              </w:rPr>
              <w:t>M, mg/L</w:t>
            </w:r>
          </w:p>
        </w:tc>
        <w:tc>
          <w:tcPr>
            <w:tcW w:w="1654" w:type="dxa"/>
          </w:tcPr>
          <w:p w14:paraId="0ED0F4E2" w14:textId="5D2952FD" w:rsidR="00B6068B" w:rsidRPr="000F6622" w:rsidRDefault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17.46 ± 7.43</w:t>
            </w:r>
          </w:p>
        </w:tc>
        <w:tc>
          <w:tcPr>
            <w:tcW w:w="1795" w:type="dxa"/>
          </w:tcPr>
          <w:p w14:paraId="014F3D86" w14:textId="62FA10A5" w:rsidR="00B6068B" w:rsidRPr="000F6622" w:rsidRDefault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19.52 ± 7.95</w:t>
            </w:r>
          </w:p>
        </w:tc>
        <w:tc>
          <w:tcPr>
            <w:tcW w:w="1796" w:type="dxa"/>
          </w:tcPr>
          <w:p w14:paraId="57F7F2BA" w14:textId="543E9257" w:rsidR="00B6068B" w:rsidRPr="000F6622" w:rsidRDefault="00991A21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21.52 ± 11.10</w:t>
            </w:r>
          </w:p>
        </w:tc>
        <w:tc>
          <w:tcPr>
            <w:tcW w:w="1791" w:type="dxa"/>
          </w:tcPr>
          <w:p w14:paraId="5E27BA7D" w14:textId="3B8E0C5A" w:rsidR="00B6068B" w:rsidRPr="000F6622" w:rsidRDefault="00991A21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26.50 ± 15.57</w:t>
            </w:r>
          </w:p>
        </w:tc>
        <w:tc>
          <w:tcPr>
            <w:tcW w:w="1701" w:type="dxa"/>
          </w:tcPr>
          <w:p w14:paraId="352A2873" w14:textId="7980980F" w:rsidR="00B6068B" w:rsidRPr="000F6622" w:rsidRDefault="00991A21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23.35 ± 10.79</w:t>
            </w:r>
          </w:p>
        </w:tc>
      </w:tr>
      <w:tr w:rsidR="00DF6E79" w:rsidRPr="000F6622" w14:paraId="0F528B6A" w14:textId="1C425E23" w:rsidTr="00AB3314">
        <w:tc>
          <w:tcPr>
            <w:tcW w:w="2294" w:type="dxa"/>
          </w:tcPr>
          <w:p w14:paraId="0FD47349" w14:textId="621C2801" w:rsidR="00B6068B" w:rsidRPr="008E4A86" w:rsidRDefault="00B6068B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Sodium</w:t>
            </w:r>
            <w:r w:rsidR="00DF6E79" w:rsidRPr="008E4A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mmol/L</w:t>
            </w:r>
          </w:p>
        </w:tc>
        <w:tc>
          <w:tcPr>
            <w:tcW w:w="1654" w:type="dxa"/>
          </w:tcPr>
          <w:p w14:paraId="64577269" w14:textId="7AA6A405" w:rsidR="00B6068B" w:rsidRPr="000F6622" w:rsidRDefault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138.74 ± 7.32</w:t>
            </w:r>
          </w:p>
        </w:tc>
        <w:tc>
          <w:tcPr>
            <w:tcW w:w="1795" w:type="dxa"/>
          </w:tcPr>
          <w:p w14:paraId="09CD1D82" w14:textId="3F63648D" w:rsidR="00B6068B" w:rsidRPr="000F6622" w:rsidRDefault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138.03 ± 2.91</w:t>
            </w:r>
          </w:p>
        </w:tc>
        <w:tc>
          <w:tcPr>
            <w:tcW w:w="1796" w:type="dxa"/>
          </w:tcPr>
          <w:p w14:paraId="1CF1C544" w14:textId="031861B0" w:rsidR="00B6068B" w:rsidRPr="000F6622" w:rsidRDefault="00991A21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137.96 ± 2.59</w:t>
            </w:r>
          </w:p>
        </w:tc>
        <w:tc>
          <w:tcPr>
            <w:tcW w:w="1791" w:type="dxa"/>
          </w:tcPr>
          <w:p w14:paraId="02298EA9" w14:textId="5F084256" w:rsidR="00B6068B" w:rsidRPr="000F6622" w:rsidRDefault="00991A21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138.52 ± 3.33</w:t>
            </w:r>
          </w:p>
        </w:tc>
        <w:tc>
          <w:tcPr>
            <w:tcW w:w="1701" w:type="dxa"/>
          </w:tcPr>
          <w:p w14:paraId="3922278D" w14:textId="54DB9053" w:rsidR="00B6068B" w:rsidRPr="000F6622" w:rsidRDefault="00991A21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138.00 ± 3.00</w:t>
            </w:r>
          </w:p>
        </w:tc>
      </w:tr>
      <w:tr w:rsidR="00DF6E79" w:rsidRPr="000F6622" w14:paraId="5C0F9AE1" w14:textId="77777777" w:rsidTr="00AB3314">
        <w:tc>
          <w:tcPr>
            <w:tcW w:w="2294" w:type="dxa"/>
          </w:tcPr>
          <w:p w14:paraId="3D5D50D4" w14:textId="739FFD68" w:rsidR="00DF6E79" w:rsidRPr="008E4A86" w:rsidRDefault="00B6068B" w:rsidP="00DF6E7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Urea</w:t>
            </w:r>
            <w:r w:rsidR="00DF6E79" w:rsidRPr="008E4A86">
              <w:rPr>
                <w:rFonts w:ascii="Times New Roman" w:hAnsi="Times New Roman" w:cs="Times New Roman"/>
                <w:i/>
                <w:iCs/>
                <w:lang w:val="en-US"/>
              </w:rPr>
              <w:t>, mmol/L</w:t>
            </w:r>
          </w:p>
        </w:tc>
        <w:tc>
          <w:tcPr>
            <w:tcW w:w="1654" w:type="dxa"/>
          </w:tcPr>
          <w:p w14:paraId="3FF2B320" w14:textId="4AA3B9F7" w:rsidR="00B6068B" w:rsidRPr="000F6622" w:rsidRDefault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16.9 ± 4.65</w:t>
            </w:r>
          </w:p>
        </w:tc>
        <w:tc>
          <w:tcPr>
            <w:tcW w:w="1795" w:type="dxa"/>
          </w:tcPr>
          <w:p w14:paraId="5CCEB1DC" w14:textId="60B06A28" w:rsidR="00B6068B" w:rsidRPr="000F6622" w:rsidRDefault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18.01 ± 5.56</w:t>
            </w:r>
          </w:p>
        </w:tc>
        <w:tc>
          <w:tcPr>
            <w:tcW w:w="1796" w:type="dxa"/>
          </w:tcPr>
          <w:p w14:paraId="008A1998" w14:textId="4F2F9D12" w:rsidR="00B6068B" w:rsidRPr="000F6622" w:rsidRDefault="00991A21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17.15 ± 4.22</w:t>
            </w:r>
          </w:p>
        </w:tc>
        <w:tc>
          <w:tcPr>
            <w:tcW w:w="1791" w:type="dxa"/>
          </w:tcPr>
          <w:p w14:paraId="4D04996F" w14:textId="7C23DD2C" w:rsidR="00B6068B" w:rsidRPr="000F6622" w:rsidRDefault="00991A21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16.12 ± 4.51</w:t>
            </w:r>
          </w:p>
        </w:tc>
        <w:tc>
          <w:tcPr>
            <w:tcW w:w="1701" w:type="dxa"/>
          </w:tcPr>
          <w:p w14:paraId="447F2086" w14:textId="5F10907D" w:rsidR="00B6068B" w:rsidRPr="000F6622" w:rsidRDefault="00991A21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16.00 ± 4.78</w:t>
            </w:r>
          </w:p>
        </w:tc>
      </w:tr>
      <w:tr w:rsidR="00DF6E79" w:rsidRPr="000F6622" w14:paraId="510A8AE9" w14:textId="77777777" w:rsidTr="00AB3314">
        <w:tc>
          <w:tcPr>
            <w:tcW w:w="2294" w:type="dxa"/>
          </w:tcPr>
          <w:p w14:paraId="5FA85E8F" w14:textId="43DC7B07" w:rsidR="00B6068B" w:rsidRPr="008E4A86" w:rsidRDefault="00B6068B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Calcium</w:t>
            </w:r>
            <w:r w:rsidR="00DF6E79" w:rsidRPr="008E4A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mmol/L</w:t>
            </w:r>
          </w:p>
        </w:tc>
        <w:tc>
          <w:tcPr>
            <w:tcW w:w="1654" w:type="dxa"/>
          </w:tcPr>
          <w:p w14:paraId="59407A00" w14:textId="5E721FD8" w:rsidR="00B6068B" w:rsidRPr="000F6622" w:rsidRDefault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2.56 ± 1.58</w:t>
            </w:r>
          </w:p>
        </w:tc>
        <w:tc>
          <w:tcPr>
            <w:tcW w:w="1795" w:type="dxa"/>
          </w:tcPr>
          <w:p w14:paraId="19953AFA" w14:textId="1341F582" w:rsidR="00B6068B" w:rsidRPr="000F6622" w:rsidRDefault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2.30 ± 0.15</w:t>
            </w:r>
          </w:p>
        </w:tc>
        <w:tc>
          <w:tcPr>
            <w:tcW w:w="1796" w:type="dxa"/>
          </w:tcPr>
          <w:p w14:paraId="0D044EA8" w14:textId="0520AD24" w:rsidR="00B6068B" w:rsidRPr="000F6622" w:rsidRDefault="00991A21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2.29 ± 0.12</w:t>
            </w:r>
          </w:p>
        </w:tc>
        <w:tc>
          <w:tcPr>
            <w:tcW w:w="1791" w:type="dxa"/>
          </w:tcPr>
          <w:p w14:paraId="794A4198" w14:textId="09C47884" w:rsidR="00B6068B" w:rsidRPr="000F6622" w:rsidRDefault="00991A21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2.31 ± 0.18</w:t>
            </w:r>
          </w:p>
        </w:tc>
        <w:tc>
          <w:tcPr>
            <w:tcW w:w="1701" w:type="dxa"/>
          </w:tcPr>
          <w:p w14:paraId="30C357C2" w14:textId="0B29C546" w:rsidR="00B6068B" w:rsidRPr="000F6622" w:rsidRDefault="00991A21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2.30 ± 0.12</w:t>
            </w:r>
          </w:p>
        </w:tc>
      </w:tr>
      <w:tr w:rsidR="00DF6E79" w:rsidRPr="000F6622" w14:paraId="679AC9FE" w14:textId="77777777" w:rsidTr="00AB3314">
        <w:trPr>
          <w:trHeight w:val="306"/>
        </w:trPr>
        <w:tc>
          <w:tcPr>
            <w:tcW w:w="2294" w:type="dxa"/>
          </w:tcPr>
          <w:p w14:paraId="74057219" w14:textId="70A3F149" w:rsidR="00B6068B" w:rsidRPr="008E4A86" w:rsidRDefault="00B6068B" w:rsidP="00B6068B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Potassium</w:t>
            </w:r>
            <w:r w:rsidR="00DF6E79" w:rsidRPr="008E4A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mmol/L</w:t>
            </w:r>
          </w:p>
        </w:tc>
        <w:tc>
          <w:tcPr>
            <w:tcW w:w="1654" w:type="dxa"/>
          </w:tcPr>
          <w:p w14:paraId="0FF72072" w14:textId="57840378" w:rsidR="00B6068B" w:rsidRPr="000F6622" w:rsidRDefault="00B6068B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4.78 ± 0.59</w:t>
            </w:r>
          </w:p>
        </w:tc>
        <w:tc>
          <w:tcPr>
            <w:tcW w:w="1795" w:type="dxa"/>
          </w:tcPr>
          <w:p w14:paraId="16A47688" w14:textId="79EBF2C2" w:rsidR="00B6068B" w:rsidRPr="000F6622" w:rsidRDefault="00B6068B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4.90 ± 0.70</w:t>
            </w:r>
          </w:p>
        </w:tc>
        <w:tc>
          <w:tcPr>
            <w:tcW w:w="1796" w:type="dxa"/>
          </w:tcPr>
          <w:p w14:paraId="3E63ECF7" w14:textId="11CD064D" w:rsidR="00B6068B" w:rsidRPr="000F6622" w:rsidRDefault="00991A21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4.95 ± 0.56</w:t>
            </w:r>
          </w:p>
        </w:tc>
        <w:tc>
          <w:tcPr>
            <w:tcW w:w="1791" w:type="dxa"/>
          </w:tcPr>
          <w:p w14:paraId="1A8683FE" w14:textId="493C3B0F" w:rsidR="00B6068B" w:rsidRPr="000F6622" w:rsidRDefault="00991A21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4.81 ± 0.57</w:t>
            </w:r>
          </w:p>
        </w:tc>
        <w:tc>
          <w:tcPr>
            <w:tcW w:w="1701" w:type="dxa"/>
          </w:tcPr>
          <w:p w14:paraId="35826CF5" w14:textId="2BA10BB5" w:rsidR="00B6068B" w:rsidRPr="000F6622" w:rsidRDefault="00991A21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5.17 ± 0.59</w:t>
            </w:r>
          </w:p>
        </w:tc>
      </w:tr>
      <w:tr w:rsidR="00DF6E79" w:rsidRPr="000F6622" w14:paraId="40BCDE5C" w14:textId="77777777" w:rsidTr="00AB3314">
        <w:tc>
          <w:tcPr>
            <w:tcW w:w="2294" w:type="dxa"/>
          </w:tcPr>
          <w:p w14:paraId="767132CA" w14:textId="77996B2D" w:rsidR="00B6068B" w:rsidRPr="008E4A86" w:rsidRDefault="00DF6E79" w:rsidP="00B6068B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Residual</w:t>
            </w:r>
            <w:r w:rsidR="00B6068B" w:rsidRPr="008E4A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urine </w:t>
            </w:r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output, </w:t>
            </w:r>
            <w:r w:rsidR="00B6068B" w:rsidRPr="008E4A86">
              <w:rPr>
                <w:rFonts w:ascii="Times New Roman" w:hAnsi="Times New Roman" w:cs="Times New Roman"/>
                <w:i/>
                <w:iCs/>
                <w:lang w:val="en-US"/>
              </w:rPr>
              <w:t>ml</w:t>
            </w:r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/24 h</w:t>
            </w:r>
          </w:p>
        </w:tc>
        <w:tc>
          <w:tcPr>
            <w:tcW w:w="1654" w:type="dxa"/>
          </w:tcPr>
          <w:p w14:paraId="6FB667A4" w14:textId="703F99E4" w:rsidR="00B6068B" w:rsidRPr="000F6622" w:rsidRDefault="00B6068B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1424.77 ± 624.35</w:t>
            </w:r>
          </w:p>
        </w:tc>
        <w:tc>
          <w:tcPr>
            <w:tcW w:w="1795" w:type="dxa"/>
          </w:tcPr>
          <w:p w14:paraId="43B2ECF3" w14:textId="56805739" w:rsidR="00B6068B" w:rsidRPr="000F6622" w:rsidRDefault="00B6068B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1324.32 ± 1121.55</w:t>
            </w:r>
          </w:p>
        </w:tc>
        <w:tc>
          <w:tcPr>
            <w:tcW w:w="1796" w:type="dxa"/>
          </w:tcPr>
          <w:p w14:paraId="4238EF2F" w14:textId="1E013E8F" w:rsidR="00B6068B" w:rsidRPr="000F6622" w:rsidRDefault="00991A21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1154.21 ± 639.40</w:t>
            </w:r>
          </w:p>
        </w:tc>
        <w:tc>
          <w:tcPr>
            <w:tcW w:w="1791" w:type="dxa"/>
          </w:tcPr>
          <w:p w14:paraId="1D3CADCD" w14:textId="314D6C49" w:rsidR="00B6068B" w:rsidRPr="000F6622" w:rsidRDefault="00991A21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1345.36 ± 639.71</w:t>
            </w:r>
          </w:p>
        </w:tc>
        <w:tc>
          <w:tcPr>
            <w:tcW w:w="1701" w:type="dxa"/>
          </w:tcPr>
          <w:p w14:paraId="3BE44F24" w14:textId="18D56F27" w:rsidR="00B6068B" w:rsidRPr="000F6622" w:rsidRDefault="00991A21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1143.38 ± 450.63</w:t>
            </w:r>
          </w:p>
        </w:tc>
      </w:tr>
      <w:tr w:rsidR="00DF6E79" w:rsidRPr="000F6622" w14:paraId="092B1DB5" w14:textId="77777777" w:rsidTr="00AB3314">
        <w:tc>
          <w:tcPr>
            <w:tcW w:w="2294" w:type="dxa"/>
          </w:tcPr>
          <w:p w14:paraId="753937F4" w14:textId="25F91DCC" w:rsidR="00DF6E79" w:rsidRPr="008E4A86" w:rsidRDefault="00B6068B" w:rsidP="00DF6E7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Phosphate</w:t>
            </w:r>
            <w:r w:rsidR="00DF6E79" w:rsidRPr="008E4A86">
              <w:rPr>
                <w:rFonts w:ascii="Times New Roman" w:hAnsi="Times New Roman" w:cs="Times New Roman"/>
                <w:i/>
                <w:iCs/>
                <w:lang w:val="en-US"/>
              </w:rPr>
              <w:t>, mmol/L</w:t>
            </w:r>
          </w:p>
        </w:tc>
        <w:tc>
          <w:tcPr>
            <w:tcW w:w="1654" w:type="dxa"/>
          </w:tcPr>
          <w:p w14:paraId="2F2486C0" w14:textId="362D74BA" w:rsidR="00B6068B" w:rsidRPr="000F6622" w:rsidRDefault="00B6068B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1.42 ± 0.38</w:t>
            </w:r>
          </w:p>
        </w:tc>
        <w:tc>
          <w:tcPr>
            <w:tcW w:w="1795" w:type="dxa"/>
          </w:tcPr>
          <w:p w14:paraId="27523803" w14:textId="628F26AD" w:rsidR="00B6068B" w:rsidRPr="000F6622" w:rsidRDefault="00B6068B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1.56 ± 0.40</w:t>
            </w:r>
          </w:p>
        </w:tc>
        <w:tc>
          <w:tcPr>
            <w:tcW w:w="1796" w:type="dxa"/>
          </w:tcPr>
          <w:p w14:paraId="183B90C7" w14:textId="3C2F4C7D" w:rsidR="00B6068B" w:rsidRPr="000F6622" w:rsidRDefault="00991A21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1.57 ± 0.51</w:t>
            </w:r>
          </w:p>
        </w:tc>
        <w:tc>
          <w:tcPr>
            <w:tcW w:w="1791" w:type="dxa"/>
          </w:tcPr>
          <w:p w14:paraId="402DD2EC" w14:textId="52A88547" w:rsidR="00B6068B" w:rsidRPr="000F6622" w:rsidRDefault="00991A21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1.48 ± 0.35</w:t>
            </w:r>
          </w:p>
        </w:tc>
        <w:tc>
          <w:tcPr>
            <w:tcW w:w="1701" w:type="dxa"/>
          </w:tcPr>
          <w:p w14:paraId="39017D27" w14:textId="07B9BEAC" w:rsidR="00B6068B" w:rsidRPr="000F6622" w:rsidRDefault="00991A21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1.50 ± 0.40</w:t>
            </w:r>
          </w:p>
        </w:tc>
      </w:tr>
      <w:tr w:rsidR="00DF6E79" w:rsidRPr="000F6622" w14:paraId="3A6CCC2D" w14:textId="77777777" w:rsidTr="00AB3314">
        <w:tc>
          <w:tcPr>
            <w:tcW w:w="2294" w:type="dxa"/>
          </w:tcPr>
          <w:p w14:paraId="24DECF98" w14:textId="5E5B31E6" w:rsidR="00B6068B" w:rsidRPr="008E4A86" w:rsidRDefault="00B6068B" w:rsidP="00B6068B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Kt</w:t>
            </w:r>
            <w:proofErr w:type="spellEnd"/>
            <w:r w:rsidRPr="008E4A86">
              <w:rPr>
                <w:rFonts w:ascii="Times New Roman" w:hAnsi="Times New Roman" w:cs="Times New Roman"/>
                <w:i/>
                <w:iCs/>
                <w:lang w:val="en-US"/>
              </w:rPr>
              <w:t>/V</w:t>
            </w:r>
          </w:p>
        </w:tc>
        <w:tc>
          <w:tcPr>
            <w:tcW w:w="1654" w:type="dxa"/>
          </w:tcPr>
          <w:p w14:paraId="12CEAFCC" w14:textId="69FBF9B6" w:rsidR="00B6068B" w:rsidRPr="000F6622" w:rsidRDefault="00B6068B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1.96 ± 0.71</w:t>
            </w:r>
          </w:p>
        </w:tc>
        <w:tc>
          <w:tcPr>
            <w:tcW w:w="1795" w:type="dxa"/>
          </w:tcPr>
          <w:p w14:paraId="1E3AD3B8" w14:textId="32AA9843" w:rsidR="00B6068B" w:rsidRPr="000F6622" w:rsidRDefault="00B6068B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1.92 ± 0.75</w:t>
            </w:r>
          </w:p>
        </w:tc>
        <w:tc>
          <w:tcPr>
            <w:tcW w:w="1796" w:type="dxa"/>
          </w:tcPr>
          <w:p w14:paraId="51D8EC92" w14:textId="4F569CBE" w:rsidR="00B6068B" w:rsidRPr="000F6622" w:rsidRDefault="00991A21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1.80 ± 0.60</w:t>
            </w:r>
          </w:p>
        </w:tc>
        <w:tc>
          <w:tcPr>
            <w:tcW w:w="1791" w:type="dxa"/>
          </w:tcPr>
          <w:p w14:paraId="09F875C2" w14:textId="511F762A" w:rsidR="00B6068B" w:rsidRPr="000F6622" w:rsidRDefault="00991A21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1.55 ± 0.44</w:t>
            </w:r>
          </w:p>
        </w:tc>
        <w:tc>
          <w:tcPr>
            <w:tcW w:w="1701" w:type="dxa"/>
          </w:tcPr>
          <w:p w14:paraId="1BCA495A" w14:textId="0B99754F" w:rsidR="00B6068B" w:rsidRPr="000F6622" w:rsidRDefault="00991A21" w:rsidP="00B6068B">
            <w:pPr>
              <w:rPr>
                <w:rFonts w:ascii="Times New Roman" w:hAnsi="Times New Roman" w:cs="Times New Roman"/>
                <w:lang w:val="en-US"/>
              </w:rPr>
            </w:pPr>
            <w:r w:rsidRPr="000F6622">
              <w:rPr>
                <w:rFonts w:ascii="Times New Roman" w:hAnsi="Times New Roman" w:cs="Times New Roman"/>
                <w:lang w:val="en-US"/>
              </w:rPr>
              <w:t>1.65 ± 0.40</w:t>
            </w:r>
          </w:p>
        </w:tc>
      </w:tr>
      <w:tr w:rsidR="00AB3314" w:rsidRPr="000F6622" w14:paraId="30FE9FE9" w14:textId="77777777" w:rsidTr="00AB3314">
        <w:tc>
          <w:tcPr>
            <w:tcW w:w="2294" w:type="dxa"/>
          </w:tcPr>
          <w:p w14:paraId="107377CB" w14:textId="27FB5C88" w:rsidR="00AB3314" w:rsidRPr="008E4A86" w:rsidRDefault="00AB3314" w:rsidP="00B6068B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BP systolic/diastolic, mmHg</w:t>
            </w:r>
          </w:p>
        </w:tc>
        <w:tc>
          <w:tcPr>
            <w:tcW w:w="1654" w:type="dxa"/>
          </w:tcPr>
          <w:p w14:paraId="38C76AEE" w14:textId="7AB254A2" w:rsidR="00AB3314" w:rsidRPr="000F6622" w:rsidRDefault="00AB3314" w:rsidP="00B60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148/80 ± 25/12</w:t>
            </w:r>
          </w:p>
        </w:tc>
        <w:tc>
          <w:tcPr>
            <w:tcW w:w="1795" w:type="dxa"/>
          </w:tcPr>
          <w:p w14:paraId="555E118A" w14:textId="4961741B" w:rsidR="00AB3314" w:rsidRPr="000F6622" w:rsidRDefault="00AB3314" w:rsidP="00B60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146/79 ± 26/12</w:t>
            </w:r>
          </w:p>
        </w:tc>
        <w:tc>
          <w:tcPr>
            <w:tcW w:w="1796" w:type="dxa"/>
          </w:tcPr>
          <w:p w14:paraId="14D3B640" w14:textId="462E7566" w:rsidR="00AB3314" w:rsidRPr="000F6622" w:rsidRDefault="00AB3314" w:rsidP="00B60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151/81 ± 31/15</w:t>
            </w:r>
          </w:p>
        </w:tc>
        <w:tc>
          <w:tcPr>
            <w:tcW w:w="1791" w:type="dxa"/>
          </w:tcPr>
          <w:p w14:paraId="190363EF" w14:textId="73060742" w:rsidR="00AB3314" w:rsidRPr="000F6622" w:rsidRDefault="00AB3314" w:rsidP="00B60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147/79 ± 29/12</w:t>
            </w:r>
          </w:p>
        </w:tc>
        <w:tc>
          <w:tcPr>
            <w:tcW w:w="1701" w:type="dxa"/>
          </w:tcPr>
          <w:p w14:paraId="321D8185" w14:textId="19D056C5" w:rsidR="00AB3314" w:rsidRPr="000F6622" w:rsidRDefault="00AB3314" w:rsidP="00B60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146/75 ± 27/10</w:t>
            </w:r>
          </w:p>
        </w:tc>
      </w:tr>
      <w:tr w:rsidR="00AB3314" w:rsidRPr="000F6622" w14:paraId="06F3B687" w14:textId="77777777" w:rsidTr="00AB3314">
        <w:tc>
          <w:tcPr>
            <w:tcW w:w="2294" w:type="dxa"/>
          </w:tcPr>
          <w:p w14:paraId="7E424381" w14:textId="746DD4D1" w:rsidR="00AB3314" w:rsidRDefault="00AB3314" w:rsidP="00B6068B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Weight, Kg</w:t>
            </w:r>
          </w:p>
        </w:tc>
        <w:tc>
          <w:tcPr>
            <w:tcW w:w="1654" w:type="dxa"/>
          </w:tcPr>
          <w:p w14:paraId="4F24BA27" w14:textId="7E92C9F9" w:rsidR="00AB3314" w:rsidRPr="000F6622" w:rsidRDefault="00AB3314" w:rsidP="00B60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81.0 ± 16.08</w:t>
            </w:r>
          </w:p>
        </w:tc>
        <w:tc>
          <w:tcPr>
            <w:tcW w:w="1795" w:type="dxa"/>
          </w:tcPr>
          <w:p w14:paraId="4F06419C" w14:textId="2609B7C0" w:rsidR="00AB3314" w:rsidRPr="000F6622" w:rsidRDefault="00AB3314" w:rsidP="00B60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79.39 ± 15.46</w:t>
            </w:r>
          </w:p>
        </w:tc>
        <w:tc>
          <w:tcPr>
            <w:tcW w:w="1796" w:type="dxa"/>
          </w:tcPr>
          <w:p w14:paraId="3E0FD68A" w14:textId="277E2392" w:rsidR="00AB3314" w:rsidRPr="000F6622" w:rsidRDefault="00AB3314" w:rsidP="00B60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78.86 ± 14.77</w:t>
            </w:r>
          </w:p>
        </w:tc>
        <w:tc>
          <w:tcPr>
            <w:tcW w:w="1791" w:type="dxa"/>
          </w:tcPr>
          <w:p w14:paraId="00A62FF2" w14:textId="2D8BDCBF" w:rsidR="00AB3314" w:rsidRPr="000F6622" w:rsidRDefault="00AB3314" w:rsidP="00B60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77.23 ± 14.0</w:t>
            </w:r>
          </w:p>
        </w:tc>
        <w:tc>
          <w:tcPr>
            <w:tcW w:w="1701" w:type="dxa"/>
          </w:tcPr>
          <w:p w14:paraId="028A1928" w14:textId="19EEA06C" w:rsidR="00AB3314" w:rsidRPr="000F6622" w:rsidRDefault="00AB3314" w:rsidP="00B60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76.63 ± 14.61</w:t>
            </w:r>
          </w:p>
        </w:tc>
      </w:tr>
    </w:tbl>
    <w:p w14:paraId="06719DF6" w14:textId="4C2222B2" w:rsidR="0057375A" w:rsidRPr="00AB3314" w:rsidRDefault="00DF6E79" w:rsidP="00DF6E79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8E4A86">
        <w:rPr>
          <w:rFonts w:ascii="Times New Roman" w:hAnsi="Times New Roman" w:cs="Times New Roman"/>
          <w:sz w:val="21"/>
          <w:szCs w:val="21"/>
          <w:lang w:val="en-US"/>
        </w:rPr>
        <w:t>Data are given in mean</w:t>
      </w:r>
      <w:r w:rsidR="000F6622" w:rsidRPr="008E4A8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8E4A86">
        <w:rPr>
          <w:rFonts w:ascii="Times New Roman" w:hAnsi="Times New Roman" w:cs="Times New Roman"/>
          <w:sz w:val="21"/>
          <w:szCs w:val="21"/>
          <w:lang w:val="en-US"/>
        </w:rPr>
        <w:t xml:space="preserve">± SD. </w:t>
      </w:r>
      <w:r w:rsidRPr="00AB3314">
        <w:rPr>
          <w:rFonts w:ascii="Times New Roman" w:hAnsi="Times New Roman" w:cs="Times New Roman"/>
          <w:sz w:val="21"/>
          <w:szCs w:val="21"/>
          <w:lang w:val="en-US"/>
        </w:rPr>
        <w:t>B2-M, Beta2-microglobuline</w:t>
      </w:r>
      <w:r w:rsidR="00AB3314" w:rsidRPr="00AB3314">
        <w:rPr>
          <w:rFonts w:ascii="Times New Roman" w:hAnsi="Times New Roman" w:cs="Times New Roman"/>
          <w:sz w:val="21"/>
          <w:szCs w:val="21"/>
          <w:lang w:val="en-US"/>
        </w:rPr>
        <w:t>; BP, Blood pressure; Kg, kilogram</w:t>
      </w:r>
    </w:p>
    <w:sectPr w:rsidR="0057375A" w:rsidRPr="00AB3314" w:rsidSect="00182D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16258" w14:textId="77777777" w:rsidR="007A5472" w:rsidRDefault="007A5472" w:rsidP="005D5733">
      <w:r>
        <w:separator/>
      </w:r>
    </w:p>
  </w:endnote>
  <w:endnote w:type="continuationSeparator" w:id="0">
    <w:p w14:paraId="34613D94" w14:textId="77777777" w:rsidR="007A5472" w:rsidRDefault="007A5472" w:rsidP="005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47B66" w14:textId="77777777" w:rsidR="007A5472" w:rsidRDefault="007A5472" w:rsidP="005D5733">
      <w:r>
        <w:separator/>
      </w:r>
    </w:p>
  </w:footnote>
  <w:footnote w:type="continuationSeparator" w:id="0">
    <w:p w14:paraId="5801CC80" w14:textId="77777777" w:rsidR="007A5472" w:rsidRDefault="007A5472" w:rsidP="005D5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93"/>
    <w:rsid w:val="00002705"/>
    <w:rsid w:val="00014AC1"/>
    <w:rsid w:val="000878F5"/>
    <w:rsid w:val="000B67BC"/>
    <w:rsid w:val="000F562A"/>
    <w:rsid w:val="000F6622"/>
    <w:rsid w:val="001672F3"/>
    <w:rsid w:val="00182DEB"/>
    <w:rsid w:val="00206024"/>
    <w:rsid w:val="00253D76"/>
    <w:rsid w:val="003C3766"/>
    <w:rsid w:val="004D7D78"/>
    <w:rsid w:val="0057375A"/>
    <w:rsid w:val="00573CAE"/>
    <w:rsid w:val="005753FC"/>
    <w:rsid w:val="00577648"/>
    <w:rsid w:val="00593EB1"/>
    <w:rsid w:val="005D5733"/>
    <w:rsid w:val="00681060"/>
    <w:rsid w:val="006A383C"/>
    <w:rsid w:val="007A5472"/>
    <w:rsid w:val="007D5791"/>
    <w:rsid w:val="007E6B03"/>
    <w:rsid w:val="008818C3"/>
    <w:rsid w:val="008B5E4A"/>
    <w:rsid w:val="008E4A86"/>
    <w:rsid w:val="009437F1"/>
    <w:rsid w:val="00991A21"/>
    <w:rsid w:val="009A1F9D"/>
    <w:rsid w:val="00A02993"/>
    <w:rsid w:val="00A51EC8"/>
    <w:rsid w:val="00A705A1"/>
    <w:rsid w:val="00A91CBF"/>
    <w:rsid w:val="00AB3314"/>
    <w:rsid w:val="00AE2154"/>
    <w:rsid w:val="00B6068B"/>
    <w:rsid w:val="00B62864"/>
    <w:rsid w:val="00BF013C"/>
    <w:rsid w:val="00CF71D3"/>
    <w:rsid w:val="00CF7A26"/>
    <w:rsid w:val="00DF6E79"/>
    <w:rsid w:val="00F3685D"/>
    <w:rsid w:val="00F66BD4"/>
    <w:rsid w:val="00F7511A"/>
    <w:rsid w:val="00F94F3F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24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F7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37F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7F1"/>
    <w:rPr>
      <w:rFonts w:ascii="Times New Roman" w:hAnsi="Times New Roman" w:cs="Times New Roman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F94F3F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e">
    <w:name w:val="Revision"/>
    <w:hidden/>
    <w:uiPriority w:val="99"/>
    <w:semiHidden/>
    <w:rsid w:val="00F94F3F"/>
  </w:style>
  <w:style w:type="paragraph" w:styleId="Koptekst">
    <w:name w:val="header"/>
    <w:basedOn w:val="Standaard"/>
    <w:link w:val="KoptekstChar"/>
    <w:uiPriority w:val="99"/>
    <w:unhideWhenUsed/>
    <w:rsid w:val="005D57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5733"/>
  </w:style>
  <w:style w:type="paragraph" w:styleId="Voettekst">
    <w:name w:val="footer"/>
    <w:basedOn w:val="Standaard"/>
    <w:link w:val="VoettekstChar"/>
    <w:uiPriority w:val="99"/>
    <w:unhideWhenUsed/>
    <w:rsid w:val="005D57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Gadaen, Rens (Stud. FHML / Alumni)</dc:creator>
  <cp:keywords/>
  <dc:description/>
  <cp:lastModifiedBy>Gadaen, Rens (Stud. FHML / Alumni)</cp:lastModifiedBy>
  <cp:revision>9</cp:revision>
  <dcterms:created xsi:type="dcterms:W3CDTF">2020-06-20T11:40:00Z</dcterms:created>
  <dcterms:modified xsi:type="dcterms:W3CDTF">2020-07-20T15:22:00Z</dcterms:modified>
</cp:coreProperties>
</file>