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elleSchattierung-Akzent1"/>
        <w:tblpPr w:leftFromText="141" w:rightFromText="141" w:vertAnchor="text" w:horzAnchor="page" w:tblpX="1166" w:tblpY="-238"/>
        <w:tblW w:w="9282" w:type="dxa"/>
        <w:tblLayout w:type="fixed"/>
        <w:tblLook w:val="04A0" w:firstRow="1" w:lastRow="0" w:firstColumn="1" w:lastColumn="0" w:noHBand="0" w:noVBand="1"/>
      </w:tblPr>
      <w:tblGrid>
        <w:gridCol w:w="5637"/>
        <w:gridCol w:w="3645"/>
      </w:tblGrid>
      <w:tr w:rsidR="00F70CCE" w:rsidRPr="00DF16A1" w:rsidTr="00181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single" w:sz="8" w:space="0" w:color="auto"/>
              <w:bottom w:val="single" w:sz="8" w:space="0" w:color="auto"/>
            </w:tcBorders>
          </w:tcPr>
          <w:p w:rsidR="00F70CCE" w:rsidRPr="00DF16A1" w:rsidRDefault="00F70CCE" w:rsidP="00181325">
            <w:pPr>
              <w:rPr>
                <w:rFonts w:ascii="Arial" w:hAnsi="Arial"/>
                <w:color w:val="auto"/>
                <w:sz w:val="20"/>
                <w:szCs w:val="20"/>
              </w:rPr>
            </w:pPr>
            <w:r w:rsidRPr="00DF16A1">
              <w:rPr>
                <w:rFonts w:ascii="Arial" w:hAnsi="Arial"/>
                <w:color w:val="auto"/>
                <w:sz w:val="20"/>
              </w:rPr>
              <w:t>Supplementary Table 1</w:t>
            </w:r>
            <w:r w:rsidRPr="00DF16A1">
              <w:rPr>
                <w:rFonts w:ascii="Arial" w:hAnsi="Arial"/>
                <w:color w:val="auto"/>
                <w:sz w:val="20"/>
                <w:szCs w:val="20"/>
              </w:rPr>
              <w:t xml:space="preserve"> Type of Surgery</w:t>
            </w:r>
          </w:p>
        </w:tc>
        <w:tc>
          <w:tcPr>
            <w:tcW w:w="3645" w:type="dxa"/>
            <w:tcBorders>
              <w:top w:val="single" w:sz="8" w:space="0" w:color="auto"/>
              <w:bottom w:val="single" w:sz="8" w:space="0" w:color="auto"/>
            </w:tcBorders>
          </w:tcPr>
          <w:p w:rsidR="00F70CCE" w:rsidRPr="00DF16A1" w:rsidRDefault="00F70CCE" w:rsidP="001813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F70CCE" w:rsidRPr="00DF16A1" w:rsidTr="00181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F70CCE" w:rsidRPr="00DF16A1" w:rsidRDefault="00F70CCE" w:rsidP="00181325">
            <w:pP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F70CCE" w:rsidRPr="00DF16A1" w:rsidRDefault="00F70CCE" w:rsidP="00181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DF16A1">
              <w:rPr>
                <w:rFonts w:ascii="Arial" w:hAnsi="Arial"/>
                <w:b/>
                <w:color w:val="auto"/>
                <w:sz w:val="20"/>
                <w:szCs w:val="20"/>
              </w:rPr>
              <w:t>N = 436</w:t>
            </w:r>
          </w:p>
        </w:tc>
      </w:tr>
      <w:tr w:rsidR="00F70CCE" w:rsidRPr="00DF16A1" w:rsidTr="00181325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F70CCE" w:rsidRPr="00DF16A1" w:rsidRDefault="00F70CCE" w:rsidP="00181325">
            <w:pPr>
              <w:rPr>
                <w:rFonts w:ascii="Arial" w:hAnsi="Arial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3645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F70CCE" w:rsidRPr="00DF16A1" w:rsidRDefault="00F70CCE" w:rsidP="00181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F70CCE" w:rsidRPr="00DF16A1" w:rsidTr="00181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F70CCE" w:rsidRPr="00DF16A1" w:rsidRDefault="00F70CCE" w:rsidP="00181325">
            <w:pPr>
              <w:rPr>
                <w:rFonts w:ascii="Arial" w:hAnsi="Arial"/>
                <w:color w:val="auto"/>
                <w:sz w:val="20"/>
                <w:szCs w:val="20"/>
              </w:rPr>
            </w:pPr>
            <w:r w:rsidRPr="00DF16A1">
              <w:rPr>
                <w:rFonts w:ascii="Arial" w:hAnsi="Arial"/>
                <w:color w:val="auto"/>
                <w:sz w:val="20"/>
                <w:szCs w:val="20"/>
              </w:rPr>
              <w:t>Type of Surgery, n (%)</w:t>
            </w:r>
          </w:p>
        </w:tc>
        <w:tc>
          <w:tcPr>
            <w:tcW w:w="3645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F70CCE" w:rsidRPr="00DF16A1" w:rsidRDefault="00F70CCE" w:rsidP="00181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F70CCE" w:rsidRPr="00DF16A1" w:rsidTr="00181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nil"/>
              <w:bottom w:val="nil"/>
            </w:tcBorders>
            <w:shd w:val="clear" w:color="auto" w:fill="auto"/>
          </w:tcPr>
          <w:p w:rsidR="00F70CCE" w:rsidRPr="00DF16A1" w:rsidRDefault="00F70CCE" w:rsidP="00181325">
            <w:pPr>
              <w:ind w:left="284"/>
              <w:rPr>
                <w:rFonts w:ascii="Arial" w:hAnsi="Arial"/>
                <w:color w:val="auto"/>
                <w:sz w:val="20"/>
                <w:szCs w:val="20"/>
              </w:rPr>
            </w:pPr>
            <w:r w:rsidRPr="00DF16A1">
              <w:rPr>
                <w:rFonts w:ascii="Arial" w:hAnsi="Arial"/>
                <w:color w:val="auto"/>
                <w:sz w:val="20"/>
                <w:szCs w:val="20"/>
              </w:rPr>
              <w:t>Conventional Breast Conserving Surgery</w:t>
            </w:r>
          </w:p>
        </w:tc>
        <w:tc>
          <w:tcPr>
            <w:tcW w:w="3645" w:type="dxa"/>
            <w:tcBorders>
              <w:top w:val="nil"/>
              <w:bottom w:val="nil"/>
            </w:tcBorders>
            <w:shd w:val="clear" w:color="auto" w:fill="auto"/>
          </w:tcPr>
          <w:p w:rsidR="00F70CCE" w:rsidRPr="00DF16A1" w:rsidRDefault="00F70CCE" w:rsidP="00181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DF16A1">
              <w:rPr>
                <w:rFonts w:ascii="Arial" w:hAnsi="Arial"/>
                <w:b/>
                <w:color w:val="auto"/>
                <w:sz w:val="20"/>
                <w:szCs w:val="20"/>
              </w:rPr>
              <w:t>95 (21.8)</w:t>
            </w:r>
          </w:p>
        </w:tc>
      </w:tr>
      <w:tr w:rsidR="00F70CCE" w:rsidRPr="00DF16A1" w:rsidTr="00181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nil"/>
              <w:bottom w:val="nil"/>
            </w:tcBorders>
            <w:shd w:val="clear" w:color="auto" w:fill="auto"/>
          </w:tcPr>
          <w:p w:rsidR="00F70CCE" w:rsidRPr="00DF16A1" w:rsidRDefault="00F70CCE" w:rsidP="00181325">
            <w:pPr>
              <w:ind w:left="709"/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</w:pPr>
            <w:r w:rsidRPr="00DF16A1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Open Surgical Biopsy</w:t>
            </w:r>
          </w:p>
        </w:tc>
        <w:tc>
          <w:tcPr>
            <w:tcW w:w="3645" w:type="dxa"/>
            <w:tcBorders>
              <w:top w:val="nil"/>
              <w:bottom w:val="nil"/>
            </w:tcBorders>
            <w:shd w:val="clear" w:color="auto" w:fill="auto"/>
          </w:tcPr>
          <w:p w:rsidR="00F70CCE" w:rsidRPr="00DF16A1" w:rsidRDefault="00F70CCE" w:rsidP="00181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/>
                <w:color w:val="auto"/>
                <w:sz w:val="20"/>
                <w:szCs w:val="20"/>
              </w:rPr>
            </w:pPr>
            <w:r w:rsidRPr="00DF16A1">
              <w:rPr>
                <w:rFonts w:ascii="Arial" w:hAnsi="Arial"/>
                <w:i/>
                <w:color w:val="auto"/>
                <w:sz w:val="20"/>
                <w:szCs w:val="20"/>
              </w:rPr>
              <w:t>4 (0.9)</w:t>
            </w:r>
          </w:p>
        </w:tc>
      </w:tr>
      <w:tr w:rsidR="00F70CCE" w:rsidRPr="00DF16A1" w:rsidTr="00181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nil"/>
              <w:bottom w:val="nil"/>
            </w:tcBorders>
            <w:shd w:val="clear" w:color="auto" w:fill="auto"/>
          </w:tcPr>
          <w:p w:rsidR="00F70CCE" w:rsidRPr="00DF16A1" w:rsidRDefault="00F70CCE" w:rsidP="00181325">
            <w:pPr>
              <w:ind w:left="709"/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</w:pPr>
            <w:r w:rsidRPr="00DF16A1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Conventional </w:t>
            </w:r>
            <w:proofErr w:type="spellStart"/>
            <w:r w:rsidRPr="00DF16A1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Tumorectomy</w:t>
            </w:r>
            <w:proofErr w:type="spellEnd"/>
          </w:p>
        </w:tc>
        <w:tc>
          <w:tcPr>
            <w:tcW w:w="3645" w:type="dxa"/>
            <w:tcBorders>
              <w:top w:val="nil"/>
              <w:bottom w:val="nil"/>
            </w:tcBorders>
            <w:shd w:val="clear" w:color="auto" w:fill="auto"/>
          </w:tcPr>
          <w:p w:rsidR="00F70CCE" w:rsidRPr="00DF16A1" w:rsidRDefault="00F70CCE" w:rsidP="00181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/>
                <w:color w:val="auto"/>
                <w:sz w:val="20"/>
                <w:szCs w:val="20"/>
              </w:rPr>
            </w:pPr>
            <w:r w:rsidRPr="00DF16A1">
              <w:rPr>
                <w:rFonts w:ascii="Arial" w:hAnsi="Arial"/>
                <w:i/>
                <w:color w:val="auto"/>
                <w:sz w:val="20"/>
                <w:szCs w:val="20"/>
              </w:rPr>
              <w:t>94 (21.6)</w:t>
            </w:r>
          </w:p>
        </w:tc>
      </w:tr>
      <w:tr w:rsidR="00F70CCE" w:rsidRPr="00DF16A1" w:rsidTr="00181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nil"/>
              <w:bottom w:val="nil"/>
            </w:tcBorders>
            <w:shd w:val="clear" w:color="auto" w:fill="auto"/>
          </w:tcPr>
          <w:p w:rsidR="00F70CCE" w:rsidRPr="00DF16A1" w:rsidRDefault="00F70CCE" w:rsidP="00181325">
            <w:pPr>
              <w:ind w:left="284"/>
              <w:rPr>
                <w:rFonts w:ascii="Arial" w:hAnsi="Arial"/>
                <w:color w:val="auto"/>
                <w:sz w:val="20"/>
                <w:szCs w:val="20"/>
              </w:rPr>
            </w:pPr>
            <w:r w:rsidRPr="00DF16A1">
              <w:rPr>
                <w:rFonts w:ascii="Arial" w:hAnsi="Arial"/>
                <w:color w:val="auto"/>
                <w:sz w:val="20"/>
                <w:szCs w:val="20"/>
              </w:rPr>
              <w:t>Oncoplastic Breast Conserving Surgery</w:t>
            </w:r>
            <w:r w:rsidRPr="00DF16A1">
              <w:rPr>
                <w:rFonts w:ascii="Arial" w:hAnsi="Arial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3645" w:type="dxa"/>
            <w:tcBorders>
              <w:top w:val="nil"/>
              <w:bottom w:val="nil"/>
            </w:tcBorders>
            <w:shd w:val="clear" w:color="auto" w:fill="auto"/>
          </w:tcPr>
          <w:p w:rsidR="00F70CCE" w:rsidRPr="00DF16A1" w:rsidRDefault="00F70CCE" w:rsidP="00181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DF16A1">
              <w:rPr>
                <w:rFonts w:ascii="Arial" w:hAnsi="Arial"/>
                <w:b/>
                <w:color w:val="auto"/>
                <w:sz w:val="20"/>
                <w:szCs w:val="20"/>
              </w:rPr>
              <w:t>188 (43.1)</w:t>
            </w:r>
          </w:p>
        </w:tc>
      </w:tr>
      <w:tr w:rsidR="00F70CCE" w:rsidRPr="00DF16A1" w:rsidTr="00181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nil"/>
              <w:bottom w:val="nil"/>
            </w:tcBorders>
            <w:shd w:val="clear" w:color="auto" w:fill="auto"/>
          </w:tcPr>
          <w:p w:rsidR="00F70CCE" w:rsidRPr="00DF16A1" w:rsidRDefault="00F70CCE" w:rsidP="00181325">
            <w:pPr>
              <w:ind w:left="709"/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</w:pPr>
            <w:r w:rsidRPr="00DF16A1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Oncoplastic </w:t>
            </w:r>
            <w:proofErr w:type="spellStart"/>
            <w:r w:rsidRPr="00DF16A1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Tumorectomy</w:t>
            </w:r>
            <w:proofErr w:type="spellEnd"/>
          </w:p>
        </w:tc>
        <w:tc>
          <w:tcPr>
            <w:tcW w:w="3645" w:type="dxa"/>
            <w:tcBorders>
              <w:top w:val="nil"/>
              <w:bottom w:val="nil"/>
            </w:tcBorders>
            <w:shd w:val="clear" w:color="auto" w:fill="auto"/>
          </w:tcPr>
          <w:p w:rsidR="00F70CCE" w:rsidRPr="00DF16A1" w:rsidRDefault="00F70CCE" w:rsidP="00181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/>
                <w:color w:val="auto"/>
                <w:sz w:val="20"/>
                <w:szCs w:val="20"/>
              </w:rPr>
            </w:pPr>
            <w:r w:rsidRPr="00DF16A1">
              <w:rPr>
                <w:rFonts w:ascii="Arial" w:hAnsi="Arial"/>
                <w:i/>
                <w:color w:val="auto"/>
                <w:sz w:val="20"/>
                <w:szCs w:val="20"/>
              </w:rPr>
              <w:t>9 (2.1)</w:t>
            </w:r>
          </w:p>
        </w:tc>
      </w:tr>
      <w:tr w:rsidR="00F70CCE" w:rsidRPr="00DF16A1" w:rsidTr="00181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nil"/>
              <w:bottom w:val="nil"/>
            </w:tcBorders>
            <w:shd w:val="clear" w:color="auto" w:fill="auto"/>
          </w:tcPr>
          <w:p w:rsidR="00F70CCE" w:rsidRPr="00DF16A1" w:rsidRDefault="00F70CCE" w:rsidP="00181325">
            <w:pPr>
              <w:ind w:left="993"/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</w:pPr>
            <w:proofErr w:type="spellStart"/>
            <w:r w:rsidRPr="00DF16A1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Grisotti</w:t>
            </w:r>
            <w:proofErr w:type="spellEnd"/>
            <w:r w:rsidRPr="00DF16A1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 = B-Mammoplasty</w:t>
            </w:r>
          </w:p>
        </w:tc>
        <w:tc>
          <w:tcPr>
            <w:tcW w:w="3645" w:type="dxa"/>
            <w:tcBorders>
              <w:top w:val="nil"/>
              <w:bottom w:val="nil"/>
            </w:tcBorders>
            <w:shd w:val="clear" w:color="auto" w:fill="auto"/>
          </w:tcPr>
          <w:p w:rsidR="00F70CCE" w:rsidRPr="00DF16A1" w:rsidRDefault="00F70CCE" w:rsidP="00181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/>
                <w:color w:val="auto"/>
                <w:sz w:val="20"/>
                <w:szCs w:val="20"/>
              </w:rPr>
            </w:pPr>
            <w:r w:rsidRPr="00DF16A1">
              <w:rPr>
                <w:rFonts w:ascii="Arial" w:hAnsi="Arial"/>
                <w:i/>
                <w:color w:val="auto"/>
                <w:sz w:val="20"/>
                <w:szCs w:val="20"/>
              </w:rPr>
              <w:t>6 (1.4)</w:t>
            </w:r>
          </w:p>
        </w:tc>
      </w:tr>
      <w:tr w:rsidR="00F70CCE" w:rsidRPr="00DF16A1" w:rsidTr="00181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nil"/>
              <w:bottom w:val="nil"/>
            </w:tcBorders>
            <w:shd w:val="clear" w:color="auto" w:fill="auto"/>
          </w:tcPr>
          <w:p w:rsidR="00F70CCE" w:rsidRPr="00DF16A1" w:rsidRDefault="00F70CCE" w:rsidP="00181325">
            <w:pPr>
              <w:ind w:left="709"/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</w:pPr>
            <w:r w:rsidRPr="00DF16A1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Oncoplastic </w:t>
            </w:r>
            <w:proofErr w:type="spellStart"/>
            <w:r w:rsidRPr="00DF16A1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Mastopexy</w:t>
            </w:r>
            <w:proofErr w:type="spellEnd"/>
            <w:r w:rsidRPr="00DF16A1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3645" w:type="dxa"/>
            <w:tcBorders>
              <w:top w:val="nil"/>
              <w:bottom w:val="nil"/>
            </w:tcBorders>
            <w:shd w:val="clear" w:color="auto" w:fill="auto"/>
          </w:tcPr>
          <w:p w:rsidR="00F70CCE" w:rsidRPr="00DF16A1" w:rsidRDefault="00F70CCE" w:rsidP="00181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/>
                <w:color w:val="auto"/>
                <w:sz w:val="20"/>
                <w:szCs w:val="20"/>
              </w:rPr>
            </w:pPr>
            <w:r w:rsidRPr="00DF16A1">
              <w:rPr>
                <w:rFonts w:ascii="Arial" w:hAnsi="Arial"/>
                <w:i/>
                <w:color w:val="auto"/>
                <w:sz w:val="20"/>
                <w:szCs w:val="20"/>
              </w:rPr>
              <w:t>120 (27.5)</w:t>
            </w:r>
          </w:p>
        </w:tc>
      </w:tr>
      <w:tr w:rsidR="00F70CCE" w:rsidRPr="00DF16A1" w:rsidTr="00181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nil"/>
              <w:bottom w:val="nil"/>
            </w:tcBorders>
            <w:shd w:val="clear" w:color="auto" w:fill="auto"/>
          </w:tcPr>
          <w:p w:rsidR="00F70CCE" w:rsidRPr="00DF16A1" w:rsidRDefault="00F70CCE" w:rsidP="00181325">
            <w:pPr>
              <w:ind w:left="1276" w:hanging="283"/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Donut = </w:t>
            </w:r>
            <w:proofErr w:type="spellStart"/>
            <w:r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Benelli</w:t>
            </w:r>
            <w:proofErr w:type="spellEnd"/>
            <w:r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Circumareolar</w:t>
            </w:r>
            <w:proofErr w:type="spellEnd"/>
            <w:r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F16A1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Mastopexy</w:t>
            </w:r>
            <w:proofErr w:type="spellEnd"/>
          </w:p>
        </w:tc>
        <w:tc>
          <w:tcPr>
            <w:tcW w:w="3645" w:type="dxa"/>
            <w:tcBorders>
              <w:top w:val="nil"/>
              <w:bottom w:val="nil"/>
            </w:tcBorders>
            <w:shd w:val="clear" w:color="auto" w:fill="auto"/>
          </w:tcPr>
          <w:p w:rsidR="00F70CCE" w:rsidRPr="00DF16A1" w:rsidRDefault="00F70CCE" w:rsidP="00181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/>
                <w:color w:val="auto"/>
                <w:sz w:val="20"/>
                <w:szCs w:val="20"/>
              </w:rPr>
            </w:pPr>
            <w:r w:rsidRPr="00DF16A1">
              <w:rPr>
                <w:rFonts w:ascii="Arial" w:hAnsi="Arial"/>
                <w:i/>
                <w:color w:val="auto"/>
                <w:sz w:val="20"/>
                <w:szCs w:val="20"/>
              </w:rPr>
              <w:t>70 (16.1)</w:t>
            </w:r>
          </w:p>
        </w:tc>
      </w:tr>
      <w:tr w:rsidR="00F70CCE" w:rsidRPr="00DF16A1" w:rsidTr="00181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nil"/>
              <w:bottom w:val="nil"/>
            </w:tcBorders>
            <w:shd w:val="clear" w:color="auto" w:fill="auto"/>
          </w:tcPr>
          <w:p w:rsidR="00F70CCE" w:rsidRPr="00DF16A1" w:rsidRDefault="00F70CCE" w:rsidP="00181325">
            <w:pPr>
              <w:ind w:left="993"/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</w:pPr>
            <w:r w:rsidRPr="00DF16A1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V-Mammoplasty</w:t>
            </w:r>
          </w:p>
        </w:tc>
        <w:tc>
          <w:tcPr>
            <w:tcW w:w="3645" w:type="dxa"/>
            <w:tcBorders>
              <w:top w:val="nil"/>
              <w:bottom w:val="nil"/>
            </w:tcBorders>
            <w:shd w:val="clear" w:color="auto" w:fill="auto"/>
          </w:tcPr>
          <w:p w:rsidR="00F70CCE" w:rsidRPr="00DF16A1" w:rsidRDefault="00F70CCE" w:rsidP="00181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/>
                <w:color w:val="auto"/>
                <w:sz w:val="20"/>
                <w:szCs w:val="20"/>
              </w:rPr>
            </w:pPr>
            <w:r w:rsidRPr="00DF16A1">
              <w:rPr>
                <w:rFonts w:ascii="Arial" w:hAnsi="Arial"/>
                <w:i/>
                <w:color w:val="auto"/>
                <w:sz w:val="20"/>
                <w:szCs w:val="20"/>
              </w:rPr>
              <w:t>21 (4.8)</w:t>
            </w:r>
          </w:p>
        </w:tc>
      </w:tr>
      <w:tr w:rsidR="00F70CCE" w:rsidRPr="00DF16A1" w:rsidTr="00181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nil"/>
              <w:bottom w:val="nil"/>
            </w:tcBorders>
            <w:shd w:val="clear" w:color="auto" w:fill="auto"/>
          </w:tcPr>
          <w:p w:rsidR="00F70CCE" w:rsidRPr="00DF16A1" w:rsidRDefault="00F70CCE" w:rsidP="00181325">
            <w:pPr>
              <w:ind w:left="993"/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</w:pPr>
            <w:proofErr w:type="spellStart"/>
            <w:r w:rsidRPr="00DF16A1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Hemibatwing</w:t>
            </w:r>
            <w:proofErr w:type="spellEnd"/>
            <w:r w:rsidRPr="00DF16A1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 = Racket Mammoplasty</w:t>
            </w:r>
          </w:p>
        </w:tc>
        <w:tc>
          <w:tcPr>
            <w:tcW w:w="3645" w:type="dxa"/>
            <w:tcBorders>
              <w:top w:val="nil"/>
              <w:bottom w:val="nil"/>
            </w:tcBorders>
            <w:shd w:val="clear" w:color="auto" w:fill="auto"/>
          </w:tcPr>
          <w:p w:rsidR="00F70CCE" w:rsidRPr="00DF16A1" w:rsidRDefault="00F70CCE" w:rsidP="00181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/>
                <w:color w:val="auto"/>
                <w:sz w:val="20"/>
                <w:szCs w:val="20"/>
              </w:rPr>
            </w:pPr>
            <w:r w:rsidRPr="00DF16A1">
              <w:rPr>
                <w:rFonts w:ascii="Arial" w:hAnsi="Arial"/>
                <w:i/>
                <w:color w:val="auto"/>
                <w:sz w:val="20"/>
                <w:szCs w:val="20"/>
              </w:rPr>
              <w:t>33 (7.6)</w:t>
            </w:r>
          </w:p>
        </w:tc>
      </w:tr>
      <w:tr w:rsidR="00F70CCE" w:rsidRPr="00DF16A1" w:rsidTr="00181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nil"/>
              <w:bottom w:val="nil"/>
            </w:tcBorders>
            <w:shd w:val="clear" w:color="auto" w:fill="auto"/>
          </w:tcPr>
          <w:p w:rsidR="00F70CCE" w:rsidRPr="00DF16A1" w:rsidRDefault="00F70CCE" w:rsidP="00181325">
            <w:pPr>
              <w:ind w:left="709"/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</w:pPr>
            <w:r w:rsidRPr="00DF16A1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Oncoplastic Reduction Mammoplasty</w:t>
            </w:r>
          </w:p>
        </w:tc>
        <w:tc>
          <w:tcPr>
            <w:tcW w:w="3645" w:type="dxa"/>
            <w:tcBorders>
              <w:top w:val="nil"/>
              <w:bottom w:val="nil"/>
            </w:tcBorders>
            <w:shd w:val="clear" w:color="auto" w:fill="auto"/>
          </w:tcPr>
          <w:p w:rsidR="00F70CCE" w:rsidRPr="00DF16A1" w:rsidRDefault="00F70CCE" w:rsidP="00181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/>
                <w:color w:val="auto"/>
                <w:sz w:val="20"/>
                <w:szCs w:val="20"/>
              </w:rPr>
            </w:pPr>
            <w:r w:rsidRPr="00DF16A1">
              <w:rPr>
                <w:rFonts w:ascii="Arial" w:hAnsi="Arial"/>
                <w:i/>
                <w:color w:val="auto"/>
                <w:sz w:val="20"/>
                <w:szCs w:val="20"/>
              </w:rPr>
              <w:t>45 (10.3)</w:t>
            </w:r>
          </w:p>
        </w:tc>
      </w:tr>
      <w:tr w:rsidR="00F70CCE" w:rsidRPr="00DF16A1" w:rsidTr="00181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nil"/>
              <w:bottom w:val="nil"/>
            </w:tcBorders>
            <w:shd w:val="clear" w:color="auto" w:fill="auto"/>
          </w:tcPr>
          <w:p w:rsidR="00F70CCE" w:rsidRPr="00DF16A1" w:rsidRDefault="00F70CCE" w:rsidP="00181325">
            <w:pPr>
              <w:ind w:left="284"/>
              <w:rPr>
                <w:rFonts w:ascii="Arial" w:hAnsi="Arial"/>
                <w:color w:val="auto"/>
                <w:sz w:val="20"/>
                <w:szCs w:val="20"/>
              </w:rPr>
            </w:pPr>
            <w:r w:rsidRPr="00DF16A1">
              <w:rPr>
                <w:rFonts w:ascii="Arial" w:hAnsi="Arial"/>
                <w:color w:val="auto"/>
                <w:sz w:val="20"/>
                <w:szCs w:val="20"/>
              </w:rPr>
              <w:t>Conventional mastectomy</w:t>
            </w:r>
          </w:p>
        </w:tc>
        <w:tc>
          <w:tcPr>
            <w:tcW w:w="3645" w:type="dxa"/>
            <w:tcBorders>
              <w:top w:val="nil"/>
              <w:bottom w:val="nil"/>
            </w:tcBorders>
            <w:shd w:val="clear" w:color="auto" w:fill="auto"/>
          </w:tcPr>
          <w:p w:rsidR="00F70CCE" w:rsidRPr="00DF16A1" w:rsidRDefault="00F70CCE" w:rsidP="00181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DF16A1">
              <w:rPr>
                <w:rFonts w:ascii="Arial" w:hAnsi="Arial"/>
                <w:b/>
                <w:color w:val="auto"/>
                <w:sz w:val="20"/>
                <w:szCs w:val="20"/>
              </w:rPr>
              <w:t>52 (11.9)</w:t>
            </w:r>
          </w:p>
        </w:tc>
      </w:tr>
      <w:tr w:rsidR="00F70CCE" w:rsidRPr="00DF16A1" w:rsidTr="00181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nil"/>
              <w:bottom w:val="nil"/>
            </w:tcBorders>
            <w:shd w:val="clear" w:color="auto" w:fill="auto"/>
          </w:tcPr>
          <w:p w:rsidR="00F70CCE" w:rsidRPr="00DF16A1" w:rsidRDefault="00F70CCE" w:rsidP="00181325">
            <w:pPr>
              <w:ind w:left="284"/>
              <w:rPr>
                <w:rFonts w:ascii="Arial" w:hAnsi="Arial"/>
                <w:color w:val="auto"/>
                <w:sz w:val="20"/>
                <w:szCs w:val="20"/>
              </w:rPr>
            </w:pPr>
            <w:r w:rsidRPr="00DF16A1">
              <w:rPr>
                <w:rFonts w:ascii="Arial" w:hAnsi="Arial"/>
                <w:color w:val="auto"/>
                <w:sz w:val="20"/>
                <w:szCs w:val="20"/>
              </w:rPr>
              <w:t>Nipple/Skin sparing mastectomy</w:t>
            </w:r>
          </w:p>
        </w:tc>
        <w:tc>
          <w:tcPr>
            <w:tcW w:w="3645" w:type="dxa"/>
            <w:tcBorders>
              <w:top w:val="nil"/>
              <w:bottom w:val="nil"/>
            </w:tcBorders>
            <w:shd w:val="clear" w:color="auto" w:fill="auto"/>
          </w:tcPr>
          <w:p w:rsidR="00F70CCE" w:rsidRPr="00DF16A1" w:rsidRDefault="00F70CCE" w:rsidP="00181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DF16A1">
              <w:rPr>
                <w:rFonts w:ascii="Arial" w:hAnsi="Arial"/>
                <w:b/>
                <w:color w:val="auto"/>
                <w:sz w:val="20"/>
                <w:szCs w:val="20"/>
              </w:rPr>
              <w:t>101 (23.2)</w:t>
            </w:r>
          </w:p>
        </w:tc>
      </w:tr>
      <w:tr w:rsidR="00F70CCE" w:rsidRPr="00DF16A1" w:rsidTr="00181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nil"/>
              <w:bottom w:val="nil"/>
            </w:tcBorders>
            <w:shd w:val="clear" w:color="auto" w:fill="auto"/>
          </w:tcPr>
          <w:p w:rsidR="00F70CCE" w:rsidRPr="00DF16A1" w:rsidRDefault="00F70CCE" w:rsidP="00181325">
            <w:pPr>
              <w:ind w:left="709"/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</w:pPr>
            <w:r w:rsidRPr="00DF16A1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NSM with Implant</w:t>
            </w:r>
          </w:p>
        </w:tc>
        <w:tc>
          <w:tcPr>
            <w:tcW w:w="3645" w:type="dxa"/>
            <w:tcBorders>
              <w:top w:val="nil"/>
              <w:bottom w:val="nil"/>
            </w:tcBorders>
            <w:shd w:val="clear" w:color="auto" w:fill="auto"/>
          </w:tcPr>
          <w:p w:rsidR="00F70CCE" w:rsidRPr="00DF16A1" w:rsidRDefault="00F70CCE" w:rsidP="00181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/>
                <w:color w:val="auto"/>
                <w:sz w:val="20"/>
                <w:szCs w:val="20"/>
              </w:rPr>
            </w:pPr>
            <w:r w:rsidRPr="00DF16A1">
              <w:rPr>
                <w:rFonts w:ascii="Arial" w:hAnsi="Arial"/>
                <w:i/>
                <w:color w:val="auto"/>
                <w:sz w:val="20"/>
                <w:szCs w:val="20"/>
              </w:rPr>
              <w:t>19 (4.4)</w:t>
            </w:r>
          </w:p>
        </w:tc>
      </w:tr>
      <w:tr w:rsidR="00F70CCE" w:rsidRPr="00DF16A1" w:rsidTr="00181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nil"/>
              <w:bottom w:val="nil"/>
            </w:tcBorders>
            <w:shd w:val="clear" w:color="auto" w:fill="auto"/>
          </w:tcPr>
          <w:p w:rsidR="00F70CCE" w:rsidRPr="00DF16A1" w:rsidRDefault="00F70CCE" w:rsidP="00181325">
            <w:pPr>
              <w:ind w:left="709"/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</w:pPr>
            <w:r w:rsidRPr="00DF16A1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NSM with Autologous reconstruction</w:t>
            </w:r>
          </w:p>
        </w:tc>
        <w:tc>
          <w:tcPr>
            <w:tcW w:w="3645" w:type="dxa"/>
            <w:tcBorders>
              <w:top w:val="nil"/>
              <w:bottom w:val="nil"/>
            </w:tcBorders>
            <w:shd w:val="clear" w:color="auto" w:fill="auto"/>
          </w:tcPr>
          <w:p w:rsidR="00F70CCE" w:rsidRPr="00DF16A1" w:rsidRDefault="00F70CCE" w:rsidP="00181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/>
                <w:color w:val="auto"/>
                <w:sz w:val="20"/>
                <w:szCs w:val="20"/>
              </w:rPr>
            </w:pPr>
            <w:r w:rsidRPr="00DF16A1">
              <w:rPr>
                <w:rFonts w:ascii="Arial" w:hAnsi="Arial"/>
                <w:i/>
                <w:color w:val="auto"/>
                <w:sz w:val="20"/>
                <w:szCs w:val="20"/>
              </w:rPr>
              <w:t>36 (8.3)</w:t>
            </w:r>
          </w:p>
        </w:tc>
      </w:tr>
      <w:tr w:rsidR="00F70CCE" w:rsidRPr="00DF16A1" w:rsidTr="00181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nil"/>
              <w:bottom w:val="nil"/>
            </w:tcBorders>
            <w:shd w:val="clear" w:color="auto" w:fill="auto"/>
          </w:tcPr>
          <w:p w:rsidR="00F70CCE" w:rsidRPr="00DF16A1" w:rsidRDefault="00F70CCE" w:rsidP="00181325">
            <w:pPr>
              <w:ind w:left="709"/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</w:pPr>
            <w:r w:rsidRPr="00DF16A1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SSM with Implant</w:t>
            </w:r>
          </w:p>
        </w:tc>
        <w:tc>
          <w:tcPr>
            <w:tcW w:w="3645" w:type="dxa"/>
            <w:tcBorders>
              <w:top w:val="nil"/>
              <w:bottom w:val="nil"/>
            </w:tcBorders>
            <w:shd w:val="clear" w:color="auto" w:fill="auto"/>
          </w:tcPr>
          <w:p w:rsidR="00F70CCE" w:rsidRPr="00DF16A1" w:rsidRDefault="00F70CCE" w:rsidP="00181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/>
                <w:color w:val="auto"/>
                <w:sz w:val="20"/>
                <w:szCs w:val="20"/>
              </w:rPr>
            </w:pPr>
            <w:r w:rsidRPr="00DF16A1">
              <w:rPr>
                <w:rFonts w:ascii="Arial" w:hAnsi="Arial"/>
                <w:i/>
                <w:color w:val="auto"/>
                <w:sz w:val="20"/>
                <w:szCs w:val="20"/>
              </w:rPr>
              <w:t>12 (2.8)</w:t>
            </w:r>
          </w:p>
        </w:tc>
      </w:tr>
      <w:tr w:rsidR="00F70CCE" w:rsidRPr="00DF16A1" w:rsidTr="00181325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F70CCE" w:rsidRPr="00DF16A1" w:rsidRDefault="00F70CCE" w:rsidP="00181325">
            <w:pPr>
              <w:ind w:left="709"/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</w:pPr>
            <w:r w:rsidRPr="00DF16A1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SSM with Autologous reconstruction</w:t>
            </w:r>
          </w:p>
        </w:tc>
        <w:tc>
          <w:tcPr>
            <w:tcW w:w="3645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F70CCE" w:rsidRPr="00DF16A1" w:rsidRDefault="00F70CCE" w:rsidP="00181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/>
                <w:color w:val="auto"/>
                <w:sz w:val="20"/>
                <w:szCs w:val="20"/>
              </w:rPr>
            </w:pPr>
            <w:r w:rsidRPr="00DF16A1">
              <w:rPr>
                <w:rFonts w:ascii="Arial" w:hAnsi="Arial"/>
                <w:i/>
                <w:color w:val="auto"/>
                <w:sz w:val="20"/>
                <w:szCs w:val="20"/>
              </w:rPr>
              <w:t>35 (8.0)</w:t>
            </w:r>
          </w:p>
        </w:tc>
      </w:tr>
      <w:tr w:rsidR="00F70CCE" w:rsidRPr="00DF16A1" w:rsidTr="00181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2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</w:tcPr>
          <w:p w:rsidR="00F70CCE" w:rsidRPr="00DF16A1" w:rsidRDefault="00F70CCE" w:rsidP="00181325">
            <w:pPr>
              <w:pBdr>
                <w:bottom w:val="single" w:sz="8" w:space="1" w:color="auto"/>
              </w:pBdr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DF16A1">
              <w:rPr>
                <w:rFonts w:ascii="Arial" w:hAnsi="Arial"/>
                <w:b w:val="0"/>
                <w:color w:val="auto"/>
                <w:sz w:val="20"/>
                <w:szCs w:val="20"/>
              </w:rPr>
              <w:t xml:space="preserve">Patients can belong to several or none of the </w:t>
            </w:r>
            <w:r w:rsidRPr="00DF16A1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subgroups</w:t>
            </w:r>
            <w:r w:rsidRPr="00DF16A1">
              <w:rPr>
                <w:rFonts w:ascii="Arial" w:hAnsi="Arial"/>
                <w:b w:val="0"/>
                <w:color w:val="auto"/>
                <w:sz w:val="20"/>
                <w:szCs w:val="20"/>
              </w:rPr>
              <w:t xml:space="preserve">, but only to one of the </w:t>
            </w:r>
            <w:r w:rsidRPr="00DF16A1">
              <w:rPr>
                <w:rFonts w:ascii="Arial" w:hAnsi="Arial"/>
                <w:color w:val="auto"/>
                <w:sz w:val="20"/>
                <w:szCs w:val="20"/>
              </w:rPr>
              <w:t>groups</w:t>
            </w:r>
          </w:p>
          <w:p w:rsidR="00F70CCE" w:rsidRPr="00DF16A1" w:rsidRDefault="00F70CCE" w:rsidP="00181325">
            <w:pPr>
              <w:pBdr>
                <w:bottom w:val="single" w:sz="8" w:space="1" w:color="auto"/>
              </w:pBdr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DF16A1">
              <w:rPr>
                <w:rFonts w:ascii="Arial" w:hAnsi="Arial"/>
                <w:b w:val="0"/>
                <w:color w:val="auto"/>
                <w:sz w:val="20"/>
                <w:szCs w:val="20"/>
              </w:rPr>
              <w:t>+Defined by either volume replacement or use of tailored glandular flaps</w:t>
            </w:r>
          </w:p>
          <w:p w:rsidR="00F70CCE" w:rsidRPr="00DF16A1" w:rsidRDefault="00F70CCE" w:rsidP="00181325">
            <w:pPr>
              <w:pBdr>
                <w:bottom w:val="single" w:sz="8" w:space="1" w:color="auto"/>
              </w:pBdr>
              <w:rPr>
                <w:rFonts w:ascii="Arial" w:hAnsi="Arial"/>
                <w:color w:val="auto"/>
                <w:sz w:val="20"/>
                <w:szCs w:val="20"/>
              </w:rPr>
            </w:pPr>
            <w:r w:rsidRPr="00DF16A1">
              <w:rPr>
                <w:rFonts w:ascii="Arial" w:hAnsi="Arial"/>
                <w:b w:val="0"/>
                <w:color w:val="auto"/>
                <w:sz w:val="20"/>
                <w:szCs w:val="20"/>
              </w:rPr>
              <w:t>*Defined by non-oncological skin excision</w:t>
            </w:r>
          </w:p>
        </w:tc>
      </w:tr>
    </w:tbl>
    <w:p w:rsidR="009D7229" w:rsidRDefault="009D7229">
      <w:bookmarkStart w:id="0" w:name="_GoBack"/>
      <w:bookmarkEnd w:id="0"/>
    </w:p>
    <w:sectPr w:rsidR="009D7229" w:rsidSect="009D722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CE"/>
    <w:rsid w:val="009D7229"/>
    <w:rsid w:val="00F7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1DB7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0CCE"/>
    <w:rPr>
      <w:rFonts w:ascii="Cambria" w:eastAsia="MS Mincho" w:hAnsi="Cambria" w:cs="Times New Roman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-Akzent1">
    <w:name w:val="Light Shading Accent 1"/>
    <w:basedOn w:val="NormaleTabelle"/>
    <w:uiPriority w:val="60"/>
    <w:rsid w:val="00F70CCE"/>
    <w:rPr>
      <w:rFonts w:ascii="Cambria" w:eastAsia="MS Mincho" w:hAnsi="Cambria"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0CCE"/>
    <w:rPr>
      <w:rFonts w:ascii="Cambria" w:eastAsia="MS Mincho" w:hAnsi="Cambria" w:cs="Times New Roman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-Akzent1">
    <w:name w:val="Light Shading Accent 1"/>
    <w:basedOn w:val="NormaleTabelle"/>
    <w:uiPriority w:val="60"/>
    <w:rsid w:val="00F70CCE"/>
    <w:rPr>
      <w:rFonts w:ascii="Cambria" w:eastAsia="MS Mincho" w:hAnsi="Cambria"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801</Characters>
  <Application>Microsoft Macintosh Word</Application>
  <DocSecurity>0</DocSecurity>
  <Lines>14</Lines>
  <Paragraphs>4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Oberhauser</dc:creator>
  <cp:keywords/>
  <dc:description/>
  <cp:lastModifiedBy>Ida Oberhauser</cp:lastModifiedBy>
  <cp:revision>1</cp:revision>
  <dcterms:created xsi:type="dcterms:W3CDTF">2020-08-20T11:28:00Z</dcterms:created>
  <dcterms:modified xsi:type="dcterms:W3CDTF">2020-08-20T11:28:00Z</dcterms:modified>
</cp:coreProperties>
</file>