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D957B" w14:textId="77777777" w:rsidR="00630F70" w:rsidRDefault="00630F70" w:rsidP="00630F7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Table S1. </w:t>
      </w:r>
      <w:r w:rsidRPr="00501EA3">
        <w:rPr>
          <w:rFonts w:ascii="Times New Roman" w:hAnsi="Times New Roman" w:cs="Times New Roman"/>
        </w:rPr>
        <w:t>List of the AD prodromal signs and symptoms assessed in the present study.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F70" w:rsidRPr="00FA2D2B" w14:paraId="4887D688" w14:textId="77777777" w:rsidTr="00706F83">
        <w:tc>
          <w:tcPr>
            <w:tcW w:w="9350" w:type="dxa"/>
          </w:tcPr>
          <w:p w14:paraId="158C7597" w14:textId="77777777" w:rsidR="00630F70" w:rsidRPr="00FA2D2B" w:rsidRDefault="00630F70" w:rsidP="00706F83">
            <w:pPr>
              <w:keepLines/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AD prodromal s</w:t>
            </w:r>
            <w:r w:rsidRPr="00FA2D2B">
              <w:rPr>
                <w:b/>
              </w:rPr>
              <w:t>igns</w:t>
            </w:r>
            <w:r>
              <w:rPr>
                <w:b/>
              </w:rPr>
              <w:t xml:space="preserve"> and s</w:t>
            </w:r>
            <w:r w:rsidRPr="00FA2D2B">
              <w:rPr>
                <w:b/>
              </w:rPr>
              <w:t>ymptoms</w:t>
            </w:r>
          </w:p>
        </w:tc>
      </w:tr>
      <w:tr w:rsidR="00630F70" w:rsidRPr="00FA2D2B" w14:paraId="48CC6BDD" w14:textId="77777777" w:rsidTr="00706F83">
        <w:tc>
          <w:tcPr>
            <w:tcW w:w="9350" w:type="dxa"/>
          </w:tcPr>
          <w:p w14:paraId="1E3DED7C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 xml:space="preserve">Delusion (ICD9CM: 297.1 including “delusion” in GP’s comments) </w:t>
            </w:r>
          </w:p>
        </w:tc>
      </w:tr>
      <w:tr w:rsidR="00630F70" w:rsidRPr="00FA2D2B" w14:paraId="353C21FF" w14:textId="77777777" w:rsidTr="00706F83">
        <w:tc>
          <w:tcPr>
            <w:tcW w:w="9350" w:type="dxa"/>
          </w:tcPr>
          <w:p w14:paraId="6552D181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 xml:space="preserve">Psychotic transitory disorders (ICD9CM: 293*) </w:t>
            </w:r>
          </w:p>
        </w:tc>
      </w:tr>
      <w:tr w:rsidR="00630F70" w:rsidRPr="00FA2D2B" w14:paraId="60E0F004" w14:textId="77777777" w:rsidTr="00706F83">
        <w:tc>
          <w:tcPr>
            <w:tcW w:w="9350" w:type="dxa"/>
          </w:tcPr>
          <w:p w14:paraId="5EF10F33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Hallucinations (ICD9CM: 368.16; 780.1)</w:t>
            </w:r>
          </w:p>
        </w:tc>
      </w:tr>
      <w:tr w:rsidR="00630F70" w:rsidRPr="00FA2D2B" w14:paraId="22D303A6" w14:textId="77777777" w:rsidTr="00706F83">
        <w:tc>
          <w:tcPr>
            <w:tcW w:w="9350" w:type="dxa"/>
          </w:tcPr>
          <w:p w14:paraId="3064B726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Agitation (ICD9CM: 307.9 including “agitation” in GP’s comments)</w:t>
            </w:r>
          </w:p>
        </w:tc>
      </w:tr>
      <w:tr w:rsidR="00630F70" w:rsidRPr="00FA2D2B" w14:paraId="6C8709CC" w14:textId="77777777" w:rsidTr="00706F83">
        <w:tc>
          <w:tcPr>
            <w:tcW w:w="9350" w:type="dxa"/>
          </w:tcPr>
          <w:p w14:paraId="143FBECA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Anxiety (ICD9CM: 300*)</w:t>
            </w:r>
          </w:p>
        </w:tc>
      </w:tr>
      <w:tr w:rsidR="00630F70" w:rsidRPr="00FA2D2B" w14:paraId="0C4777A6" w14:textId="77777777" w:rsidTr="00706F83">
        <w:tc>
          <w:tcPr>
            <w:tcW w:w="9350" w:type="dxa"/>
          </w:tcPr>
          <w:p w14:paraId="138FBCB7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 xml:space="preserve">Euphoria (ICD9CM: 296.9* including “euphoria” in GP’s comments) </w:t>
            </w:r>
          </w:p>
        </w:tc>
      </w:tr>
      <w:tr w:rsidR="00630F70" w:rsidRPr="00FA2D2B" w14:paraId="3C4FB82E" w14:textId="77777777" w:rsidTr="00706F83">
        <w:tc>
          <w:tcPr>
            <w:tcW w:w="9350" w:type="dxa"/>
          </w:tcPr>
          <w:p w14:paraId="2CC5D381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 xml:space="preserve">Apathy (ICD9CM: 799.2 including “apathy” in GP’s comments) </w:t>
            </w:r>
          </w:p>
        </w:tc>
      </w:tr>
      <w:tr w:rsidR="00630F70" w:rsidRPr="00FA2D2B" w14:paraId="5E364247" w14:textId="77777777" w:rsidTr="00706F83">
        <w:tc>
          <w:tcPr>
            <w:tcW w:w="9350" w:type="dxa"/>
          </w:tcPr>
          <w:p w14:paraId="59599F04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Disinhibition (ICD9CM: 299.1*)</w:t>
            </w:r>
          </w:p>
        </w:tc>
      </w:tr>
      <w:tr w:rsidR="00630F70" w:rsidRPr="00FA2D2B" w14:paraId="3971BB44" w14:textId="77777777" w:rsidTr="00706F83">
        <w:tc>
          <w:tcPr>
            <w:tcW w:w="9350" w:type="dxa"/>
          </w:tcPr>
          <w:p w14:paraId="62999839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Irritability (ICD9CM: 312* including “irritability” in GP’s comments)</w:t>
            </w:r>
          </w:p>
        </w:tc>
      </w:tr>
      <w:tr w:rsidR="00630F70" w:rsidRPr="00FA2D2B" w14:paraId="75D569F7" w14:textId="77777777" w:rsidTr="00706F83">
        <w:tc>
          <w:tcPr>
            <w:tcW w:w="9350" w:type="dxa"/>
          </w:tcPr>
          <w:p w14:paraId="5B2A0382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Aberrant motor behavior (ICD9CM: 307.2*; 315.4)</w:t>
            </w:r>
          </w:p>
        </w:tc>
      </w:tr>
      <w:tr w:rsidR="00630F70" w:rsidRPr="00FA2D2B" w14:paraId="512A5E6F" w14:textId="77777777" w:rsidTr="00706F83">
        <w:tc>
          <w:tcPr>
            <w:tcW w:w="9350" w:type="dxa"/>
          </w:tcPr>
          <w:p w14:paraId="174F1D79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Night-time disturbances (ICD9CM: 307.41, 307.42, 780.52)</w:t>
            </w:r>
          </w:p>
        </w:tc>
      </w:tr>
      <w:tr w:rsidR="00630F70" w:rsidRPr="00FA2D2B" w14:paraId="77A1A506" w14:textId="77777777" w:rsidTr="00706F83">
        <w:tc>
          <w:tcPr>
            <w:tcW w:w="9350" w:type="dxa"/>
          </w:tcPr>
          <w:p w14:paraId="617599FF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Appetite disturbances (ICD9CM: 307.1, 307.50, 307.51)</w:t>
            </w:r>
          </w:p>
        </w:tc>
      </w:tr>
      <w:tr w:rsidR="00630F70" w:rsidRPr="00FA2D2B" w14:paraId="5D4A1051" w14:textId="77777777" w:rsidTr="00706F83">
        <w:tc>
          <w:tcPr>
            <w:tcW w:w="9350" w:type="dxa"/>
          </w:tcPr>
          <w:p w14:paraId="0F44CBC5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Memory deficit (ICD9CM: 294.0, excluding GP’s comments reporting “Alzheimer disease” or “dementia”; 310.1)</w:t>
            </w:r>
          </w:p>
        </w:tc>
      </w:tr>
      <w:tr w:rsidR="00630F70" w:rsidRPr="00FA2D2B" w14:paraId="095B7117" w14:textId="77777777" w:rsidTr="00706F83">
        <w:tc>
          <w:tcPr>
            <w:tcW w:w="9350" w:type="dxa"/>
          </w:tcPr>
          <w:p w14:paraId="7D60E5C3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Apraxia (ICD9CM: 784.69)</w:t>
            </w:r>
          </w:p>
        </w:tc>
      </w:tr>
      <w:tr w:rsidR="00630F70" w:rsidRPr="00FA2D2B" w14:paraId="7EF7B01A" w14:textId="77777777" w:rsidTr="00706F83">
        <w:tc>
          <w:tcPr>
            <w:tcW w:w="9350" w:type="dxa"/>
          </w:tcPr>
          <w:p w14:paraId="140E2D97" w14:textId="77777777" w:rsidR="00630F70" w:rsidRPr="00FA2D2B" w:rsidRDefault="00630F70" w:rsidP="00630F70">
            <w:pPr>
              <w:keepLines/>
              <w:numPr>
                <w:ilvl w:val="0"/>
                <w:numId w:val="1"/>
              </w:numPr>
              <w:spacing w:line="276" w:lineRule="auto"/>
              <w:jc w:val="both"/>
            </w:pPr>
            <w:r w:rsidRPr="00FA2D2B">
              <w:t>Aphasia (ICD9CM: 784.3)</w:t>
            </w:r>
          </w:p>
        </w:tc>
      </w:tr>
    </w:tbl>
    <w:p w14:paraId="7F2BC2C3" w14:textId="77777777" w:rsidR="00630F70" w:rsidRDefault="00630F70" w:rsidP="00630F70">
      <w:pPr>
        <w:rPr>
          <w:rFonts w:ascii="Times New Roman" w:hAnsi="Times New Roman" w:cs="Times New Roman"/>
          <w:b/>
        </w:rPr>
      </w:pPr>
    </w:p>
    <w:p w14:paraId="4CDBB3A4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23877DB6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1FEE6E82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19123E55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6BEDF2D5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2289B8D0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1883B88A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104B49B9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3357EB8A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4EF3E2DA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7D52973D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6480FB64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43390B76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7E79896D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179A1974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0DCF3E8D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629F5EAB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16FFAFD9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6A09D69F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167B73D9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1917F665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47543AC3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055F1BEB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2CBEA804" w14:textId="77777777" w:rsidR="00630F70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</w:p>
    <w:p w14:paraId="29406A49" w14:textId="77777777" w:rsidR="00630F70" w:rsidRDefault="00630F70" w:rsidP="00630F70">
      <w:pPr>
        <w:rPr>
          <w:rFonts w:ascii="Times New Roman" w:hAnsi="Times New Roman" w:cs="Times New Roman"/>
          <w:b/>
          <w:szCs w:val="20"/>
        </w:rPr>
      </w:pPr>
    </w:p>
    <w:p w14:paraId="273A3B47" w14:textId="77777777" w:rsidR="00630F70" w:rsidRDefault="00630F70" w:rsidP="00630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0"/>
        </w:rPr>
        <w:t xml:space="preserve">Table S2. </w:t>
      </w:r>
      <w:r w:rsidRPr="00501EA3">
        <w:rPr>
          <w:rFonts w:ascii="Times New Roman" w:hAnsi="Times New Roman" w:cs="Times New Roman"/>
        </w:rPr>
        <w:t xml:space="preserve">List of </w:t>
      </w:r>
      <w:r>
        <w:rPr>
          <w:rFonts w:ascii="Times New Roman" w:hAnsi="Times New Roman" w:cs="Times New Roman"/>
        </w:rPr>
        <w:t>other covariates</w:t>
      </w:r>
      <w:r w:rsidRPr="00501EA3">
        <w:rPr>
          <w:rFonts w:ascii="Times New Roman" w:hAnsi="Times New Roman" w:cs="Times New Roman"/>
        </w:rPr>
        <w:t xml:space="preserve"> assessed in the present study.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30F70" w:rsidRPr="004D04AC" w14:paraId="3AE81E0A" w14:textId="77777777" w:rsidTr="00706F83">
        <w:tc>
          <w:tcPr>
            <w:tcW w:w="9350" w:type="dxa"/>
          </w:tcPr>
          <w:p w14:paraId="0000D496" w14:textId="77777777" w:rsidR="00630F70" w:rsidRPr="004D04AC" w:rsidRDefault="00630F70" w:rsidP="00706F83">
            <w:pPr>
              <w:rPr>
                <w:rFonts w:ascii="Times New Roman" w:hAnsi="Times New Roman" w:cs="Times New Roman"/>
                <w:b/>
              </w:rPr>
            </w:pPr>
            <w:r w:rsidRPr="004D04AC">
              <w:rPr>
                <w:rFonts w:ascii="Times New Roman" w:hAnsi="Times New Roman" w:cs="Times New Roman"/>
                <w:b/>
              </w:rPr>
              <w:t xml:space="preserve">COMORBIDITY </w:t>
            </w:r>
          </w:p>
        </w:tc>
      </w:tr>
      <w:tr w:rsidR="00630F70" w:rsidRPr="004D04AC" w14:paraId="0DE5E777" w14:textId="77777777" w:rsidTr="00706F83">
        <w:tc>
          <w:tcPr>
            <w:tcW w:w="9350" w:type="dxa"/>
          </w:tcPr>
          <w:p w14:paraId="75D52B2A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lastRenderedPageBreak/>
              <w:t>Depression (ICD9CM: 296.2, 296.3, 311*, ever before the period preceding or on the index date)</w:t>
            </w:r>
          </w:p>
        </w:tc>
      </w:tr>
      <w:tr w:rsidR="00630F70" w:rsidRPr="004D04AC" w14:paraId="7E7F15C3" w14:textId="77777777" w:rsidTr="00706F83">
        <w:tc>
          <w:tcPr>
            <w:tcW w:w="9350" w:type="dxa"/>
          </w:tcPr>
          <w:p w14:paraId="47ED87C9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Alcohol abuse and/or alcohol-related diseases (ICD9CM: 303*, 305.0, 357.5, 425.5, 535.3, 571.0-3, 790.3, V11.3, ever before the period preceding or on the entry date)</w:t>
            </w:r>
          </w:p>
        </w:tc>
      </w:tr>
      <w:tr w:rsidR="00630F70" w:rsidRPr="004D04AC" w14:paraId="0E48DC8E" w14:textId="77777777" w:rsidTr="00706F83">
        <w:tc>
          <w:tcPr>
            <w:tcW w:w="9350" w:type="dxa"/>
          </w:tcPr>
          <w:p w14:paraId="6C72E1AF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Diabetes (ICD9CM: 250*, ever before the period preceding or on the entry date)</w:t>
            </w:r>
          </w:p>
        </w:tc>
      </w:tr>
      <w:tr w:rsidR="00630F70" w:rsidRPr="004D04AC" w14:paraId="28865443" w14:textId="77777777" w:rsidTr="00706F83">
        <w:tc>
          <w:tcPr>
            <w:tcW w:w="9350" w:type="dxa"/>
          </w:tcPr>
          <w:p w14:paraId="1C41EF4E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Ischemic cardiomyopathy (ICD9CM: 410*-414*, ever before the period preceding or on the entry date)</w:t>
            </w:r>
          </w:p>
        </w:tc>
      </w:tr>
      <w:tr w:rsidR="00630F70" w:rsidRPr="004D04AC" w14:paraId="7CF5B537" w14:textId="77777777" w:rsidTr="00706F83">
        <w:tc>
          <w:tcPr>
            <w:tcW w:w="9350" w:type="dxa"/>
          </w:tcPr>
          <w:p w14:paraId="445B4869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Stroke (ICD9CM: 430-2*, 433.01, 433.11, 434.01, 434.11, 436*, ever before the period preceding or on the index date)</w:t>
            </w:r>
          </w:p>
        </w:tc>
      </w:tr>
      <w:tr w:rsidR="00630F70" w:rsidRPr="004D04AC" w14:paraId="24DF5E9A" w14:textId="77777777" w:rsidTr="00706F83">
        <w:tc>
          <w:tcPr>
            <w:tcW w:w="9350" w:type="dxa"/>
          </w:tcPr>
          <w:p w14:paraId="7935ED59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Atrial fibrillation (ICD9CM: 427.31, ever before the period preceding or on the entry date)</w:t>
            </w:r>
          </w:p>
        </w:tc>
      </w:tr>
      <w:tr w:rsidR="00630F70" w:rsidRPr="004D04AC" w14:paraId="48ABA905" w14:textId="77777777" w:rsidTr="00706F83">
        <w:tc>
          <w:tcPr>
            <w:tcW w:w="9350" w:type="dxa"/>
          </w:tcPr>
          <w:p w14:paraId="283D09BF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 xml:space="preserve">Dyslipidemia (ICD9CM: 272*; ever before the period preceding or on the entry date, or total cholesterol &gt;200 mg/dL or LDL cholesterol &gt;100 mg/dL or HDL cholesterol &lt;40 mg/dL (for males) or HDL cholesterol &lt;46 mg/dL (for females) or triglycerides &gt;150 mg/dL, as last measurement being registered in the year preceding or on the entry date) </w:t>
            </w:r>
          </w:p>
        </w:tc>
      </w:tr>
      <w:tr w:rsidR="00630F70" w:rsidRPr="004D04AC" w14:paraId="578CAB5B" w14:textId="77777777" w:rsidTr="00706F83">
        <w:tc>
          <w:tcPr>
            <w:tcW w:w="9350" w:type="dxa"/>
          </w:tcPr>
          <w:p w14:paraId="7C800D57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Hypertension (ICD9CM: 401*-405*, ever before the period preceding or on the entry date, or systolic blood pressure &gt;=140 mmHg or diastolic blood pressure &gt;=90 mmHg, as last measurement being registered in the year preceding or on the entry date)</w:t>
            </w:r>
          </w:p>
        </w:tc>
      </w:tr>
      <w:tr w:rsidR="00630F70" w:rsidRPr="004D04AC" w14:paraId="0E8B9C5E" w14:textId="77777777" w:rsidTr="00706F83">
        <w:tc>
          <w:tcPr>
            <w:tcW w:w="9350" w:type="dxa"/>
          </w:tcPr>
          <w:p w14:paraId="4A969980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Kidney disease (ICD9CM: 580*-589*, 250.4*, 403*, 404*, 274.10, 440.1, 442.1, 453.3, 593*, 753.0, 753.3, 866*, including dialysis (ICD9CM: V45.1, V56.0, V56.8) and/or renal transplantation (ICD9CM: V42.0, 996.81) or free text “dialysis” or “renal transplant” (including the presence in a waiting list for renal transplantation), ever before the period preceding or on the entry date), or any GRF value &lt; 60 mL/min/1.73 m2 (last measurement being registered in the year preceding or on the entry date)</w:t>
            </w:r>
          </w:p>
        </w:tc>
      </w:tr>
      <w:tr w:rsidR="00630F70" w:rsidRPr="004D04AC" w14:paraId="51F1F09A" w14:textId="77777777" w:rsidTr="00706F83">
        <w:tc>
          <w:tcPr>
            <w:tcW w:w="9350" w:type="dxa"/>
          </w:tcPr>
          <w:p w14:paraId="1CFA85F6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spellStart"/>
            <w:r w:rsidRPr="004D04AC">
              <w:rPr>
                <w:rFonts w:ascii="Times New Roman" w:hAnsi="Times New Roman" w:cs="Times New Roman"/>
              </w:rPr>
              <w:t>Charlson</w:t>
            </w:r>
            <w:proofErr w:type="spellEnd"/>
            <w:r w:rsidRPr="004D04AC">
              <w:rPr>
                <w:rFonts w:ascii="Times New Roman" w:hAnsi="Times New Roman" w:cs="Times New Roman"/>
              </w:rPr>
              <w:t xml:space="preserve"> Comorbidity Index (CCI) excluding the </w:t>
            </w:r>
            <w:proofErr w:type="gramStart"/>
            <w:r w:rsidRPr="004D04AC">
              <w:rPr>
                <w:rFonts w:ascii="Times New Roman" w:hAnsi="Times New Roman" w:cs="Times New Roman"/>
              </w:rPr>
              <w:t>aforementioned diagnoses</w:t>
            </w:r>
            <w:proofErr w:type="gramEnd"/>
            <w:r w:rsidRPr="004D04AC">
              <w:rPr>
                <w:rFonts w:ascii="Times New Roman" w:hAnsi="Times New Roman" w:cs="Times New Roman"/>
              </w:rPr>
              <w:t xml:space="preserve"> (each diagnosis will be captured ever before the period preceding or on the entry date)12</w:t>
            </w:r>
          </w:p>
        </w:tc>
      </w:tr>
      <w:tr w:rsidR="00630F70" w:rsidRPr="004D04AC" w14:paraId="54D2D3ED" w14:textId="77777777" w:rsidTr="00706F83">
        <w:tc>
          <w:tcPr>
            <w:tcW w:w="9350" w:type="dxa"/>
          </w:tcPr>
          <w:p w14:paraId="49A833AA" w14:textId="77777777" w:rsidR="00630F70" w:rsidRPr="004D04AC" w:rsidRDefault="00630F70" w:rsidP="00706F83">
            <w:p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  <w:b/>
              </w:rPr>
              <w:t>PHARMACOTHERAPY</w:t>
            </w:r>
            <w:r w:rsidRPr="004D04AC">
              <w:rPr>
                <w:rFonts w:ascii="Times New Roman" w:hAnsi="Times New Roman" w:cs="Times New Roman"/>
              </w:rPr>
              <w:t xml:space="preserve"> (in the year preceding or on the entry date)</w:t>
            </w:r>
          </w:p>
        </w:tc>
      </w:tr>
      <w:tr w:rsidR="00630F70" w:rsidRPr="004D04AC" w14:paraId="597153BC" w14:textId="77777777" w:rsidTr="00706F83">
        <w:tc>
          <w:tcPr>
            <w:tcW w:w="9350" w:type="dxa"/>
          </w:tcPr>
          <w:p w14:paraId="37191CC4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Antihypertensive medications (ATC: C02*, C03*, C07*, C08*, C09*)</w:t>
            </w:r>
          </w:p>
        </w:tc>
      </w:tr>
      <w:tr w:rsidR="00630F70" w:rsidRPr="004D04AC" w14:paraId="602174C4" w14:textId="77777777" w:rsidTr="00706F83">
        <w:tc>
          <w:tcPr>
            <w:tcW w:w="9350" w:type="dxa"/>
          </w:tcPr>
          <w:p w14:paraId="6BA6268A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Statins (ATC: C10A*)</w:t>
            </w:r>
          </w:p>
        </w:tc>
      </w:tr>
      <w:tr w:rsidR="00630F70" w:rsidRPr="004D04AC" w14:paraId="7952A32E" w14:textId="77777777" w:rsidTr="00706F83">
        <w:tc>
          <w:tcPr>
            <w:tcW w:w="9350" w:type="dxa"/>
          </w:tcPr>
          <w:p w14:paraId="7E896E1F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NSAIDs (ATC: M01A*)</w:t>
            </w:r>
          </w:p>
        </w:tc>
      </w:tr>
      <w:tr w:rsidR="00630F70" w:rsidRPr="004D04AC" w14:paraId="439AD2DD" w14:textId="77777777" w:rsidTr="00706F83">
        <w:tc>
          <w:tcPr>
            <w:tcW w:w="9350" w:type="dxa"/>
          </w:tcPr>
          <w:p w14:paraId="724B08BB" w14:textId="77777777" w:rsidR="00630F70" w:rsidRPr="004D04AC" w:rsidRDefault="00630F70" w:rsidP="00630F70">
            <w:pPr>
              <w:pStyle w:val="Liststycke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D04AC">
              <w:rPr>
                <w:rFonts w:ascii="Times New Roman" w:hAnsi="Times New Roman" w:cs="Times New Roman"/>
              </w:rPr>
              <w:t>Low-dose aspirin (ATC: B01AC06)</w:t>
            </w:r>
          </w:p>
        </w:tc>
      </w:tr>
    </w:tbl>
    <w:p w14:paraId="2598358A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5B4AAD06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5ADC9A5E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5C1AE429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0EAFD4D6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0A84C45A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226D636D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598BFEF3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6AC08C83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77DB6E6E" w14:textId="77777777" w:rsidR="00630F70" w:rsidRDefault="00630F70" w:rsidP="00630F70">
      <w:pPr>
        <w:rPr>
          <w:rFonts w:ascii="Times New Roman" w:hAnsi="Times New Roman" w:cs="Times New Roman"/>
        </w:rPr>
      </w:pPr>
    </w:p>
    <w:p w14:paraId="382860EE" w14:textId="77777777" w:rsidR="00630F70" w:rsidRPr="00C25254" w:rsidRDefault="00630F70" w:rsidP="00630F70">
      <w:pPr>
        <w:spacing w:after="0" w:line="240" w:lineRule="auto"/>
        <w:ind w:left="-709"/>
        <w:rPr>
          <w:rFonts w:ascii="Times New Roman" w:hAnsi="Times New Roman" w:cs="Times New Roman"/>
          <w:b/>
          <w:szCs w:val="20"/>
        </w:rPr>
      </w:pPr>
      <w:r w:rsidRPr="00C25254">
        <w:rPr>
          <w:rFonts w:ascii="Times New Roman" w:hAnsi="Times New Roman" w:cs="Times New Roman"/>
          <w:b/>
          <w:szCs w:val="20"/>
        </w:rPr>
        <w:t xml:space="preserve">Table </w:t>
      </w:r>
      <w:r>
        <w:rPr>
          <w:rFonts w:ascii="Times New Roman" w:hAnsi="Times New Roman" w:cs="Times New Roman"/>
          <w:b/>
          <w:szCs w:val="20"/>
        </w:rPr>
        <w:t>S3</w:t>
      </w:r>
      <w:r w:rsidRPr="00C25254">
        <w:rPr>
          <w:rFonts w:ascii="Times New Roman" w:hAnsi="Times New Roman" w:cs="Times New Roman"/>
          <w:b/>
          <w:szCs w:val="20"/>
        </w:rPr>
        <w:t xml:space="preserve">. </w:t>
      </w:r>
      <w:r w:rsidRPr="00C25254">
        <w:rPr>
          <w:rFonts w:ascii="Times New Roman" w:hAnsi="Times New Roman" w:cs="Times New Roman"/>
          <w:szCs w:val="20"/>
        </w:rPr>
        <w:t>Predictors of “c</w:t>
      </w:r>
      <w:r>
        <w:rPr>
          <w:rFonts w:ascii="Times New Roman" w:hAnsi="Times New Roman" w:cs="Times New Roman"/>
          <w:szCs w:val="20"/>
        </w:rPr>
        <w:t>ertain</w:t>
      </w:r>
      <w:r w:rsidRPr="00C25254">
        <w:rPr>
          <w:rFonts w:ascii="Times New Roman" w:hAnsi="Times New Roman" w:cs="Times New Roman"/>
          <w:szCs w:val="20"/>
        </w:rPr>
        <w:t xml:space="preserve">” Alzheimer </w:t>
      </w:r>
      <w:r>
        <w:rPr>
          <w:rFonts w:ascii="Times New Roman" w:hAnsi="Times New Roman" w:cs="Times New Roman"/>
          <w:szCs w:val="20"/>
        </w:rPr>
        <w:t>Dementia</w:t>
      </w:r>
      <w:r w:rsidRPr="00C25254">
        <w:rPr>
          <w:rFonts w:ascii="Times New Roman" w:hAnsi="Times New Roman" w:cs="Times New Roman"/>
          <w:szCs w:val="20"/>
        </w:rPr>
        <w:t xml:space="preserve"> in the 10-year period </w:t>
      </w:r>
      <w:r>
        <w:rPr>
          <w:rFonts w:ascii="Times New Roman" w:hAnsi="Times New Roman" w:cs="Times New Roman"/>
          <w:szCs w:val="20"/>
        </w:rPr>
        <w:t>medical history.</w:t>
      </w:r>
    </w:p>
    <w:p w14:paraId="001B64C1" w14:textId="77777777" w:rsidR="00630F70" w:rsidRPr="00B83A0F" w:rsidRDefault="00630F70" w:rsidP="00630F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5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7"/>
        <w:gridCol w:w="1366"/>
        <w:gridCol w:w="1418"/>
        <w:gridCol w:w="1752"/>
        <w:gridCol w:w="820"/>
        <w:gridCol w:w="1763"/>
        <w:gridCol w:w="820"/>
      </w:tblGrid>
      <w:tr w:rsidR="00630F70" w:rsidRPr="00B83A0F" w14:paraId="2C8A61AD" w14:textId="77777777" w:rsidTr="00706F83">
        <w:trPr>
          <w:trHeight w:val="255"/>
          <w:tblHeader/>
          <w:jc w:val="center"/>
        </w:trPr>
        <w:tc>
          <w:tcPr>
            <w:tcW w:w="260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F4EEDF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Characteristics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7CA1A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Cases</w:t>
            </w:r>
          </w:p>
          <w:p w14:paraId="185348B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 (%)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91FF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Controls</w:t>
            </w:r>
          </w:p>
          <w:p w14:paraId="34EB58BD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n (%)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80BA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Univariate analysis</w:t>
            </w: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2BF1D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Multivariate analysis</w:t>
            </w:r>
          </w:p>
        </w:tc>
      </w:tr>
      <w:tr w:rsidR="00630F70" w:rsidRPr="00B83A0F" w14:paraId="43385573" w14:textId="77777777" w:rsidTr="00706F83">
        <w:trPr>
          <w:trHeight w:val="255"/>
          <w:tblHeader/>
          <w:jc w:val="center"/>
        </w:trPr>
        <w:tc>
          <w:tcPr>
            <w:tcW w:w="260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D1EEC8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7C24CB1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404FA91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D657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 (CI 95%)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FA697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BB40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OR (CI 95%)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26F95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P</w:t>
            </w:r>
          </w:p>
        </w:tc>
      </w:tr>
      <w:tr w:rsidR="00630F70" w:rsidRPr="00B83A0F" w14:paraId="7E38AC34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2E442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Smoking habits (No)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B9CC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97DB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8BB0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FB1A4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C453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797D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30F70" w:rsidRPr="00B83A0F" w14:paraId="56D9FF15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34153" w14:textId="77777777" w:rsidR="00630F70" w:rsidRPr="00B83A0F" w:rsidRDefault="00630F70" w:rsidP="00706F8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Yes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EAE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561 (46.87)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E93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5798 (48.44)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F29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(0.76-1.25)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3791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D54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(0.81-1.38)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ED4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</w:tr>
      <w:tr w:rsidR="00630F70" w:rsidRPr="00B83A0F" w14:paraId="4BE04EB2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BA23F" w14:textId="77777777" w:rsidR="00630F70" w:rsidRPr="00B83A0F" w:rsidRDefault="00630F70" w:rsidP="00706F8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Ex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C07A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 (20.38)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E776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 (17.64)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8375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1.23 (1.03-1.46)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FB48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B56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(1.03-1.5)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130F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630F70" w:rsidRPr="00B83A0F" w14:paraId="46F4D683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37E0C5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BMI (Underweight)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6EB2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87F0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0D8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D98F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10A4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5010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70" w:rsidRPr="00B83A0F" w14:paraId="075B3080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3456" w14:textId="77777777" w:rsidR="00630F70" w:rsidRPr="00B83A0F" w:rsidRDefault="00630F70" w:rsidP="00706F8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Normal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28B6D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(28.65)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B9A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2508 (20.95)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FCF5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 (0.95-3.77)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B3E6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6224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1.67 (0.8-3.48)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DD96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630F70" w:rsidRPr="00B83A0F" w14:paraId="6A56DFFC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04251" w14:textId="77777777" w:rsidR="00630F70" w:rsidRPr="00B83A0F" w:rsidRDefault="00630F70" w:rsidP="00706F8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Overweight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CF08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 (27.32)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090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3555 (29.7)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AAB1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1.27 (0.64-2.53)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2FDA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AD20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1.14 (0.55-2.39)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496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</w:t>
            </w:r>
          </w:p>
        </w:tc>
      </w:tr>
      <w:tr w:rsidR="00630F70" w:rsidRPr="00B83A0F" w14:paraId="6ACAD515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BA6E8" w14:textId="77777777" w:rsidR="00630F70" w:rsidRPr="00B83A0F" w:rsidRDefault="00630F70" w:rsidP="00706F83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Obese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EDC6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 (12.87)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98E1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2066 (17.26)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CF72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 (0.51-2.06)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35CA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559D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 (0.45-2.01)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6BC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630F70" w:rsidRPr="00B83A0F" w14:paraId="440A5F97" w14:textId="77777777" w:rsidTr="00706F83">
        <w:trPr>
          <w:trHeight w:val="19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D8962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Psychotic transitory </w:t>
            </w: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disorders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C26B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69B45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(0.53)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F6D8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2.08 (1.14-3.79)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A78A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EAE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1.32 (0.65-2.69)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A195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0.44</w:t>
            </w:r>
          </w:p>
        </w:tc>
      </w:tr>
      <w:tr w:rsidR="00630F70" w:rsidRPr="00B83A0F" w14:paraId="03EC008E" w14:textId="77777777" w:rsidTr="00706F83">
        <w:trPr>
          <w:trHeight w:val="241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0206E9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Hallucination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FF76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(0.58)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4083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 (0.26)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AC90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2.26 (0.99-5.13)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856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B04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1.81 (0.71-4.61)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7C1A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630F70" w:rsidRPr="00B83A0F" w14:paraId="73176DB6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DEA81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Agitation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A231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(1.09)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0129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(0.43)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6661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2.57 (1.39-4.75)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CA3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5607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1.93 (0.97-3.83)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3AAAD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630F70" w:rsidRPr="00B83A0F" w14:paraId="52B32356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C82B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Anxiety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FD8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 (28.32)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0F63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2272 (18.98)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23FD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1.72 (1.5-1.97)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281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477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1.62 (1.4-1.89)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A06C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F70" w:rsidRPr="00B83A0F" w14:paraId="3536EE0C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F7DAC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Aberrant motor behavior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650AC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(0.17)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A245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(0.04)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201F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(0.78-20.62)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82361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614C8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3.35 (0.56-20.2)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2620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</w:tr>
      <w:tr w:rsidR="00630F70" w:rsidRPr="00B83A0F" w14:paraId="643AB74D" w14:textId="77777777" w:rsidTr="00706F83">
        <w:trPr>
          <w:trHeight w:val="273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71DDA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Night-time disturbances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20DF5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 (9.36)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5718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1187 (9.92)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850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0.94 (0.76-1.15)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D5B9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3003E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(0.61-0.97)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12906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630F70" w:rsidRPr="00B83A0F" w14:paraId="57AACBDC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96F6CA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Memory deficits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679D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 (42.27)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D6B3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869 (7.26)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6568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9.68 (8.41-11.14)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1C9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C9DA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8.31 (7.18-9.63)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7FBF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F70" w:rsidRPr="00B83A0F" w14:paraId="0DC98E1B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BA48B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Depression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4385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254 (21.22)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3601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1247 (10.42)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B1CF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2.35 (2.02-2.74)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0C5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2CD5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2.03 (1.71-2.41)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7C41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F70" w:rsidRPr="00B83A0F" w14:paraId="201A1E75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D51B1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Alcohol abuse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13A965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(0.42)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568D7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 (0.43)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CE45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(0.38-2.42)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51CC7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1D63F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(0.3-2.43)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0F52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</w:tr>
      <w:tr w:rsidR="00630F70" w:rsidRPr="00B83A0F" w14:paraId="431BA229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2F3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Diabetes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8832F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(10.86)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1789D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1072 (8.96)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0FD6B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 (1.02-1.51)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D33F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FBD3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1.64 (1.27-2.11)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A8DB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&lt;0.001</w:t>
            </w:r>
          </w:p>
        </w:tc>
      </w:tr>
      <w:tr w:rsidR="00630F70" w:rsidRPr="00B83A0F" w14:paraId="48026EFC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8E254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Ischemic cardiomyopathy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F656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(3.68)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2767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 (5.19)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68713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 (0.51-0.95)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936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401F1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(0.54-1.09)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F5065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630F70" w:rsidRPr="00B83A0F" w14:paraId="70EE33BB" w14:textId="77777777" w:rsidTr="00706F83">
        <w:trPr>
          <w:trHeight w:val="250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98C8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Stroke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A055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(2.34)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B24B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 (2.5)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D032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(0.63-1.38)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E0A1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5ECE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0.77 (0.5-1.2)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EE82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630F70" w:rsidRPr="00B83A0F" w14:paraId="37DE7004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372E8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Atrial fibrillation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C36B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(0.33)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C4E9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 (0.56)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EF81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(0.22-1.64)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FE43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300C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 (0.21-1.7)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284D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0.34</w:t>
            </w:r>
          </w:p>
        </w:tc>
      </w:tr>
      <w:tr w:rsidR="00630F70" w:rsidRPr="00B83A0F" w14:paraId="2F53802A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C095D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Dyslipidemia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8032A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(35)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24839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3964 (33.12)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D91DE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1.09 (0.96-1.25)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5D364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747D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(0.83-1.13)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AB52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0.71</w:t>
            </w:r>
          </w:p>
        </w:tc>
      </w:tr>
      <w:tr w:rsidR="00630F70" w:rsidRPr="00B83A0F" w14:paraId="3CC981EB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8A88B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Hypertension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6BBC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 (48.12)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FA97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5872 (49.06)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5666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0.96 (0.84-1.09)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DA15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92ED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1.05 (0.89-1.25)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FEC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0.53</w:t>
            </w:r>
          </w:p>
        </w:tc>
      </w:tr>
      <w:tr w:rsidR="00630F70" w:rsidRPr="00B83A0F" w14:paraId="20E851D8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89FBDA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Kidney disease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F87C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(4.85)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7BB5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 (5.18)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C178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0.93 (0.7-1.23)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09FF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4B5F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1.37 (0.94-1.98)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5C7A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630F70" w:rsidRPr="00B83A0F" w14:paraId="2898D1A4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988398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Charlson</w:t>
            </w:r>
            <w:proofErr w:type="spellEnd"/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Comorbidity </w:t>
            </w: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br/>
              <w:t>Index 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ref: </w:t>
            </w: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0)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FD139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4881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632F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1E5905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49D14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EA76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30F70" w:rsidRPr="00B83A0F" w14:paraId="759F5B55" w14:textId="77777777" w:rsidTr="00706F83">
        <w:trPr>
          <w:trHeight w:val="203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AF5567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BF53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 (18.55)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AD33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2203 (18.4)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59A1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 (0.83-1.15)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5CF54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BB55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0.81 (0.67-0.99)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2825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</w:tr>
      <w:tr w:rsidR="00630F70" w:rsidRPr="00B83A0F" w14:paraId="16BA3109" w14:textId="77777777" w:rsidTr="00706F83">
        <w:trPr>
          <w:trHeight w:val="121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7FC542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F7F1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 (9.27)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AA66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1285 (10.74)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4DFD6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0.84 (0.68-1.03)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03A2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3D82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0.73 (0.56-0.94)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88F9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</w:tr>
      <w:tr w:rsidR="00630F70" w:rsidRPr="00B83A0F" w14:paraId="7EB9BCB6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7E62E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  <w:t>&gt;2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46709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 (5.1)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A30A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659 (5.51)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0AB5F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0.89 (0.68-1.18)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F4940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DFF10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0.64 (0.44-0.92)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2EE95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630F70" w:rsidRPr="00B83A0F" w14:paraId="7A84CFFA" w14:textId="77777777" w:rsidTr="00706F83">
        <w:trPr>
          <w:trHeight w:val="77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98EB9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Antihypertensive medications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352BBE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(36.68)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BFE60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4640 (38.76)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A875D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 (0.79-1.03)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E7B02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CEEC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0.86 (0.72-1.03)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12DB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</w:tr>
      <w:tr w:rsidR="00630F70" w:rsidRPr="00B83A0F" w14:paraId="4E3DDCD6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B909F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Stati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ns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805B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(10.78)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F40A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1227 (10.25)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08F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(0.87-1.29)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5581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E2B4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 (0.77-1.23)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F0E8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0.82</w:t>
            </w:r>
          </w:p>
        </w:tc>
      </w:tr>
      <w:tr w:rsidR="00630F70" w:rsidRPr="00B83A0F" w14:paraId="21406FFD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DDEC6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NSAIDs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8346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439 (36.68)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AE875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4119 (34.41)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BECF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(0.98-1.28)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0F05C3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5D0CF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(0.97-1.3)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734C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630F70" w:rsidRPr="00B83A0F" w14:paraId="2BEB30CA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1181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Low-dose aspirin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D5E7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 (8.1)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354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923 (7.71)</w:t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EBF28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1.06 (0.85-1.32)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549F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319A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1.12 (0.86-1.45)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2B29D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83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630F70" w:rsidRPr="00B83A0F" w14:paraId="26DDE7D1" w14:textId="77777777" w:rsidTr="00706F83">
        <w:trPr>
          <w:trHeight w:val="255"/>
          <w:jc w:val="center"/>
        </w:trPr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BB83AE" w14:textId="77777777" w:rsidR="00630F70" w:rsidRPr="00B83A0F" w:rsidRDefault="00630F70" w:rsidP="00706F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7A34B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006277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E507C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F29C69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672942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69CE6" w14:textId="77777777" w:rsidR="00630F70" w:rsidRPr="00B83A0F" w:rsidRDefault="00630F70" w:rsidP="0070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A13029C" w14:textId="77777777" w:rsidR="00630F70" w:rsidRDefault="00630F70" w:rsidP="00630F70">
      <w:pPr>
        <w:spacing w:after="0" w:line="240" w:lineRule="auto"/>
        <w:rPr>
          <w:rFonts w:ascii="Times New Roman" w:hAnsi="Times New Roman" w:cs="Times New Roman"/>
          <w:b/>
        </w:rPr>
      </w:pPr>
    </w:p>
    <w:p w14:paraId="3657F1AA" w14:textId="77777777" w:rsidR="008669CC" w:rsidRDefault="00630F70" w:rsidP="00630F70">
      <w:r>
        <w:rPr>
          <w:rFonts w:ascii="Times New Roman" w:hAnsi="Times New Roman" w:cs="Times New Roman"/>
          <w:b/>
        </w:rPr>
        <w:t>Missing values: smoking: 3490; BMI: 4081</w:t>
      </w:r>
      <w:bookmarkStart w:id="0" w:name="_GoBack"/>
      <w:bookmarkEnd w:id="0"/>
    </w:p>
    <w:sectPr w:rsidR="00866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B48EE"/>
    <w:multiLevelType w:val="hybridMultilevel"/>
    <w:tmpl w:val="78B053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D71AB"/>
    <w:multiLevelType w:val="hybridMultilevel"/>
    <w:tmpl w:val="2DCC46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70"/>
    <w:rsid w:val="00630F70"/>
    <w:rsid w:val="0086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18E1"/>
  <w15:chartTrackingRefBased/>
  <w15:docId w15:val="{2C0B1A0D-DF24-474A-8FE5-94C09F2C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0F70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30F70"/>
    <w:pPr>
      <w:ind w:left="720"/>
      <w:contextualSpacing/>
    </w:pPr>
  </w:style>
  <w:style w:type="table" w:styleId="Tabellrutnt">
    <w:name w:val="Table Grid"/>
    <w:basedOn w:val="Normaltabell"/>
    <w:uiPriority w:val="39"/>
    <w:rsid w:val="00630F7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46179B6AF4644B8783092A3195A3E0" ma:contentTypeVersion="12" ma:contentTypeDescription="Skapa ett nytt dokument." ma:contentTypeScope="" ma:versionID="299e0fa93210851d69ad2d86df6ec9b1">
  <xsd:schema xmlns:xsd="http://www.w3.org/2001/XMLSchema" xmlns:xs="http://www.w3.org/2001/XMLSchema" xmlns:p="http://schemas.microsoft.com/office/2006/metadata/properties" xmlns:ns3="4afdece2-12fb-45aa-b2a6-410547ae9b47" xmlns:ns4="0c9d1976-64de-4dca-ac6d-0cf85022d828" targetNamespace="http://schemas.microsoft.com/office/2006/metadata/properties" ma:root="true" ma:fieldsID="7ce28f5d0580df18a949cda41fbe7a4d" ns3:_="" ns4:_="">
    <xsd:import namespace="4afdece2-12fb-45aa-b2a6-410547ae9b47"/>
    <xsd:import namespace="0c9d1976-64de-4dca-ac6d-0cf85022d8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ece2-12fb-45aa-b2a6-410547ae9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d1976-64de-4dca-ac6d-0cf85022d8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D2D16-C140-4114-918E-8DC54506F4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dece2-12fb-45aa-b2a6-410547ae9b47"/>
    <ds:schemaRef ds:uri="0c9d1976-64de-4dca-ac6d-0cf85022d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B4ECE-8672-4834-B317-8951EAF21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D63969-2FD1-443A-8AEA-32D65F1A135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4afdece2-12fb-45aa-b2a6-410547ae9b47"/>
    <ds:schemaRef ds:uri="http://purl.org/dc/elements/1.1/"/>
    <ds:schemaRef ds:uri="http://schemas.openxmlformats.org/package/2006/metadata/core-properties"/>
    <ds:schemaRef ds:uri="0c9d1976-64de-4dca-ac6d-0cf85022d82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912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Grande</dc:creator>
  <cp:keywords/>
  <dc:description/>
  <cp:lastModifiedBy>Giulia Grande</cp:lastModifiedBy>
  <cp:revision>1</cp:revision>
  <dcterms:created xsi:type="dcterms:W3CDTF">2020-06-05T13:49:00Z</dcterms:created>
  <dcterms:modified xsi:type="dcterms:W3CDTF">2020-06-05T13:49:00Z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0x010100F346179B6AF4644B8783092A3195A3E0</vt:lpwstr>
  </property>
</Properties>
</file>