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CA473" w14:textId="75BAF3E7" w:rsidR="00022152" w:rsidRPr="000627FA" w:rsidRDefault="00022152" w:rsidP="000627FA">
      <w:pPr>
        <w:pStyle w:val="Heading1"/>
      </w:pPr>
      <w:bookmarkStart w:id="0" w:name="_Toc51063916"/>
      <w:r w:rsidRPr="000627FA">
        <w:t>Appendix</w:t>
      </w:r>
      <w:bookmarkEnd w:id="0"/>
      <w:r w:rsidR="00A612A8">
        <w:t xml:space="preserve"> </w:t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val="de-CH"/>
        </w:rPr>
        <w:id w:val="36356185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5DD07B4" w14:textId="17CC4212" w:rsidR="000627FA" w:rsidRPr="000627FA" w:rsidRDefault="000627FA" w:rsidP="000627FA">
          <w:pPr>
            <w:pStyle w:val="TOCHeading"/>
          </w:pPr>
          <w:r w:rsidRPr="000627FA">
            <w:t>Table of Contents</w:t>
          </w:r>
        </w:p>
        <w:p w14:paraId="376357B0" w14:textId="2494F326" w:rsidR="00C32F96" w:rsidRDefault="000627F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63916" w:history="1">
            <w:r w:rsidR="00C32F96" w:rsidRPr="001F5F28">
              <w:rPr>
                <w:rStyle w:val="Hyperlink"/>
                <w:noProof/>
              </w:rPr>
              <w:t>Appendix</w:t>
            </w:r>
            <w:r w:rsidR="00C32F96">
              <w:rPr>
                <w:noProof/>
                <w:webHidden/>
              </w:rPr>
              <w:tab/>
            </w:r>
            <w:r w:rsidR="00C32F96">
              <w:rPr>
                <w:noProof/>
                <w:webHidden/>
              </w:rPr>
              <w:fldChar w:fldCharType="begin"/>
            </w:r>
            <w:r w:rsidR="00C32F96">
              <w:rPr>
                <w:noProof/>
                <w:webHidden/>
              </w:rPr>
              <w:instrText xml:space="preserve"> PAGEREF _Toc51063916 \h </w:instrText>
            </w:r>
            <w:r w:rsidR="00C32F96">
              <w:rPr>
                <w:noProof/>
                <w:webHidden/>
              </w:rPr>
            </w:r>
            <w:r w:rsidR="00C32F96">
              <w:rPr>
                <w:noProof/>
                <w:webHidden/>
              </w:rPr>
              <w:fldChar w:fldCharType="separate"/>
            </w:r>
            <w:r w:rsidR="00C32F96">
              <w:rPr>
                <w:noProof/>
                <w:webHidden/>
              </w:rPr>
              <w:t>1</w:t>
            </w:r>
            <w:r w:rsidR="00C32F96">
              <w:rPr>
                <w:noProof/>
                <w:webHidden/>
              </w:rPr>
              <w:fldChar w:fldCharType="end"/>
            </w:r>
          </w:hyperlink>
        </w:p>
        <w:p w14:paraId="7927C8DC" w14:textId="1A4F1EA6" w:rsidR="00C32F96" w:rsidRDefault="000C462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51063917" w:history="1">
            <w:r w:rsidR="00C32F96" w:rsidRPr="001F5F28">
              <w:rPr>
                <w:rStyle w:val="Hyperlink"/>
                <w:noProof/>
              </w:rPr>
              <w:t>Taxation structure by country</w:t>
            </w:r>
            <w:r w:rsidR="00C32F96">
              <w:rPr>
                <w:noProof/>
                <w:webHidden/>
              </w:rPr>
              <w:tab/>
            </w:r>
            <w:r w:rsidR="00C32F96">
              <w:rPr>
                <w:noProof/>
                <w:webHidden/>
              </w:rPr>
              <w:fldChar w:fldCharType="begin"/>
            </w:r>
            <w:r w:rsidR="00C32F96">
              <w:rPr>
                <w:noProof/>
                <w:webHidden/>
              </w:rPr>
              <w:instrText xml:space="preserve"> PAGEREF _Toc51063917 \h </w:instrText>
            </w:r>
            <w:r w:rsidR="00C32F96">
              <w:rPr>
                <w:noProof/>
                <w:webHidden/>
              </w:rPr>
            </w:r>
            <w:r w:rsidR="00C32F96">
              <w:rPr>
                <w:noProof/>
                <w:webHidden/>
              </w:rPr>
              <w:fldChar w:fldCharType="separate"/>
            </w:r>
            <w:r w:rsidR="00C32F96">
              <w:rPr>
                <w:noProof/>
                <w:webHidden/>
              </w:rPr>
              <w:t>2</w:t>
            </w:r>
            <w:r w:rsidR="00C32F96">
              <w:rPr>
                <w:noProof/>
                <w:webHidden/>
              </w:rPr>
              <w:fldChar w:fldCharType="end"/>
            </w:r>
          </w:hyperlink>
        </w:p>
        <w:p w14:paraId="06519C88" w14:textId="6803E5C2" w:rsidR="00C32F96" w:rsidRDefault="000C462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51063918" w:history="1">
            <w:r w:rsidR="00C32F96" w:rsidRPr="001F5F28">
              <w:rPr>
                <w:rStyle w:val="Hyperlink"/>
                <w:noProof/>
                <w:lang w:val="en-CA"/>
              </w:rPr>
              <w:t>Finland</w:t>
            </w:r>
            <w:r w:rsidR="00C32F96">
              <w:rPr>
                <w:noProof/>
                <w:webHidden/>
              </w:rPr>
              <w:tab/>
            </w:r>
            <w:r w:rsidR="00C32F96">
              <w:rPr>
                <w:noProof/>
                <w:webHidden/>
              </w:rPr>
              <w:fldChar w:fldCharType="begin"/>
            </w:r>
            <w:r w:rsidR="00C32F96">
              <w:rPr>
                <w:noProof/>
                <w:webHidden/>
              </w:rPr>
              <w:instrText xml:space="preserve"> PAGEREF _Toc51063918 \h </w:instrText>
            </w:r>
            <w:r w:rsidR="00C32F96">
              <w:rPr>
                <w:noProof/>
                <w:webHidden/>
              </w:rPr>
            </w:r>
            <w:r w:rsidR="00C32F96">
              <w:rPr>
                <w:noProof/>
                <w:webHidden/>
              </w:rPr>
              <w:fldChar w:fldCharType="separate"/>
            </w:r>
            <w:r w:rsidR="00C32F96">
              <w:rPr>
                <w:noProof/>
                <w:webHidden/>
              </w:rPr>
              <w:t>2</w:t>
            </w:r>
            <w:r w:rsidR="00C32F96">
              <w:rPr>
                <w:noProof/>
                <w:webHidden/>
              </w:rPr>
              <w:fldChar w:fldCharType="end"/>
            </w:r>
          </w:hyperlink>
        </w:p>
        <w:p w14:paraId="03EEC395" w14:textId="433134AE" w:rsidR="00C32F96" w:rsidRDefault="000C462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51063919" w:history="1">
            <w:r w:rsidR="00C32F96" w:rsidRPr="001F5F28">
              <w:rPr>
                <w:rStyle w:val="Hyperlink"/>
                <w:noProof/>
                <w:lang w:val="en-US"/>
              </w:rPr>
              <w:t>Germany</w:t>
            </w:r>
            <w:r w:rsidR="00C32F96">
              <w:rPr>
                <w:noProof/>
                <w:webHidden/>
              </w:rPr>
              <w:tab/>
            </w:r>
            <w:r w:rsidR="00C32F96">
              <w:rPr>
                <w:noProof/>
                <w:webHidden/>
              </w:rPr>
              <w:fldChar w:fldCharType="begin"/>
            </w:r>
            <w:r w:rsidR="00C32F96">
              <w:rPr>
                <w:noProof/>
                <w:webHidden/>
              </w:rPr>
              <w:instrText xml:space="preserve"> PAGEREF _Toc51063919 \h </w:instrText>
            </w:r>
            <w:r w:rsidR="00C32F96">
              <w:rPr>
                <w:noProof/>
                <w:webHidden/>
              </w:rPr>
            </w:r>
            <w:r w:rsidR="00C32F96">
              <w:rPr>
                <w:noProof/>
                <w:webHidden/>
              </w:rPr>
              <w:fldChar w:fldCharType="separate"/>
            </w:r>
            <w:r w:rsidR="00C32F96">
              <w:rPr>
                <w:noProof/>
                <w:webHidden/>
              </w:rPr>
              <w:t>3</w:t>
            </w:r>
            <w:r w:rsidR="00C32F96">
              <w:rPr>
                <w:noProof/>
                <w:webHidden/>
              </w:rPr>
              <w:fldChar w:fldCharType="end"/>
            </w:r>
          </w:hyperlink>
        </w:p>
        <w:p w14:paraId="79D1EB1D" w14:textId="0836DF14" w:rsidR="00C32F96" w:rsidRDefault="000C462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51063920" w:history="1">
            <w:r w:rsidR="00C32F96" w:rsidRPr="001F5F28">
              <w:rPr>
                <w:rStyle w:val="Hyperlink"/>
                <w:noProof/>
                <w:lang w:val="en-US"/>
              </w:rPr>
              <w:t>Italy</w:t>
            </w:r>
            <w:r w:rsidR="00C32F96">
              <w:rPr>
                <w:noProof/>
                <w:webHidden/>
              </w:rPr>
              <w:tab/>
            </w:r>
            <w:r w:rsidR="00C32F96">
              <w:rPr>
                <w:noProof/>
                <w:webHidden/>
              </w:rPr>
              <w:fldChar w:fldCharType="begin"/>
            </w:r>
            <w:r w:rsidR="00C32F96">
              <w:rPr>
                <w:noProof/>
                <w:webHidden/>
              </w:rPr>
              <w:instrText xml:space="preserve"> PAGEREF _Toc51063920 \h </w:instrText>
            </w:r>
            <w:r w:rsidR="00C32F96">
              <w:rPr>
                <w:noProof/>
                <w:webHidden/>
              </w:rPr>
            </w:r>
            <w:r w:rsidR="00C32F96">
              <w:rPr>
                <w:noProof/>
                <w:webHidden/>
              </w:rPr>
              <w:fldChar w:fldCharType="separate"/>
            </w:r>
            <w:r w:rsidR="00C32F96">
              <w:rPr>
                <w:noProof/>
                <w:webHidden/>
              </w:rPr>
              <w:t>4</w:t>
            </w:r>
            <w:r w:rsidR="00C32F96">
              <w:rPr>
                <w:noProof/>
                <w:webHidden/>
              </w:rPr>
              <w:fldChar w:fldCharType="end"/>
            </w:r>
          </w:hyperlink>
        </w:p>
        <w:p w14:paraId="0535BC63" w14:textId="33639E34" w:rsidR="00C32F96" w:rsidRDefault="000C462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51063921" w:history="1">
            <w:r w:rsidR="00C32F96" w:rsidRPr="001F5F28">
              <w:rPr>
                <w:rStyle w:val="Hyperlink"/>
                <w:noProof/>
              </w:rPr>
              <w:t>Kazakhstan</w:t>
            </w:r>
            <w:r w:rsidR="00C32F96">
              <w:rPr>
                <w:noProof/>
                <w:webHidden/>
              </w:rPr>
              <w:tab/>
            </w:r>
            <w:r w:rsidR="00C32F96">
              <w:rPr>
                <w:noProof/>
                <w:webHidden/>
              </w:rPr>
              <w:fldChar w:fldCharType="begin"/>
            </w:r>
            <w:r w:rsidR="00C32F96">
              <w:rPr>
                <w:noProof/>
                <w:webHidden/>
              </w:rPr>
              <w:instrText xml:space="preserve"> PAGEREF _Toc51063921 \h </w:instrText>
            </w:r>
            <w:r w:rsidR="00C32F96">
              <w:rPr>
                <w:noProof/>
                <w:webHidden/>
              </w:rPr>
            </w:r>
            <w:r w:rsidR="00C32F96">
              <w:rPr>
                <w:noProof/>
                <w:webHidden/>
              </w:rPr>
              <w:fldChar w:fldCharType="separate"/>
            </w:r>
            <w:r w:rsidR="00C32F96">
              <w:rPr>
                <w:noProof/>
                <w:webHidden/>
              </w:rPr>
              <w:t>5</w:t>
            </w:r>
            <w:r w:rsidR="00C32F96">
              <w:rPr>
                <w:noProof/>
                <w:webHidden/>
              </w:rPr>
              <w:fldChar w:fldCharType="end"/>
            </w:r>
          </w:hyperlink>
        </w:p>
        <w:p w14:paraId="7988D763" w14:textId="62AFAC16" w:rsidR="00C32F96" w:rsidRDefault="000C462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51063922" w:history="1">
            <w:r w:rsidR="00C32F96" w:rsidRPr="001F5F28">
              <w:rPr>
                <w:rStyle w:val="Hyperlink"/>
                <w:noProof/>
                <w:lang w:val="en-US"/>
              </w:rPr>
              <w:t>Sweden</w:t>
            </w:r>
            <w:r w:rsidR="00C32F96">
              <w:rPr>
                <w:noProof/>
                <w:webHidden/>
              </w:rPr>
              <w:tab/>
            </w:r>
            <w:r w:rsidR="00C32F96">
              <w:rPr>
                <w:noProof/>
                <w:webHidden/>
              </w:rPr>
              <w:fldChar w:fldCharType="begin"/>
            </w:r>
            <w:r w:rsidR="00C32F96">
              <w:rPr>
                <w:noProof/>
                <w:webHidden/>
              </w:rPr>
              <w:instrText xml:space="preserve"> PAGEREF _Toc51063922 \h </w:instrText>
            </w:r>
            <w:r w:rsidR="00C32F96">
              <w:rPr>
                <w:noProof/>
                <w:webHidden/>
              </w:rPr>
            </w:r>
            <w:r w:rsidR="00C32F96">
              <w:rPr>
                <w:noProof/>
                <w:webHidden/>
              </w:rPr>
              <w:fldChar w:fldCharType="separate"/>
            </w:r>
            <w:r w:rsidR="00C32F96">
              <w:rPr>
                <w:noProof/>
                <w:webHidden/>
              </w:rPr>
              <w:t>6</w:t>
            </w:r>
            <w:r w:rsidR="00C32F96">
              <w:rPr>
                <w:noProof/>
                <w:webHidden/>
              </w:rPr>
              <w:fldChar w:fldCharType="end"/>
            </w:r>
          </w:hyperlink>
        </w:p>
        <w:p w14:paraId="11BBDE5D" w14:textId="41A71DD6" w:rsidR="00C32F96" w:rsidRDefault="000C462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51063923" w:history="1">
            <w:r w:rsidR="00C32F96" w:rsidRPr="001F5F28">
              <w:rPr>
                <w:rStyle w:val="Hyperlink"/>
                <w:b/>
                <w:noProof/>
                <w:lang w:val="en-US"/>
              </w:rPr>
              <w:t>Table A1:</w:t>
            </w:r>
            <w:r w:rsidR="00C32F96" w:rsidRPr="001F5F28">
              <w:rPr>
                <w:rStyle w:val="Hyperlink"/>
                <w:noProof/>
                <w:lang w:val="en-US"/>
              </w:rPr>
              <w:t xml:space="preserve"> Alcohol use indicators for 2008</w:t>
            </w:r>
            <w:r w:rsidR="00C32F96">
              <w:rPr>
                <w:noProof/>
                <w:webHidden/>
              </w:rPr>
              <w:tab/>
            </w:r>
            <w:r w:rsidR="00C32F96">
              <w:rPr>
                <w:noProof/>
                <w:webHidden/>
              </w:rPr>
              <w:fldChar w:fldCharType="begin"/>
            </w:r>
            <w:r w:rsidR="00C32F96">
              <w:rPr>
                <w:noProof/>
                <w:webHidden/>
              </w:rPr>
              <w:instrText xml:space="preserve"> PAGEREF _Toc51063923 \h </w:instrText>
            </w:r>
            <w:r w:rsidR="00C32F96">
              <w:rPr>
                <w:noProof/>
                <w:webHidden/>
              </w:rPr>
            </w:r>
            <w:r w:rsidR="00C32F96">
              <w:rPr>
                <w:noProof/>
                <w:webHidden/>
              </w:rPr>
              <w:fldChar w:fldCharType="separate"/>
            </w:r>
            <w:r w:rsidR="00C32F96">
              <w:rPr>
                <w:noProof/>
                <w:webHidden/>
              </w:rPr>
              <w:t>7</w:t>
            </w:r>
            <w:r w:rsidR="00C32F96">
              <w:rPr>
                <w:noProof/>
                <w:webHidden/>
              </w:rPr>
              <w:fldChar w:fldCharType="end"/>
            </w:r>
          </w:hyperlink>
        </w:p>
        <w:p w14:paraId="6F4E50C0" w14:textId="0B749878" w:rsidR="00C32F96" w:rsidRDefault="000C462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51063924" w:history="1">
            <w:r w:rsidR="00C32F96" w:rsidRPr="001F5F28">
              <w:rPr>
                <w:rStyle w:val="Hyperlink"/>
                <w:b/>
                <w:noProof/>
                <w:lang w:val="en-US"/>
              </w:rPr>
              <w:t>Table A2:</w:t>
            </w:r>
            <w:r w:rsidR="00C32F96" w:rsidRPr="001F5F28">
              <w:rPr>
                <w:rStyle w:val="Hyperlink"/>
                <w:noProof/>
                <w:lang w:val="en-US"/>
              </w:rPr>
              <w:t xml:space="preserve"> Alcohol indicators for each different taxation scenario</w:t>
            </w:r>
            <w:r w:rsidR="00C32F96">
              <w:rPr>
                <w:noProof/>
                <w:webHidden/>
              </w:rPr>
              <w:tab/>
            </w:r>
            <w:r w:rsidR="00C32F96">
              <w:rPr>
                <w:noProof/>
                <w:webHidden/>
              </w:rPr>
              <w:fldChar w:fldCharType="begin"/>
            </w:r>
            <w:r w:rsidR="00C32F96">
              <w:rPr>
                <w:noProof/>
                <w:webHidden/>
              </w:rPr>
              <w:instrText xml:space="preserve"> PAGEREF _Toc51063924 \h </w:instrText>
            </w:r>
            <w:r w:rsidR="00C32F96">
              <w:rPr>
                <w:noProof/>
                <w:webHidden/>
              </w:rPr>
            </w:r>
            <w:r w:rsidR="00C32F96">
              <w:rPr>
                <w:noProof/>
                <w:webHidden/>
              </w:rPr>
              <w:fldChar w:fldCharType="separate"/>
            </w:r>
            <w:r w:rsidR="00C32F96">
              <w:rPr>
                <w:noProof/>
                <w:webHidden/>
              </w:rPr>
              <w:t>8</w:t>
            </w:r>
            <w:r w:rsidR="00C32F96">
              <w:rPr>
                <w:noProof/>
                <w:webHidden/>
              </w:rPr>
              <w:fldChar w:fldCharType="end"/>
            </w:r>
          </w:hyperlink>
        </w:p>
        <w:p w14:paraId="2A7CD415" w14:textId="63799C5B" w:rsidR="00C32F96" w:rsidRDefault="000C462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51063925" w:history="1">
            <w:r w:rsidR="00C32F96" w:rsidRPr="001F5F28">
              <w:rPr>
                <w:rStyle w:val="Hyperlink"/>
                <w:b/>
                <w:noProof/>
                <w:lang w:val="en-US"/>
              </w:rPr>
              <w:t xml:space="preserve">Table A3: </w:t>
            </w:r>
            <w:r w:rsidR="00C32F96" w:rsidRPr="001F5F28">
              <w:rPr>
                <w:rStyle w:val="Hyperlink"/>
                <w:noProof/>
                <w:lang w:val="en-US"/>
              </w:rPr>
              <w:t>Number of incident cancer cases which could have been averted in 2018 in each country for each different taxation scenario</w:t>
            </w:r>
            <w:r w:rsidR="00C32F96">
              <w:rPr>
                <w:noProof/>
                <w:webHidden/>
              </w:rPr>
              <w:tab/>
            </w:r>
            <w:r w:rsidR="00C32F96">
              <w:rPr>
                <w:noProof/>
                <w:webHidden/>
              </w:rPr>
              <w:fldChar w:fldCharType="begin"/>
            </w:r>
            <w:r w:rsidR="00C32F96">
              <w:rPr>
                <w:noProof/>
                <w:webHidden/>
              </w:rPr>
              <w:instrText xml:space="preserve"> PAGEREF _Toc51063925 \h </w:instrText>
            </w:r>
            <w:r w:rsidR="00C32F96">
              <w:rPr>
                <w:noProof/>
                <w:webHidden/>
              </w:rPr>
            </w:r>
            <w:r w:rsidR="00C32F96">
              <w:rPr>
                <w:noProof/>
                <w:webHidden/>
              </w:rPr>
              <w:fldChar w:fldCharType="separate"/>
            </w:r>
            <w:r w:rsidR="00C32F96">
              <w:rPr>
                <w:noProof/>
                <w:webHidden/>
              </w:rPr>
              <w:t>9</w:t>
            </w:r>
            <w:r w:rsidR="00C32F96">
              <w:rPr>
                <w:noProof/>
                <w:webHidden/>
              </w:rPr>
              <w:fldChar w:fldCharType="end"/>
            </w:r>
          </w:hyperlink>
        </w:p>
        <w:p w14:paraId="11E0E6B3" w14:textId="1BE44836" w:rsidR="00C32F96" w:rsidRDefault="000C462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51063926" w:history="1">
            <w:r w:rsidR="00C32F96" w:rsidRPr="001F5F28">
              <w:rPr>
                <w:rStyle w:val="Hyperlink"/>
                <w:b/>
                <w:noProof/>
                <w:lang w:val="en-US"/>
              </w:rPr>
              <w:t xml:space="preserve">Table A4: </w:t>
            </w:r>
            <w:r w:rsidR="00C32F96" w:rsidRPr="001F5F28">
              <w:rPr>
                <w:rStyle w:val="Hyperlink"/>
                <w:noProof/>
                <w:lang w:val="en-US"/>
              </w:rPr>
              <w:t>Proportion of incident cancer cases averted in 2018 in each country for different increases in excise duties applying the Finnish taxation rates (see Table 5 for baseline results)</w:t>
            </w:r>
            <w:r w:rsidR="00C32F96">
              <w:rPr>
                <w:noProof/>
                <w:webHidden/>
              </w:rPr>
              <w:tab/>
            </w:r>
            <w:r w:rsidR="00C32F96">
              <w:rPr>
                <w:noProof/>
                <w:webHidden/>
              </w:rPr>
              <w:fldChar w:fldCharType="begin"/>
            </w:r>
            <w:r w:rsidR="00C32F96">
              <w:rPr>
                <w:noProof/>
                <w:webHidden/>
              </w:rPr>
              <w:instrText xml:space="preserve"> PAGEREF _Toc51063926 \h </w:instrText>
            </w:r>
            <w:r w:rsidR="00C32F96">
              <w:rPr>
                <w:noProof/>
                <w:webHidden/>
              </w:rPr>
            </w:r>
            <w:r w:rsidR="00C32F96">
              <w:rPr>
                <w:noProof/>
                <w:webHidden/>
              </w:rPr>
              <w:fldChar w:fldCharType="separate"/>
            </w:r>
            <w:r w:rsidR="00C32F96">
              <w:rPr>
                <w:noProof/>
                <w:webHidden/>
              </w:rPr>
              <w:t>10</w:t>
            </w:r>
            <w:r w:rsidR="00C32F96">
              <w:rPr>
                <w:noProof/>
                <w:webHidden/>
              </w:rPr>
              <w:fldChar w:fldCharType="end"/>
            </w:r>
          </w:hyperlink>
        </w:p>
        <w:p w14:paraId="7BFF15EC" w14:textId="48AEC6C7" w:rsidR="00C32F96" w:rsidRDefault="000C462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51063927" w:history="1">
            <w:r w:rsidR="00C32F96" w:rsidRPr="001F5F28">
              <w:rPr>
                <w:rStyle w:val="Hyperlink"/>
                <w:noProof/>
              </w:rPr>
              <w:t>References</w:t>
            </w:r>
            <w:r w:rsidR="00C32F96">
              <w:rPr>
                <w:noProof/>
                <w:webHidden/>
              </w:rPr>
              <w:tab/>
            </w:r>
            <w:r w:rsidR="00C32F96">
              <w:rPr>
                <w:noProof/>
                <w:webHidden/>
              </w:rPr>
              <w:fldChar w:fldCharType="begin"/>
            </w:r>
            <w:r w:rsidR="00C32F96">
              <w:rPr>
                <w:noProof/>
                <w:webHidden/>
              </w:rPr>
              <w:instrText xml:space="preserve"> PAGEREF _Toc51063927 \h </w:instrText>
            </w:r>
            <w:r w:rsidR="00C32F96">
              <w:rPr>
                <w:noProof/>
                <w:webHidden/>
              </w:rPr>
            </w:r>
            <w:r w:rsidR="00C32F96">
              <w:rPr>
                <w:noProof/>
                <w:webHidden/>
              </w:rPr>
              <w:fldChar w:fldCharType="separate"/>
            </w:r>
            <w:r w:rsidR="00C32F96">
              <w:rPr>
                <w:noProof/>
                <w:webHidden/>
              </w:rPr>
              <w:t>11</w:t>
            </w:r>
            <w:r w:rsidR="00C32F96">
              <w:rPr>
                <w:noProof/>
                <w:webHidden/>
              </w:rPr>
              <w:fldChar w:fldCharType="end"/>
            </w:r>
          </w:hyperlink>
        </w:p>
        <w:p w14:paraId="7B7D42E1" w14:textId="03F90815" w:rsidR="000627FA" w:rsidRDefault="000627FA">
          <w:r>
            <w:rPr>
              <w:b/>
              <w:bCs/>
              <w:noProof/>
            </w:rPr>
            <w:fldChar w:fldCharType="end"/>
          </w:r>
        </w:p>
      </w:sdtContent>
    </w:sdt>
    <w:p w14:paraId="62750B0B" w14:textId="5ED2A56D" w:rsidR="000627FA" w:rsidRDefault="000627FA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13FDB442" w14:textId="77777777" w:rsidR="00022152" w:rsidRPr="000627FA" w:rsidRDefault="00022152" w:rsidP="000627FA">
      <w:pPr>
        <w:pStyle w:val="Heading2"/>
      </w:pPr>
      <w:bookmarkStart w:id="1" w:name="_Toc51063917"/>
      <w:r w:rsidRPr="000627FA">
        <w:lastRenderedPageBreak/>
        <w:t>Taxation structure by country</w:t>
      </w:r>
      <w:bookmarkEnd w:id="1"/>
    </w:p>
    <w:p w14:paraId="06F911B6" w14:textId="2C2118DD" w:rsidR="00022152" w:rsidRDefault="00022152" w:rsidP="00022152">
      <w:pPr>
        <w:rPr>
          <w:lang w:val="en-GB"/>
        </w:rPr>
      </w:pPr>
      <w:r>
        <w:rPr>
          <w:lang w:val="en-GB"/>
        </w:rPr>
        <w:t xml:space="preserve">This </w:t>
      </w:r>
      <w:r w:rsidR="00410929">
        <w:rPr>
          <w:lang w:val="en-GB"/>
        </w:rPr>
        <w:t>A</w:t>
      </w:r>
      <w:r>
        <w:rPr>
          <w:lang w:val="en-GB"/>
        </w:rPr>
        <w:t>ppendix is based on the following sources unless otherwise specified:</w:t>
      </w:r>
    </w:p>
    <w:p w14:paraId="1C291C68" w14:textId="47910C60" w:rsidR="00022152" w:rsidRDefault="00022152" w:rsidP="00022152">
      <w:pPr>
        <w:pStyle w:val="EndNoteBibliography"/>
        <w:spacing w:after="0"/>
      </w:pPr>
      <w:r w:rsidRPr="002A4F3E">
        <w:t xml:space="preserve">European Commission Directorate-General Taxation and Customs Union. Excise duty tables. 2020 </w:t>
      </w:r>
      <w:r>
        <w:fldChar w:fldCharType="begin"/>
      </w:r>
      <w:r w:rsidR="000431E4">
        <w:instrText xml:space="preserve"> ADDIN EN.CITE &lt;EndNote&gt;&lt;Cite&gt;&lt;Author&gt;European Commission Directorate-General Taxation and Customs Union&lt;/Author&gt;&lt;Year&gt;2020&lt;/Year&gt;&lt;RecNum&gt;14&lt;/RecNum&gt;&lt;DisplayText&gt;[1]&lt;/DisplayText&gt;&lt;record&gt;&lt;rec-number&gt;14&lt;/rec-number&gt;&lt;foreign-keys&gt;&lt;key app="EN" db-id="pra20tv0zttprmewaa0xast6wfr2td2995w0" timestamp="1596117983"&gt;14&lt;/key&gt;&lt;/foreign-keys&gt;&lt;ref-type name="Web Page"&gt;12&lt;/ref-type&gt;&lt;contributors&gt;&lt;authors&gt;&lt;author&gt;European Commission Directorate-General Taxation and Customs Union,&lt;/author&gt;&lt;/authors&gt;&lt;/contributors&gt;&lt;titles&gt;&lt;title&gt;Excise duty tables&lt;/title&gt;&lt;/titles&gt;&lt;number&gt;22/07/2020&lt;/number&gt;&lt;dates&gt;&lt;year&gt;2020&lt;/year&gt;&lt;/dates&gt;&lt;urls&gt;&lt;related-urls&gt;&lt;url&gt;https://ec.europa.eu/taxation_customs/sites/taxation/files/resources/documents/taxation/excise_duties/alcoholic_beverages/rates/excise_duties-part_i_alcohol_en.pdf&lt;/url&gt;&lt;/related-urls&gt;&lt;/urls&gt;&lt;/record&gt;&lt;/Cite&gt;&lt;/EndNote&gt;</w:instrText>
      </w:r>
      <w:r>
        <w:fldChar w:fldCharType="separate"/>
      </w:r>
      <w:r w:rsidR="000431E4">
        <w:t>[1]</w:t>
      </w:r>
      <w:r>
        <w:fldChar w:fldCharType="end"/>
      </w:r>
      <w:r>
        <w:t xml:space="preserve">;  </w:t>
      </w:r>
      <w:r w:rsidRPr="002A4F3E">
        <w:t>Statista</w:t>
      </w:r>
      <w:r>
        <w:t xml:space="preserve"> platform for business data </w:t>
      </w:r>
      <w:r>
        <w:fldChar w:fldCharType="begin"/>
      </w:r>
      <w:r w:rsidR="000431E4">
        <w:instrText xml:space="preserve"> ADDIN EN.CITE &lt;EndNote&gt;&lt;Cite&gt;&lt;Author&gt;Statista&lt;/Author&gt;&lt;Year&gt;2020&lt;/Year&gt;&lt;RecNum&gt;12&lt;/RecNum&gt;&lt;DisplayText&gt;[2]&lt;/DisplayText&gt;&lt;record&gt;&lt;rec-number&gt;12&lt;/rec-number&gt;&lt;foreign-keys&gt;&lt;key app="EN" db-id="pra20tv0zttprmewaa0xast6wfr2td2995w0" timestamp="1596115700"&gt;12&lt;/key&gt;&lt;/foreign-keys&gt;&lt;ref-type name="Web Page"&gt;12&lt;/ref-type&gt;&lt;contributors&gt;&lt;authors&gt;&lt;author&gt;Statista,&lt;/author&gt;&lt;/authors&gt;&lt;/contributors&gt;&lt;titles&gt;&lt;title&gt;Business Data Platform: Insights and facts across 170 industries and 150+ countries&lt;/title&gt;&lt;/titles&gt;&lt;number&gt;30/07/2020&lt;/number&gt;&lt;dates&gt;&lt;year&gt;2020&lt;/year&gt;&lt;/dates&gt;&lt;urls&gt;&lt;related-urls&gt;&lt;url&gt;https://www.statista.com/&lt;/url&gt;&lt;/related-urls&gt;&lt;/urls&gt;&lt;/record&gt;&lt;/Cite&gt;&lt;/EndNote&gt;</w:instrText>
      </w:r>
      <w:r>
        <w:fldChar w:fldCharType="separate"/>
      </w:r>
      <w:r w:rsidR="000431E4">
        <w:t>[2]</w:t>
      </w:r>
      <w:r>
        <w:fldChar w:fldCharType="end"/>
      </w:r>
      <w:r>
        <w:t>, data used for 2020.</w:t>
      </w:r>
      <w:r w:rsidRPr="002A4F3E">
        <w:t xml:space="preserve"> </w:t>
      </w:r>
    </w:p>
    <w:p w14:paraId="7033787A" w14:textId="77777777" w:rsidR="00022152" w:rsidRDefault="00022152" w:rsidP="00022152">
      <w:pPr>
        <w:pStyle w:val="EndNoteBibliography"/>
        <w:spacing w:after="0"/>
      </w:pPr>
    </w:p>
    <w:p w14:paraId="01A1D117" w14:textId="77777777" w:rsidR="00022152" w:rsidRDefault="00022152" w:rsidP="00022152">
      <w:pPr>
        <w:pStyle w:val="EndNoteBibliography"/>
        <w:spacing w:after="0"/>
        <w:rPr>
          <w:b/>
          <w:bCs/>
          <w:sz w:val="20"/>
          <w:szCs w:val="20"/>
          <w:lang w:val="en-GB"/>
        </w:rPr>
      </w:pPr>
    </w:p>
    <w:p w14:paraId="37DF2112" w14:textId="5B115FEE" w:rsidR="00022152" w:rsidRPr="00B9446E" w:rsidRDefault="000627FA" w:rsidP="00022152">
      <w:pPr>
        <w:rPr>
          <w:sz w:val="20"/>
          <w:szCs w:val="20"/>
          <w:lang w:val="en-GB"/>
        </w:rPr>
      </w:pPr>
      <w:bookmarkStart w:id="2" w:name="_Toc51063918"/>
      <w:r w:rsidRPr="000627FA">
        <w:rPr>
          <w:rStyle w:val="Heading3Char"/>
          <w:lang w:val="en-CA"/>
        </w:rPr>
        <w:t>Finland</w:t>
      </w:r>
      <w:bookmarkEnd w:id="2"/>
      <w:r w:rsidR="00022152" w:rsidRPr="000D548B">
        <w:rPr>
          <w:b/>
          <w:bCs/>
          <w:sz w:val="20"/>
          <w:szCs w:val="20"/>
          <w:lang w:val="en-GB"/>
        </w:rPr>
        <w:t xml:space="preserve">: </w:t>
      </w:r>
      <w:r w:rsidR="00022152" w:rsidRPr="000D548B">
        <w:rPr>
          <w:sz w:val="20"/>
          <w:szCs w:val="20"/>
          <w:lang w:val="en-GB"/>
        </w:rPr>
        <w:t xml:space="preserve">Standard rates only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2976"/>
        <w:gridCol w:w="1701"/>
      </w:tblGrid>
      <w:tr w:rsidR="00022152" w:rsidRPr="000D548B" w14:paraId="0E9B830D" w14:textId="77777777" w:rsidTr="0042251B">
        <w:tc>
          <w:tcPr>
            <w:tcW w:w="4390" w:type="dxa"/>
          </w:tcPr>
          <w:p w14:paraId="06046E7C" w14:textId="77777777" w:rsidR="00022152" w:rsidRPr="000D548B" w:rsidRDefault="00022152" w:rsidP="0042251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D548B">
              <w:rPr>
                <w:b/>
                <w:bCs/>
                <w:sz w:val="20"/>
                <w:szCs w:val="20"/>
                <w:lang w:val="en-GB"/>
              </w:rPr>
              <w:t>Alcoholic beverage</w:t>
            </w:r>
          </w:p>
        </w:tc>
        <w:tc>
          <w:tcPr>
            <w:tcW w:w="2976" w:type="dxa"/>
          </w:tcPr>
          <w:p w14:paraId="730F39CD" w14:textId="77777777" w:rsidR="00022152" w:rsidRPr="000D548B" w:rsidRDefault="00022152" w:rsidP="0042251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D548B">
              <w:rPr>
                <w:b/>
                <w:bCs/>
                <w:sz w:val="20"/>
                <w:szCs w:val="20"/>
                <w:lang w:val="en-GB"/>
              </w:rPr>
              <w:t xml:space="preserve">Duty per hectolitre </w:t>
            </w:r>
          </w:p>
        </w:tc>
        <w:tc>
          <w:tcPr>
            <w:tcW w:w="1701" w:type="dxa"/>
          </w:tcPr>
          <w:p w14:paraId="2A295480" w14:textId="77777777" w:rsidR="00022152" w:rsidRPr="000D548B" w:rsidRDefault="00022152" w:rsidP="0042251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D548B">
              <w:rPr>
                <w:b/>
                <w:bCs/>
                <w:sz w:val="20"/>
                <w:szCs w:val="20"/>
                <w:lang w:val="en-GB"/>
              </w:rPr>
              <w:t>VAT</w:t>
            </w:r>
          </w:p>
        </w:tc>
      </w:tr>
      <w:tr w:rsidR="00022152" w:rsidRPr="000D548B" w14:paraId="4B4370D7" w14:textId="77777777" w:rsidTr="0042251B">
        <w:tc>
          <w:tcPr>
            <w:tcW w:w="4390" w:type="dxa"/>
          </w:tcPr>
          <w:p w14:paraId="7EFF474F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>Beer</w:t>
            </w:r>
          </w:p>
        </w:tc>
        <w:tc>
          <w:tcPr>
            <w:tcW w:w="2976" w:type="dxa"/>
          </w:tcPr>
          <w:p w14:paraId="225FADBE" w14:textId="77777777" w:rsidR="00022152" w:rsidRPr="00384D4C" w:rsidRDefault="00022152" w:rsidP="0042251B">
            <w:pPr>
              <w:rPr>
                <w:sz w:val="20"/>
                <w:szCs w:val="20"/>
                <w:lang w:val="it-IT"/>
              </w:rPr>
            </w:pPr>
            <w:r w:rsidRPr="00384D4C">
              <w:rPr>
                <w:sz w:val="20"/>
                <w:szCs w:val="20"/>
                <w:lang w:val="it-IT"/>
              </w:rPr>
              <w:t xml:space="preserve">36.50 EUR per °alc per hectolitre </w:t>
            </w:r>
          </w:p>
        </w:tc>
        <w:tc>
          <w:tcPr>
            <w:tcW w:w="1701" w:type="dxa"/>
          </w:tcPr>
          <w:p w14:paraId="4B99183B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4</w:t>
            </w:r>
            <w:r w:rsidRPr="000D548B">
              <w:rPr>
                <w:sz w:val="20"/>
                <w:szCs w:val="20"/>
                <w:lang w:val="en-GB"/>
              </w:rPr>
              <w:t>%</w:t>
            </w:r>
          </w:p>
        </w:tc>
      </w:tr>
      <w:tr w:rsidR="00022152" w:rsidRPr="000D548B" w14:paraId="2AF322DC" w14:textId="77777777" w:rsidTr="0042251B">
        <w:tc>
          <w:tcPr>
            <w:tcW w:w="4390" w:type="dxa"/>
          </w:tcPr>
          <w:p w14:paraId="754CC709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Still wine</w:t>
            </w:r>
          </w:p>
        </w:tc>
        <w:tc>
          <w:tcPr>
            <w:tcW w:w="2976" w:type="dxa"/>
          </w:tcPr>
          <w:p w14:paraId="1D7CA9CB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397.00</w:t>
            </w:r>
            <w:r w:rsidRPr="000D548B">
              <w:rPr>
                <w:sz w:val="20"/>
                <w:szCs w:val="20"/>
                <w:lang w:val="en-GB"/>
              </w:rPr>
              <w:t xml:space="preserve"> EUR</w:t>
            </w:r>
            <w:r>
              <w:rPr>
                <w:sz w:val="20"/>
                <w:szCs w:val="20"/>
                <w:lang w:val="en-GB"/>
              </w:rPr>
              <w:t xml:space="preserve"> per hectolitre of the </w:t>
            </w:r>
            <w:r w:rsidRPr="000D548B">
              <w:rPr>
                <w:sz w:val="20"/>
                <w:szCs w:val="20"/>
                <w:lang w:val="en-GB"/>
              </w:rPr>
              <w:t>finished product</w:t>
            </w:r>
          </w:p>
        </w:tc>
        <w:tc>
          <w:tcPr>
            <w:tcW w:w="1701" w:type="dxa"/>
          </w:tcPr>
          <w:p w14:paraId="528A9E99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4</w:t>
            </w:r>
            <w:r w:rsidRPr="000D548B">
              <w:rPr>
                <w:sz w:val="20"/>
                <w:szCs w:val="20"/>
                <w:lang w:val="en-GB"/>
              </w:rPr>
              <w:t>%</w:t>
            </w:r>
          </w:p>
        </w:tc>
      </w:tr>
      <w:tr w:rsidR="00022152" w:rsidRPr="000D548B" w14:paraId="650C38D7" w14:textId="77777777" w:rsidTr="0042251B">
        <w:tc>
          <w:tcPr>
            <w:tcW w:w="4390" w:type="dxa"/>
          </w:tcPr>
          <w:p w14:paraId="4C8D0C24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Ethyl alcohol</w:t>
            </w:r>
          </w:p>
        </w:tc>
        <w:tc>
          <w:tcPr>
            <w:tcW w:w="2976" w:type="dxa"/>
          </w:tcPr>
          <w:p w14:paraId="5A17A016" w14:textId="77777777" w:rsidR="00022152" w:rsidRPr="00384D4C" w:rsidRDefault="00022152" w:rsidP="0042251B">
            <w:pPr>
              <w:rPr>
                <w:sz w:val="20"/>
                <w:szCs w:val="20"/>
                <w:lang w:val="it-IT"/>
              </w:rPr>
            </w:pPr>
            <w:r w:rsidRPr="00384D4C">
              <w:rPr>
                <w:sz w:val="20"/>
                <w:szCs w:val="20"/>
                <w:lang w:val="it-IT"/>
              </w:rPr>
              <w:t>4,880.0 EUR per hectolitre pure alcohol</w:t>
            </w:r>
          </w:p>
        </w:tc>
        <w:tc>
          <w:tcPr>
            <w:tcW w:w="1701" w:type="dxa"/>
          </w:tcPr>
          <w:p w14:paraId="5765521E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4</w:t>
            </w:r>
            <w:r w:rsidRPr="000D548B">
              <w:rPr>
                <w:sz w:val="20"/>
                <w:szCs w:val="20"/>
                <w:lang w:val="en-GB"/>
              </w:rPr>
              <w:t>%</w:t>
            </w:r>
          </w:p>
        </w:tc>
      </w:tr>
    </w:tbl>
    <w:p w14:paraId="20ED782F" w14:textId="77777777" w:rsidR="00022152" w:rsidRPr="000D548B" w:rsidRDefault="00022152" w:rsidP="00022152">
      <w:pPr>
        <w:rPr>
          <w:b/>
          <w:bCs/>
          <w:sz w:val="20"/>
          <w:szCs w:val="20"/>
          <w:lang w:val="en-GB"/>
        </w:rPr>
      </w:pPr>
    </w:p>
    <w:p w14:paraId="1544FD1C" w14:textId="0584339C" w:rsidR="00022152" w:rsidRPr="000D548B" w:rsidRDefault="00022152" w:rsidP="00022152">
      <w:pPr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Average % of taxation on the price: </w:t>
      </w:r>
    </w:p>
    <w:p w14:paraId="12AEE3DB" w14:textId="77777777" w:rsidR="00022152" w:rsidRPr="000D548B" w:rsidRDefault="00022152" w:rsidP="00022152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>Beer</w:t>
      </w:r>
    </w:p>
    <w:p w14:paraId="5A680360" w14:textId="767838F7" w:rsidR="00022152" w:rsidRPr="000D548B" w:rsidRDefault="00022152" w:rsidP="00022152">
      <w:pPr>
        <w:ind w:left="360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Given an average price of </w:t>
      </w:r>
      <w:r>
        <w:rPr>
          <w:sz w:val="20"/>
          <w:szCs w:val="20"/>
          <w:lang w:val="en-GB"/>
        </w:rPr>
        <w:t>4.35</w:t>
      </w:r>
      <w:r w:rsidRPr="000D548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EUR </w:t>
      </w:r>
      <w:r w:rsidRPr="000D548B">
        <w:rPr>
          <w:sz w:val="20"/>
          <w:szCs w:val="20"/>
          <w:lang w:val="en-GB"/>
        </w:rPr>
        <w:t>per litre beer in 2020</w:t>
      </w:r>
      <w:r>
        <w:rPr>
          <w:sz w:val="20"/>
          <w:szCs w:val="20"/>
          <w:vertAlign w:val="superscript"/>
          <w:lang w:val="en-GB"/>
        </w:rPr>
        <w:t xml:space="preserve"> </w:t>
      </w:r>
      <w:r>
        <w:rPr>
          <w:sz w:val="20"/>
          <w:szCs w:val="20"/>
          <w:lang w:val="en-GB"/>
        </w:rPr>
        <w:fldChar w:fldCharType="begin"/>
      </w:r>
      <w:r w:rsidR="000431E4">
        <w:rPr>
          <w:sz w:val="20"/>
          <w:szCs w:val="20"/>
          <w:lang w:val="en-GB"/>
        </w:rPr>
        <w:instrText xml:space="preserve"> ADDIN EN.CITE &lt;EndNote&gt;&lt;Cite&gt;&lt;Author&gt;Statista&lt;/Author&gt;&lt;Year&gt;2020&lt;/Year&gt;&lt;RecNum&gt;32&lt;/RecNum&gt;&lt;DisplayText&gt;[3]&lt;/DisplayText&gt;&lt;record&gt;&lt;rec-number&gt;32&lt;/rec-number&gt;&lt;foreign-keys&gt;&lt;key app="EN" db-id="pra20tv0zttprmewaa0xast6wfr2td2995w0" timestamp="1596210874"&gt;32&lt;/key&gt;&lt;/foreign-keys&gt;&lt;ref-type name="Web Page"&gt;12&lt;/ref-type&gt;&lt;contributors&gt;&lt;authors&gt;&lt;author&gt;Statista,&lt;/author&gt;&lt;/authors&gt;&lt;/contributors&gt;&lt;titles&gt;&lt;title&gt;Alkoholische Getränke&lt;/title&gt;&lt;/titles&gt;&lt;number&gt;31/07/2020&lt;/number&gt;&lt;dates&gt;&lt;year&gt;2020&lt;/year&gt;&lt;/dates&gt;&lt;urls&gt;&lt;related-urls&gt;&lt;url&gt;https://de.statista.com/outlook/10000000/100/alkoholische-getraenke/weltweit&lt;/url&gt;&lt;/related-urls&gt;&lt;/urls&gt;&lt;/record&gt;&lt;/Cite&gt;&lt;/EndNote&gt;</w:instrText>
      </w:r>
      <w:r>
        <w:rPr>
          <w:sz w:val="20"/>
          <w:szCs w:val="20"/>
          <w:lang w:val="en-GB"/>
        </w:rPr>
        <w:fldChar w:fldCharType="separate"/>
      </w:r>
      <w:r w:rsidR="000431E4">
        <w:rPr>
          <w:noProof/>
          <w:sz w:val="20"/>
          <w:szCs w:val="20"/>
          <w:lang w:val="en-GB"/>
        </w:rPr>
        <w:t>[3]</w:t>
      </w:r>
      <w:r>
        <w:rPr>
          <w:sz w:val="20"/>
          <w:szCs w:val="20"/>
          <w:lang w:val="en-GB"/>
        </w:rPr>
        <w:fldChar w:fldCharType="end"/>
      </w:r>
      <w:r w:rsidRPr="000D548B">
        <w:rPr>
          <w:sz w:val="20"/>
          <w:szCs w:val="20"/>
          <w:lang w:val="en-GB"/>
        </w:rPr>
        <w:t xml:space="preserve"> and assuming an average alcohol content of 5 Vol% pure alcohol, the proportion of the alcohol tax on the beer price is </w:t>
      </w:r>
      <w:r>
        <w:rPr>
          <w:sz w:val="20"/>
          <w:szCs w:val="20"/>
          <w:lang w:val="en-GB"/>
        </w:rPr>
        <w:t>41.2</w:t>
      </w:r>
      <w:r w:rsidRPr="000D548B">
        <w:rPr>
          <w:sz w:val="20"/>
          <w:szCs w:val="20"/>
          <w:lang w:val="en-GB"/>
        </w:rPr>
        <w:t>%.</w:t>
      </w:r>
    </w:p>
    <w:p w14:paraId="63566A44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</w:p>
    <w:p w14:paraId="05379E3B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Calculation: </w:t>
      </w:r>
      <w:r>
        <w:rPr>
          <w:sz w:val="20"/>
          <w:szCs w:val="20"/>
          <w:lang w:val="en-GB"/>
        </w:rPr>
        <w:t>(36.5</w:t>
      </w:r>
      <w:r w:rsidRPr="000D548B">
        <w:rPr>
          <w:sz w:val="20"/>
          <w:szCs w:val="20"/>
          <w:lang w:val="en-GB"/>
        </w:rPr>
        <w:t xml:space="preserve"> EUR * 5 °</w:t>
      </w:r>
      <w:proofErr w:type="spellStart"/>
      <w:r>
        <w:rPr>
          <w:sz w:val="20"/>
          <w:szCs w:val="20"/>
          <w:lang w:val="en-GB"/>
        </w:rPr>
        <w:t>A</w:t>
      </w:r>
      <w:r w:rsidRPr="000D548B">
        <w:rPr>
          <w:sz w:val="20"/>
          <w:szCs w:val="20"/>
          <w:lang w:val="en-GB"/>
        </w:rPr>
        <w:t>lc</w:t>
      </w:r>
      <w:proofErr w:type="spellEnd"/>
      <w:r>
        <w:rPr>
          <w:sz w:val="20"/>
          <w:szCs w:val="20"/>
          <w:lang w:val="en-GB"/>
        </w:rPr>
        <w:t>)</w:t>
      </w:r>
      <w:r w:rsidRPr="000D548B">
        <w:rPr>
          <w:sz w:val="20"/>
          <w:szCs w:val="20"/>
          <w:lang w:val="en-GB"/>
        </w:rPr>
        <w:t xml:space="preserve"> / (</w:t>
      </w:r>
      <w:r>
        <w:rPr>
          <w:sz w:val="20"/>
          <w:szCs w:val="20"/>
          <w:lang w:val="en-GB"/>
        </w:rPr>
        <w:t>4.35</w:t>
      </w:r>
      <w:r w:rsidRPr="000D548B">
        <w:rPr>
          <w:sz w:val="20"/>
          <w:szCs w:val="20"/>
          <w:lang w:val="en-GB"/>
        </w:rPr>
        <w:t xml:space="preserve"> EUR * 100) = 0.</w:t>
      </w:r>
      <w:r>
        <w:rPr>
          <w:sz w:val="20"/>
          <w:szCs w:val="20"/>
          <w:lang w:val="en-GB"/>
        </w:rPr>
        <w:t>4195</w:t>
      </w:r>
    </w:p>
    <w:p w14:paraId="41BDE3A6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</w:p>
    <w:p w14:paraId="2CD32335" w14:textId="77777777" w:rsidR="00022152" w:rsidRPr="000D548B" w:rsidRDefault="00022152" w:rsidP="00022152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Wine </w:t>
      </w:r>
    </w:p>
    <w:p w14:paraId="3AFA822B" w14:textId="53CE9DE4" w:rsidR="00022152" w:rsidRDefault="00022152" w:rsidP="00022152">
      <w:pPr>
        <w:ind w:left="360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Given an average price of </w:t>
      </w:r>
      <w:r>
        <w:rPr>
          <w:sz w:val="20"/>
          <w:szCs w:val="20"/>
          <w:lang w:val="en-GB"/>
        </w:rPr>
        <w:t>27</w:t>
      </w:r>
      <w:r w:rsidRPr="000D548B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48</w:t>
      </w:r>
      <w:r w:rsidRPr="000D548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EUR </w:t>
      </w:r>
      <w:r w:rsidRPr="000D548B">
        <w:rPr>
          <w:sz w:val="20"/>
          <w:szCs w:val="20"/>
          <w:lang w:val="en-GB"/>
        </w:rPr>
        <w:t>per litre wine in 2020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fldChar w:fldCharType="begin"/>
      </w:r>
      <w:r w:rsidR="000431E4">
        <w:rPr>
          <w:sz w:val="20"/>
          <w:szCs w:val="20"/>
          <w:lang w:val="en-GB"/>
        </w:rPr>
        <w:instrText xml:space="preserve"> ADDIN EN.CITE &lt;EndNote&gt;&lt;Cite&gt;&lt;Author&gt;Statista&lt;/Author&gt;&lt;Year&gt;2020&lt;/Year&gt;&lt;RecNum&gt;32&lt;/RecNum&gt;&lt;DisplayText&gt;[3]&lt;/DisplayText&gt;&lt;record&gt;&lt;rec-number&gt;32&lt;/rec-number&gt;&lt;foreign-keys&gt;&lt;key app="EN" db-id="pra20tv0zttprmewaa0xast6wfr2td2995w0" timestamp="1596210874"&gt;32&lt;/key&gt;&lt;/foreign-keys&gt;&lt;ref-type name="Web Page"&gt;12&lt;/ref-type&gt;&lt;contributors&gt;&lt;authors&gt;&lt;author&gt;Statista,&lt;/author&gt;&lt;/authors&gt;&lt;/contributors&gt;&lt;titles&gt;&lt;title&gt;Alkoholische Getränke&lt;/title&gt;&lt;/titles&gt;&lt;number&gt;31/07/2020&lt;/number&gt;&lt;dates&gt;&lt;year&gt;2020&lt;/year&gt;&lt;/dates&gt;&lt;urls&gt;&lt;related-urls&gt;&lt;url&gt;https://de.statista.com/outlook/10000000/100/alkoholische-getraenke/weltweit&lt;/url&gt;&lt;/related-urls&gt;&lt;/urls&gt;&lt;/record&gt;&lt;/Cite&gt;&lt;/EndNote&gt;</w:instrText>
      </w:r>
      <w:r>
        <w:rPr>
          <w:sz w:val="20"/>
          <w:szCs w:val="20"/>
          <w:lang w:val="en-GB"/>
        </w:rPr>
        <w:fldChar w:fldCharType="separate"/>
      </w:r>
      <w:r w:rsidR="000431E4">
        <w:rPr>
          <w:noProof/>
          <w:sz w:val="20"/>
          <w:szCs w:val="20"/>
          <w:lang w:val="en-GB"/>
        </w:rPr>
        <w:t>[3]</w:t>
      </w:r>
      <w:r>
        <w:rPr>
          <w:sz w:val="20"/>
          <w:szCs w:val="20"/>
          <w:lang w:val="en-GB"/>
        </w:rPr>
        <w:fldChar w:fldCharType="end"/>
      </w:r>
      <w:r w:rsidRPr="000D548B">
        <w:rPr>
          <w:sz w:val="20"/>
          <w:szCs w:val="20"/>
          <w:lang w:val="en-GB"/>
        </w:rPr>
        <w:t xml:space="preserve"> and assuming an average alcohol content of 12.5 Vol% pure alcohol, the proportion of the alcohol tax on the wine price is </w:t>
      </w:r>
      <w:r>
        <w:rPr>
          <w:sz w:val="20"/>
          <w:szCs w:val="20"/>
          <w:lang w:val="en-GB"/>
        </w:rPr>
        <w:t>14</w:t>
      </w:r>
      <w:r w:rsidRPr="000D548B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5</w:t>
      </w:r>
      <w:r w:rsidRPr="000D548B">
        <w:rPr>
          <w:sz w:val="20"/>
          <w:szCs w:val="20"/>
          <w:lang w:val="en-GB"/>
        </w:rPr>
        <w:t>%.</w:t>
      </w:r>
    </w:p>
    <w:p w14:paraId="37608443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</w:p>
    <w:p w14:paraId="0CBED39D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Calculation: </w:t>
      </w:r>
      <w:r>
        <w:rPr>
          <w:sz w:val="20"/>
          <w:szCs w:val="20"/>
          <w:lang w:val="en-GB"/>
        </w:rPr>
        <w:t>397.0</w:t>
      </w:r>
      <w:r w:rsidRPr="000D548B">
        <w:rPr>
          <w:sz w:val="20"/>
          <w:szCs w:val="20"/>
          <w:lang w:val="en-GB"/>
        </w:rPr>
        <w:t xml:space="preserve"> EUR / (</w:t>
      </w:r>
      <w:r>
        <w:rPr>
          <w:sz w:val="20"/>
          <w:szCs w:val="20"/>
          <w:lang w:val="en-GB"/>
        </w:rPr>
        <w:t>27</w:t>
      </w:r>
      <w:r w:rsidRPr="000D548B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48</w:t>
      </w:r>
      <w:r w:rsidRPr="000D548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EUR</w:t>
      </w:r>
      <w:r w:rsidRPr="000D548B">
        <w:rPr>
          <w:sz w:val="20"/>
          <w:szCs w:val="20"/>
          <w:lang w:val="en-GB"/>
        </w:rPr>
        <w:t xml:space="preserve"> * 100) = 0.</w:t>
      </w:r>
      <w:r>
        <w:rPr>
          <w:sz w:val="20"/>
          <w:szCs w:val="20"/>
          <w:lang w:val="en-GB"/>
        </w:rPr>
        <w:t>1445</w:t>
      </w:r>
    </w:p>
    <w:p w14:paraId="0FC8D646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</w:p>
    <w:p w14:paraId="26D103AA" w14:textId="77777777" w:rsidR="00022152" w:rsidRPr="000D548B" w:rsidRDefault="00022152" w:rsidP="00022152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>Spirits</w:t>
      </w:r>
    </w:p>
    <w:p w14:paraId="3B864821" w14:textId="318946B0" w:rsidR="00022152" w:rsidRPr="000D548B" w:rsidRDefault="00022152" w:rsidP="00022152">
      <w:pPr>
        <w:ind w:left="360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Given an average price of </w:t>
      </w:r>
      <w:r>
        <w:rPr>
          <w:sz w:val="20"/>
          <w:szCs w:val="20"/>
          <w:lang w:val="en-GB"/>
        </w:rPr>
        <w:t>45</w:t>
      </w:r>
      <w:r w:rsidRPr="000D548B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80</w:t>
      </w:r>
      <w:r w:rsidRPr="000D548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EUR </w:t>
      </w:r>
      <w:r w:rsidRPr="000D548B">
        <w:rPr>
          <w:sz w:val="20"/>
          <w:szCs w:val="20"/>
          <w:lang w:val="en-GB"/>
        </w:rPr>
        <w:t>per litre spirits in 2020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fldChar w:fldCharType="begin"/>
      </w:r>
      <w:r w:rsidR="000431E4">
        <w:rPr>
          <w:sz w:val="20"/>
          <w:szCs w:val="20"/>
          <w:lang w:val="en-GB"/>
        </w:rPr>
        <w:instrText xml:space="preserve"> ADDIN EN.CITE &lt;EndNote&gt;&lt;Cite&gt;&lt;Author&gt;Statista&lt;/Author&gt;&lt;Year&gt;2020&lt;/Year&gt;&lt;RecNum&gt;32&lt;/RecNum&gt;&lt;DisplayText&gt;[3]&lt;/DisplayText&gt;&lt;record&gt;&lt;rec-number&gt;32&lt;/rec-number&gt;&lt;foreign-keys&gt;&lt;key app="EN" db-id="pra20tv0zttprmewaa0xast6wfr2td2995w0" timestamp="1596210874"&gt;32&lt;/key&gt;&lt;/foreign-keys&gt;&lt;ref-type name="Web Page"&gt;12&lt;/ref-type&gt;&lt;contributors&gt;&lt;authors&gt;&lt;author&gt;Statista,&lt;/author&gt;&lt;/authors&gt;&lt;/contributors&gt;&lt;titles&gt;&lt;title&gt;Alkoholische Getränke&lt;/title&gt;&lt;/titles&gt;&lt;number&gt;31/07/2020&lt;/number&gt;&lt;dates&gt;&lt;year&gt;2020&lt;/year&gt;&lt;/dates&gt;&lt;urls&gt;&lt;related-urls&gt;&lt;url&gt;https://de.statista.com/outlook/10000000/100/alkoholische-getraenke/weltweit&lt;/url&gt;&lt;/related-urls&gt;&lt;/urls&gt;&lt;/record&gt;&lt;/Cite&gt;&lt;/EndNote&gt;</w:instrText>
      </w:r>
      <w:r>
        <w:rPr>
          <w:sz w:val="20"/>
          <w:szCs w:val="20"/>
          <w:lang w:val="en-GB"/>
        </w:rPr>
        <w:fldChar w:fldCharType="separate"/>
      </w:r>
      <w:r w:rsidR="000431E4">
        <w:rPr>
          <w:noProof/>
          <w:sz w:val="20"/>
          <w:szCs w:val="20"/>
          <w:lang w:val="en-GB"/>
        </w:rPr>
        <w:t>[3]</w:t>
      </w:r>
      <w:r>
        <w:rPr>
          <w:sz w:val="20"/>
          <w:szCs w:val="20"/>
          <w:lang w:val="en-GB"/>
        </w:rPr>
        <w:fldChar w:fldCharType="end"/>
      </w:r>
      <w:r w:rsidRPr="000D548B">
        <w:rPr>
          <w:sz w:val="20"/>
          <w:szCs w:val="20"/>
          <w:lang w:val="en-GB"/>
        </w:rPr>
        <w:t xml:space="preserve"> and assuming an average alcohol content of 40 Vol% pure alcohol, the proportion of the alcohol tax on the spirits price is </w:t>
      </w:r>
      <w:r>
        <w:rPr>
          <w:sz w:val="20"/>
          <w:szCs w:val="20"/>
          <w:lang w:val="en-GB"/>
        </w:rPr>
        <w:t>42</w:t>
      </w:r>
      <w:r w:rsidRPr="000D548B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6</w:t>
      </w:r>
      <w:r w:rsidRPr="000D548B">
        <w:rPr>
          <w:sz w:val="20"/>
          <w:szCs w:val="20"/>
          <w:lang w:val="en-GB"/>
        </w:rPr>
        <w:t>%.</w:t>
      </w:r>
    </w:p>
    <w:p w14:paraId="2989FCBF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</w:p>
    <w:p w14:paraId="2DB1EE4D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Calculation: </w:t>
      </w:r>
      <w:r>
        <w:rPr>
          <w:sz w:val="20"/>
          <w:szCs w:val="20"/>
          <w:lang w:val="en-GB"/>
        </w:rPr>
        <w:t>(</w:t>
      </w:r>
      <w:r w:rsidRPr="000D548B">
        <w:rPr>
          <w:sz w:val="20"/>
          <w:szCs w:val="20"/>
          <w:lang w:val="en-GB"/>
        </w:rPr>
        <w:t>4,</w:t>
      </w:r>
      <w:r>
        <w:rPr>
          <w:sz w:val="20"/>
          <w:szCs w:val="20"/>
          <w:lang w:val="en-GB"/>
        </w:rPr>
        <w:t>880</w:t>
      </w:r>
      <w:r w:rsidRPr="000D548B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0</w:t>
      </w:r>
      <w:r w:rsidRPr="000D548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EUR* 0.4)</w:t>
      </w:r>
      <w:r w:rsidRPr="000D548B">
        <w:rPr>
          <w:sz w:val="20"/>
          <w:szCs w:val="20"/>
          <w:lang w:val="en-GB"/>
        </w:rPr>
        <w:t xml:space="preserve"> / (</w:t>
      </w:r>
      <w:r>
        <w:rPr>
          <w:sz w:val="20"/>
          <w:szCs w:val="20"/>
          <w:lang w:val="en-GB"/>
        </w:rPr>
        <w:t>45</w:t>
      </w:r>
      <w:r w:rsidRPr="000D548B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80</w:t>
      </w:r>
      <w:r w:rsidRPr="000D548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EUR</w:t>
      </w:r>
      <w:r w:rsidRPr="000D548B">
        <w:rPr>
          <w:sz w:val="20"/>
          <w:szCs w:val="20"/>
          <w:lang w:val="en-GB"/>
        </w:rPr>
        <w:t>* 100) = 0.</w:t>
      </w:r>
      <w:r>
        <w:rPr>
          <w:sz w:val="20"/>
          <w:szCs w:val="20"/>
          <w:lang w:val="en-GB"/>
        </w:rPr>
        <w:t>4262</w:t>
      </w:r>
    </w:p>
    <w:p w14:paraId="1E0FBB51" w14:textId="0C6C9801" w:rsidR="00022152" w:rsidRPr="00F726D1" w:rsidRDefault="00022152" w:rsidP="00022152">
      <w:pPr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br w:type="page"/>
      </w:r>
      <w:bookmarkStart w:id="3" w:name="_Toc51063919"/>
      <w:r w:rsidRPr="0042251B">
        <w:rPr>
          <w:rStyle w:val="Heading3Char"/>
          <w:lang w:val="en-US"/>
        </w:rPr>
        <w:lastRenderedPageBreak/>
        <w:t>G</w:t>
      </w:r>
      <w:r w:rsidR="000627FA">
        <w:rPr>
          <w:rStyle w:val="Heading3Char"/>
          <w:lang w:val="en-US"/>
        </w:rPr>
        <w:t>ermany</w:t>
      </w:r>
      <w:bookmarkEnd w:id="3"/>
      <w:r w:rsidRPr="00E72F9A">
        <w:rPr>
          <w:b/>
          <w:bCs/>
          <w:sz w:val="20"/>
          <w:szCs w:val="20"/>
          <w:lang w:val="en-GB"/>
        </w:rPr>
        <w:t xml:space="preserve">: </w:t>
      </w:r>
      <w:r w:rsidRPr="00F726D1">
        <w:rPr>
          <w:sz w:val="20"/>
          <w:szCs w:val="20"/>
          <w:lang w:val="en-GB"/>
        </w:rPr>
        <w:t xml:space="preserve">Standard rates only (excluding reduced rates for independent small breweries)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2976"/>
        <w:gridCol w:w="1701"/>
      </w:tblGrid>
      <w:tr w:rsidR="00022152" w14:paraId="24316A55" w14:textId="77777777" w:rsidTr="0042251B">
        <w:tc>
          <w:tcPr>
            <w:tcW w:w="4390" w:type="dxa"/>
          </w:tcPr>
          <w:p w14:paraId="5C91E6DE" w14:textId="77777777" w:rsidR="00022152" w:rsidRDefault="00022152" w:rsidP="0042251B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Alcoholic beverage</w:t>
            </w:r>
          </w:p>
        </w:tc>
        <w:tc>
          <w:tcPr>
            <w:tcW w:w="2976" w:type="dxa"/>
          </w:tcPr>
          <w:p w14:paraId="6452C7AF" w14:textId="77777777" w:rsidR="00022152" w:rsidRDefault="00022152" w:rsidP="0042251B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Duty</w:t>
            </w:r>
          </w:p>
        </w:tc>
        <w:tc>
          <w:tcPr>
            <w:tcW w:w="1701" w:type="dxa"/>
          </w:tcPr>
          <w:p w14:paraId="56C37A23" w14:textId="77777777" w:rsidR="00022152" w:rsidRDefault="00022152" w:rsidP="0042251B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VAT</w:t>
            </w:r>
          </w:p>
        </w:tc>
      </w:tr>
      <w:tr w:rsidR="00022152" w14:paraId="6368E885" w14:textId="77777777" w:rsidTr="0042251B">
        <w:tc>
          <w:tcPr>
            <w:tcW w:w="4390" w:type="dxa"/>
          </w:tcPr>
          <w:p w14:paraId="16C8FBA6" w14:textId="77777777" w:rsidR="00022152" w:rsidRPr="00F726D1" w:rsidRDefault="00022152" w:rsidP="0042251B">
            <w:pPr>
              <w:rPr>
                <w:sz w:val="20"/>
                <w:szCs w:val="20"/>
                <w:lang w:val="en-GB"/>
              </w:rPr>
            </w:pPr>
            <w:r w:rsidRPr="00F726D1">
              <w:rPr>
                <w:sz w:val="20"/>
                <w:szCs w:val="20"/>
                <w:lang w:val="en-GB"/>
              </w:rPr>
              <w:t>Beer</w:t>
            </w:r>
          </w:p>
        </w:tc>
        <w:tc>
          <w:tcPr>
            <w:tcW w:w="2976" w:type="dxa"/>
          </w:tcPr>
          <w:p w14:paraId="376ACEB2" w14:textId="77777777" w:rsidR="00022152" w:rsidRPr="00384D4C" w:rsidRDefault="00022152" w:rsidP="0042251B">
            <w:pPr>
              <w:rPr>
                <w:sz w:val="20"/>
                <w:szCs w:val="20"/>
                <w:lang w:val="it-IT"/>
              </w:rPr>
            </w:pPr>
            <w:r w:rsidRPr="00384D4C">
              <w:rPr>
                <w:sz w:val="20"/>
                <w:szCs w:val="20"/>
                <w:lang w:val="it-IT"/>
              </w:rPr>
              <w:t>0.787 EUR per °Plato per hectolitre</w:t>
            </w:r>
          </w:p>
        </w:tc>
        <w:tc>
          <w:tcPr>
            <w:tcW w:w="1701" w:type="dxa"/>
          </w:tcPr>
          <w:p w14:paraId="17884FC5" w14:textId="77777777" w:rsidR="00022152" w:rsidRPr="00F726D1" w:rsidRDefault="00022152" w:rsidP="0042251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19%</w:t>
            </w:r>
          </w:p>
        </w:tc>
      </w:tr>
      <w:tr w:rsidR="00022152" w14:paraId="574DE669" w14:textId="77777777" w:rsidTr="0042251B">
        <w:tc>
          <w:tcPr>
            <w:tcW w:w="4390" w:type="dxa"/>
          </w:tcPr>
          <w:p w14:paraId="4AAD19BF" w14:textId="77777777" w:rsidR="00022152" w:rsidRPr="00F726D1" w:rsidRDefault="00022152" w:rsidP="0042251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Still wine</w:t>
            </w:r>
          </w:p>
        </w:tc>
        <w:tc>
          <w:tcPr>
            <w:tcW w:w="2976" w:type="dxa"/>
          </w:tcPr>
          <w:p w14:paraId="6DC18FA6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0.00 EUR</w:t>
            </w:r>
          </w:p>
        </w:tc>
        <w:tc>
          <w:tcPr>
            <w:tcW w:w="1701" w:type="dxa"/>
          </w:tcPr>
          <w:p w14:paraId="35B0B649" w14:textId="77777777" w:rsidR="00022152" w:rsidRPr="00F726D1" w:rsidRDefault="00022152" w:rsidP="0042251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19%</w:t>
            </w:r>
          </w:p>
        </w:tc>
      </w:tr>
      <w:tr w:rsidR="00022152" w14:paraId="6C962636" w14:textId="77777777" w:rsidTr="0042251B">
        <w:tc>
          <w:tcPr>
            <w:tcW w:w="4390" w:type="dxa"/>
          </w:tcPr>
          <w:p w14:paraId="628D2674" w14:textId="77777777" w:rsidR="00022152" w:rsidRDefault="00022152" w:rsidP="0042251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Ethyl alcohol</w:t>
            </w:r>
          </w:p>
        </w:tc>
        <w:tc>
          <w:tcPr>
            <w:tcW w:w="2976" w:type="dxa"/>
          </w:tcPr>
          <w:p w14:paraId="5C0927F3" w14:textId="77777777" w:rsidR="00022152" w:rsidRPr="00384D4C" w:rsidRDefault="00022152" w:rsidP="0042251B">
            <w:pPr>
              <w:rPr>
                <w:sz w:val="20"/>
                <w:szCs w:val="20"/>
                <w:lang w:val="it-IT"/>
              </w:rPr>
            </w:pPr>
            <w:r w:rsidRPr="00384D4C">
              <w:rPr>
                <w:sz w:val="20"/>
                <w:szCs w:val="20"/>
                <w:lang w:val="it-IT"/>
              </w:rPr>
              <w:t>1,303 EUR per hectolitre pure alcohol)</w:t>
            </w:r>
          </w:p>
        </w:tc>
        <w:tc>
          <w:tcPr>
            <w:tcW w:w="1701" w:type="dxa"/>
          </w:tcPr>
          <w:p w14:paraId="664E8020" w14:textId="77777777" w:rsidR="00022152" w:rsidRDefault="00022152" w:rsidP="0042251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19%</w:t>
            </w:r>
          </w:p>
        </w:tc>
      </w:tr>
    </w:tbl>
    <w:p w14:paraId="5744D69C" w14:textId="77777777" w:rsidR="00022152" w:rsidRDefault="00022152" w:rsidP="00022152">
      <w:pPr>
        <w:rPr>
          <w:b/>
          <w:bCs/>
          <w:sz w:val="20"/>
          <w:szCs w:val="20"/>
          <w:lang w:val="en-GB"/>
        </w:rPr>
      </w:pPr>
    </w:p>
    <w:p w14:paraId="06E9F538" w14:textId="300089C0" w:rsidR="00022152" w:rsidRDefault="00022152" w:rsidP="00022152">
      <w:pPr>
        <w:rPr>
          <w:sz w:val="20"/>
          <w:szCs w:val="20"/>
          <w:lang w:val="en-GB"/>
        </w:rPr>
      </w:pPr>
      <w:r w:rsidRPr="00D5516E">
        <w:rPr>
          <w:sz w:val="20"/>
          <w:szCs w:val="20"/>
          <w:lang w:val="en-GB"/>
        </w:rPr>
        <w:t>Average</w:t>
      </w:r>
      <w:r>
        <w:rPr>
          <w:sz w:val="20"/>
          <w:szCs w:val="20"/>
          <w:lang w:val="en-GB"/>
        </w:rPr>
        <w:t xml:space="preserve"> % of taxation on the price: </w:t>
      </w:r>
    </w:p>
    <w:p w14:paraId="587110F3" w14:textId="77777777" w:rsidR="00022152" w:rsidRDefault="00022152" w:rsidP="00022152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Beer</w:t>
      </w:r>
    </w:p>
    <w:p w14:paraId="04A42F8B" w14:textId="5228E354" w:rsidR="00022152" w:rsidRDefault="00022152" w:rsidP="00022152">
      <w:pPr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Given an average price of 2.34 EUR per litre beer in 2020 </w:t>
      </w:r>
      <w:r>
        <w:rPr>
          <w:sz w:val="20"/>
          <w:szCs w:val="20"/>
          <w:lang w:val="en-GB"/>
        </w:rPr>
        <w:fldChar w:fldCharType="begin"/>
      </w:r>
      <w:r w:rsidR="000431E4">
        <w:rPr>
          <w:sz w:val="20"/>
          <w:szCs w:val="20"/>
          <w:lang w:val="en-GB"/>
        </w:rPr>
        <w:instrText xml:space="preserve"> ADDIN EN.CITE &lt;EndNote&gt;&lt;Cite&gt;&lt;Author&gt;Statista&lt;/Author&gt;&lt;Year&gt;2020&lt;/Year&gt;&lt;RecNum&gt;32&lt;/RecNum&gt;&lt;DisplayText&gt;[3]&lt;/DisplayText&gt;&lt;record&gt;&lt;rec-number&gt;32&lt;/rec-number&gt;&lt;foreign-keys&gt;&lt;key app="EN" db-id="pra20tv0zttprmewaa0xast6wfr2td2995w0" timestamp="1596210874"&gt;32&lt;/key&gt;&lt;/foreign-keys&gt;&lt;ref-type name="Web Page"&gt;12&lt;/ref-type&gt;&lt;contributors&gt;&lt;authors&gt;&lt;author&gt;Statista,&lt;/author&gt;&lt;/authors&gt;&lt;/contributors&gt;&lt;titles&gt;&lt;title&gt;Alkoholische Getränke&lt;/title&gt;&lt;/titles&gt;&lt;number&gt;31/07/2020&lt;/number&gt;&lt;dates&gt;&lt;year&gt;2020&lt;/year&gt;&lt;/dates&gt;&lt;urls&gt;&lt;related-urls&gt;&lt;url&gt;https://de.statista.com/outlook/10000000/100/alkoholische-getraenke/weltweit&lt;/url&gt;&lt;/related-urls&gt;&lt;/urls&gt;&lt;/record&gt;&lt;/Cite&gt;&lt;/EndNote&gt;</w:instrText>
      </w:r>
      <w:r>
        <w:rPr>
          <w:sz w:val="20"/>
          <w:szCs w:val="20"/>
          <w:lang w:val="en-GB"/>
        </w:rPr>
        <w:fldChar w:fldCharType="separate"/>
      </w:r>
      <w:r w:rsidR="000431E4">
        <w:rPr>
          <w:noProof/>
          <w:sz w:val="20"/>
          <w:szCs w:val="20"/>
          <w:lang w:val="en-GB"/>
        </w:rPr>
        <w:t>[3]</w:t>
      </w:r>
      <w:r>
        <w:rPr>
          <w:sz w:val="20"/>
          <w:szCs w:val="20"/>
          <w:lang w:val="en-GB"/>
        </w:rPr>
        <w:fldChar w:fldCharType="end"/>
      </w:r>
      <w:r w:rsidRPr="000D548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and assuming an average alcohol content of 5 Vol% pure </w:t>
      </w:r>
      <w:r w:rsidRPr="000D548B">
        <w:rPr>
          <w:sz w:val="20"/>
          <w:szCs w:val="20"/>
          <w:lang w:val="en-GB"/>
        </w:rPr>
        <w:t>alcohol and an average gravity of 12°Plato, the proportion of the alcohol tax on the beer price is 4.0%.</w:t>
      </w:r>
    </w:p>
    <w:p w14:paraId="29C0A53D" w14:textId="77777777" w:rsidR="00022152" w:rsidRDefault="00022152" w:rsidP="00022152">
      <w:pPr>
        <w:ind w:left="360"/>
        <w:rPr>
          <w:sz w:val="20"/>
          <w:szCs w:val="20"/>
          <w:lang w:val="en-GB"/>
        </w:rPr>
      </w:pPr>
    </w:p>
    <w:p w14:paraId="5E8FE269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Calculation: 0</w:t>
      </w:r>
      <w:r w:rsidRPr="000D548B">
        <w:rPr>
          <w:sz w:val="20"/>
          <w:szCs w:val="20"/>
          <w:lang w:val="en-GB"/>
        </w:rPr>
        <w:t xml:space="preserve">.787 </w:t>
      </w:r>
      <w:r>
        <w:rPr>
          <w:sz w:val="20"/>
          <w:szCs w:val="20"/>
          <w:lang w:val="en-GB"/>
        </w:rPr>
        <w:t xml:space="preserve">EUR </w:t>
      </w:r>
      <w:r w:rsidRPr="000D548B">
        <w:rPr>
          <w:sz w:val="20"/>
          <w:szCs w:val="20"/>
          <w:lang w:val="en-GB"/>
        </w:rPr>
        <w:t xml:space="preserve">* 12 Plato / (2.34 </w:t>
      </w:r>
      <w:r>
        <w:rPr>
          <w:sz w:val="20"/>
          <w:szCs w:val="20"/>
          <w:lang w:val="en-GB"/>
        </w:rPr>
        <w:t xml:space="preserve">EUR </w:t>
      </w:r>
      <w:r w:rsidRPr="000D548B">
        <w:rPr>
          <w:sz w:val="20"/>
          <w:szCs w:val="20"/>
          <w:lang w:val="en-GB"/>
        </w:rPr>
        <w:t>* 100) = 0.0404</w:t>
      </w:r>
    </w:p>
    <w:p w14:paraId="50EDBA66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</w:p>
    <w:p w14:paraId="4B14B63E" w14:textId="77777777" w:rsidR="00022152" w:rsidRPr="000D548B" w:rsidRDefault="00022152" w:rsidP="00022152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Wine </w:t>
      </w:r>
    </w:p>
    <w:p w14:paraId="74A04488" w14:textId="77777777" w:rsidR="00022152" w:rsidRPr="00384D4C" w:rsidRDefault="00022152" w:rsidP="00022152">
      <w:pPr>
        <w:ind w:left="360"/>
        <w:rPr>
          <w:sz w:val="20"/>
          <w:szCs w:val="20"/>
          <w:lang w:val="en-GB"/>
        </w:rPr>
      </w:pPr>
      <w:r w:rsidRPr="00384D4C">
        <w:rPr>
          <w:sz w:val="20"/>
          <w:szCs w:val="20"/>
          <w:lang w:val="en-GB"/>
        </w:rPr>
        <w:t>Excise duty for wine is 0 EUR per hectolitre, thus, there is no tax for wine in Germany.</w:t>
      </w:r>
    </w:p>
    <w:p w14:paraId="437217B5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</w:p>
    <w:p w14:paraId="0B044FCD" w14:textId="77777777" w:rsidR="00022152" w:rsidRPr="000D548B" w:rsidRDefault="00022152" w:rsidP="00022152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>Spirits</w:t>
      </w:r>
    </w:p>
    <w:p w14:paraId="3F76252B" w14:textId="19700ED7" w:rsidR="00022152" w:rsidRPr="000D548B" w:rsidRDefault="00022152" w:rsidP="00022152">
      <w:pPr>
        <w:ind w:left="360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Given an average price of 16.47 </w:t>
      </w:r>
      <w:r>
        <w:rPr>
          <w:sz w:val="20"/>
          <w:szCs w:val="20"/>
          <w:lang w:val="en-GB"/>
        </w:rPr>
        <w:t xml:space="preserve">EUR </w:t>
      </w:r>
      <w:r w:rsidRPr="000D548B">
        <w:rPr>
          <w:sz w:val="20"/>
          <w:szCs w:val="20"/>
          <w:lang w:val="en-GB"/>
        </w:rPr>
        <w:t>per litre spirits in 2020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fldChar w:fldCharType="begin"/>
      </w:r>
      <w:r w:rsidR="000431E4">
        <w:rPr>
          <w:sz w:val="20"/>
          <w:szCs w:val="20"/>
          <w:lang w:val="en-GB"/>
        </w:rPr>
        <w:instrText xml:space="preserve"> ADDIN EN.CITE &lt;EndNote&gt;&lt;Cite&gt;&lt;Author&gt;Statista&lt;/Author&gt;&lt;Year&gt;2020&lt;/Year&gt;&lt;RecNum&gt;32&lt;/RecNum&gt;&lt;DisplayText&gt;[3]&lt;/DisplayText&gt;&lt;record&gt;&lt;rec-number&gt;32&lt;/rec-number&gt;&lt;foreign-keys&gt;&lt;key app="EN" db-id="pra20tv0zttprmewaa0xast6wfr2td2995w0" timestamp="1596210874"&gt;32&lt;/key&gt;&lt;/foreign-keys&gt;&lt;ref-type name="Web Page"&gt;12&lt;/ref-type&gt;&lt;contributors&gt;&lt;authors&gt;&lt;author&gt;Statista,&lt;/author&gt;&lt;/authors&gt;&lt;/contributors&gt;&lt;titles&gt;&lt;title&gt;Alkoholische Getränke&lt;/title&gt;&lt;/titles&gt;&lt;number&gt;31/07/2020&lt;/number&gt;&lt;dates&gt;&lt;year&gt;2020&lt;/year&gt;&lt;/dates&gt;&lt;urls&gt;&lt;related-urls&gt;&lt;url&gt;https://de.statista.com/outlook/10000000/100/alkoholische-getraenke/weltweit&lt;/url&gt;&lt;/related-urls&gt;&lt;/urls&gt;&lt;/record&gt;&lt;/Cite&gt;&lt;/EndNote&gt;</w:instrText>
      </w:r>
      <w:r>
        <w:rPr>
          <w:sz w:val="20"/>
          <w:szCs w:val="20"/>
          <w:lang w:val="en-GB"/>
        </w:rPr>
        <w:fldChar w:fldCharType="separate"/>
      </w:r>
      <w:r w:rsidR="000431E4">
        <w:rPr>
          <w:noProof/>
          <w:sz w:val="20"/>
          <w:szCs w:val="20"/>
          <w:lang w:val="en-GB"/>
        </w:rPr>
        <w:t>[3]</w:t>
      </w:r>
      <w:r>
        <w:rPr>
          <w:sz w:val="20"/>
          <w:szCs w:val="20"/>
          <w:lang w:val="en-GB"/>
        </w:rPr>
        <w:fldChar w:fldCharType="end"/>
      </w:r>
      <w:r>
        <w:rPr>
          <w:sz w:val="20"/>
          <w:szCs w:val="20"/>
          <w:lang w:val="en-GB"/>
        </w:rPr>
        <w:t xml:space="preserve"> </w:t>
      </w:r>
      <w:r w:rsidRPr="000D548B">
        <w:rPr>
          <w:sz w:val="20"/>
          <w:szCs w:val="20"/>
          <w:lang w:val="en-GB"/>
        </w:rPr>
        <w:t>and assuming an average alcohol content of 40 Vol% pure alcohol, the proportion of the alcohol tax on the spirits price is 31.</w:t>
      </w:r>
      <w:r>
        <w:rPr>
          <w:sz w:val="20"/>
          <w:szCs w:val="20"/>
          <w:lang w:val="en-GB"/>
        </w:rPr>
        <w:t>7</w:t>
      </w:r>
      <w:r w:rsidRPr="000D548B">
        <w:rPr>
          <w:sz w:val="20"/>
          <w:szCs w:val="20"/>
          <w:lang w:val="en-GB"/>
        </w:rPr>
        <w:t>%.</w:t>
      </w:r>
    </w:p>
    <w:p w14:paraId="327CB737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</w:p>
    <w:p w14:paraId="758D9597" w14:textId="77777777" w:rsidR="00022152" w:rsidRDefault="00022152" w:rsidP="00022152">
      <w:pPr>
        <w:ind w:left="360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Calculation: </w:t>
      </w:r>
      <w:r>
        <w:rPr>
          <w:sz w:val="20"/>
          <w:szCs w:val="20"/>
          <w:lang w:val="en-GB"/>
        </w:rPr>
        <w:t>(</w:t>
      </w:r>
      <w:r w:rsidRPr="000D548B">
        <w:rPr>
          <w:sz w:val="20"/>
          <w:szCs w:val="20"/>
          <w:lang w:val="en-GB"/>
        </w:rPr>
        <w:t xml:space="preserve">1,303 </w:t>
      </w:r>
      <w:r>
        <w:rPr>
          <w:sz w:val="20"/>
          <w:szCs w:val="20"/>
          <w:lang w:val="en-GB"/>
        </w:rPr>
        <w:t>EUR * 0.4)</w:t>
      </w:r>
      <w:r w:rsidRPr="000D548B">
        <w:rPr>
          <w:sz w:val="20"/>
          <w:szCs w:val="20"/>
          <w:lang w:val="en-GB"/>
        </w:rPr>
        <w:t xml:space="preserve"> / (16.47 </w:t>
      </w:r>
      <w:r>
        <w:rPr>
          <w:sz w:val="20"/>
          <w:szCs w:val="20"/>
          <w:lang w:val="en-GB"/>
        </w:rPr>
        <w:t xml:space="preserve">EUR </w:t>
      </w:r>
      <w:r w:rsidRPr="000D548B">
        <w:rPr>
          <w:sz w:val="20"/>
          <w:szCs w:val="20"/>
          <w:lang w:val="en-GB"/>
        </w:rPr>
        <w:t>* 100) = 0.3165</w:t>
      </w:r>
    </w:p>
    <w:p w14:paraId="53B0AF2D" w14:textId="77777777" w:rsidR="00022152" w:rsidRDefault="00022152" w:rsidP="0002215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14:paraId="3C3D2BC9" w14:textId="1ACB2BD2" w:rsidR="00022152" w:rsidRPr="000D548B" w:rsidRDefault="00022152" w:rsidP="00022152">
      <w:pPr>
        <w:rPr>
          <w:b/>
          <w:bCs/>
          <w:sz w:val="20"/>
          <w:szCs w:val="20"/>
          <w:lang w:val="en-GB"/>
        </w:rPr>
      </w:pPr>
      <w:bookmarkStart w:id="4" w:name="_Toc51063920"/>
      <w:r w:rsidRPr="0042251B">
        <w:rPr>
          <w:rStyle w:val="Heading3Char"/>
          <w:lang w:val="en-US"/>
        </w:rPr>
        <w:lastRenderedPageBreak/>
        <w:t>I</w:t>
      </w:r>
      <w:r w:rsidR="000627FA">
        <w:rPr>
          <w:rStyle w:val="Heading3Char"/>
          <w:lang w:val="en-US"/>
        </w:rPr>
        <w:t>taly</w:t>
      </w:r>
      <w:bookmarkEnd w:id="4"/>
      <w:r w:rsidRPr="000D548B">
        <w:rPr>
          <w:b/>
          <w:bCs/>
          <w:sz w:val="20"/>
          <w:szCs w:val="20"/>
          <w:lang w:val="en-GB"/>
        </w:rPr>
        <w:t xml:space="preserve">: </w:t>
      </w:r>
      <w:r w:rsidRPr="000D548B">
        <w:rPr>
          <w:sz w:val="20"/>
          <w:szCs w:val="20"/>
          <w:lang w:val="en-GB"/>
        </w:rPr>
        <w:t>Standard rates only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2976"/>
        <w:gridCol w:w="1701"/>
      </w:tblGrid>
      <w:tr w:rsidR="00022152" w:rsidRPr="000D548B" w14:paraId="1DAB9BD7" w14:textId="77777777" w:rsidTr="0042251B">
        <w:tc>
          <w:tcPr>
            <w:tcW w:w="4390" w:type="dxa"/>
          </w:tcPr>
          <w:p w14:paraId="11C5A114" w14:textId="77777777" w:rsidR="00022152" w:rsidRPr="000D548B" w:rsidRDefault="00022152" w:rsidP="0042251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D548B">
              <w:rPr>
                <w:b/>
                <w:bCs/>
                <w:sz w:val="20"/>
                <w:szCs w:val="20"/>
                <w:lang w:val="en-GB"/>
              </w:rPr>
              <w:t>Alcoholic beverage</w:t>
            </w:r>
          </w:p>
        </w:tc>
        <w:tc>
          <w:tcPr>
            <w:tcW w:w="2976" w:type="dxa"/>
          </w:tcPr>
          <w:p w14:paraId="65C134AF" w14:textId="77777777" w:rsidR="00022152" w:rsidRPr="000D548B" w:rsidRDefault="00022152" w:rsidP="0042251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D548B">
              <w:rPr>
                <w:b/>
                <w:bCs/>
                <w:sz w:val="20"/>
                <w:szCs w:val="20"/>
                <w:lang w:val="en-GB"/>
              </w:rPr>
              <w:t>Duty</w:t>
            </w:r>
          </w:p>
        </w:tc>
        <w:tc>
          <w:tcPr>
            <w:tcW w:w="1701" w:type="dxa"/>
          </w:tcPr>
          <w:p w14:paraId="400F1529" w14:textId="77777777" w:rsidR="00022152" w:rsidRPr="000D548B" w:rsidRDefault="00022152" w:rsidP="0042251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D548B">
              <w:rPr>
                <w:b/>
                <w:bCs/>
                <w:sz w:val="20"/>
                <w:szCs w:val="20"/>
                <w:lang w:val="en-GB"/>
              </w:rPr>
              <w:t>VAT</w:t>
            </w:r>
          </w:p>
        </w:tc>
      </w:tr>
      <w:tr w:rsidR="00022152" w:rsidRPr="000D548B" w14:paraId="038A9C00" w14:textId="77777777" w:rsidTr="0042251B">
        <w:tc>
          <w:tcPr>
            <w:tcW w:w="4390" w:type="dxa"/>
          </w:tcPr>
          <w:p w14:paraId="5B8647B1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>Beer</w:t>
            </w:r>
          </w:p>
        </w:tc>
        <w:tc>
          <w:tcPr>
            <w:tcW w:w="2976" w:type="dxa"/>
          </w:tcPr>
          <w:p w14:paraId="4979412B" w14:textId="77777777" w:rsidR="00022152" w:rsidRPr="00384D4C" w:rsidRDefault="00022152" w:rsidP="0042251B">
            <w:pPr>
              <w:rPr>
                <w:sz w:val="20"/>
                <w:szCs w:val="20"/>
                <w:lang w:val="it-IT"/>
              </w:rPr>
            </w:pPr>
            <w:r w:rsidRPr="00384D4C">
              <w:rPr>
                <w:sz w:val="20"/>
                <w:szCs w:val="20"/>
                <w:lang w:val="it-IT"/>
              </w:rPr>
              <w:t>2.99 EUR per °Plato per hectolitre</w:t>
            </w:r>
          </w:p>
        </w:tc>
        <w:tc>
          <w:tcPr>
            <w:tcW w:w="1701" w:type="dxa"/>
          </w:tcPr>
          <w:p w14:paraId="4BC5EFBA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>22%</w:t>
            </w:r>
          </w:p>
        </w:tc>
      </w:tr>
      <w:tr w:rsidR="00022152" w:rsidRPr="000D548B" w14:paraId="3F410C0B" w14:textId="77777777" w:rsidTr="0042251B">
        <w:tc>
          <w:tcPr>
            <w:tcW w:w="4390" w:type="dxa"/>
          </w:tcPr>
          <w:p w14:paraId="778F4EEA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>Still wine</w:t>
            </w:r>
          </w:p>
        </w:tc>
        <w:tc>
          <w:tcPr>
            <w:tcW w:w="2976" w:type="dxa"/>
          </w:tcPr>
          <w:p w14:paraId="4FD35993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0.00 EUR</w:t>
            </w:r>
          </w:p>
        </w:tc>
        <w:tc>
          <w:tcPr>
            <w:tcW w:w="1701" w:type="dxa"/>
          </w:tcPr>
          <w:p w14:paraId="7A202BE6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>-</w:t>
            </w:r>
          </w:p>
        </w:tc>
      </w:tr>
      <w:tr w:rsidR="00022152" w:rsidRPr="000D548B" w14:paraId="2A07A351" w14:textId="77777777" w:rsidTr="0042251B">
        <w:tc>
          <w:tcPr>
            <w:tcW w:w="4390" w:type="dxa"/>
          </w:tcPr>
          <w:p w14:paraId="3D77D4A4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Ethyl alcohol</w:t>
            </w:r>
          </w:p>
        </w:tc>
        <w:tc>
          <w:tcPr>
            <w:tcW w:w="2976" w:type="dxa"/>
          </w:tcPr>
          <w:p w14:paraId="39257ED4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 xml:space="preserve">1,035.52 </w:t>
            </w:r>
            <w:r>
              <w:rPr>
                <w:sz w:val="20"/>
                <w:szCs w:val="20"/>
                <w:lang w:val="en-GB"/>
              </w:rPr>
              <w:t>EUR per hectolitre of</w:t>
            </w:r>
            <w:r w:rsidRPr="000D548B">
              <w:rPr>
                <w:sz w:val="20"/>
                <w:szCs w:val="20"/>
                <w:lang w:val="en-GB"/>
              </w:rPr>
              <w:t xml:space="preserve"> pure alcohol</w:t>
            </w:r>
          </w:p>
        </w:tc>
        <w:tc>
          <w:tcPr>
            <w:tcW w:w="1701" w:type="dxa"/>
          </w:tcPr>
          <w:p w14:paraId="6E7F7064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>22%</w:t>
            </w:r>
          </w:p>
        </w:tc>
      </w:tr>
    </w:tbl>
    <w:p w14:paraId="02111EFD" w14:textId="77777777" w:rsidR="00022152" w:rsidRPr="000D548B" w:rsidRDefault="00022152" w:rsidP="00022152">
      <w:pPr>
        <w:rPr>
          <w:b/>
          <w:bCs/>
          <w:sz w:val="20"/>
          <w:szCs w:val="20"/>
          <w:lang w:val="en-GB"/>
        </w:rPr>
      </w:pPr>
    </w:p>
    <w:p w14:paraId="65DE8B1A" w14:textId="1FB14BDD" w:rsidR="00022152" w:rsidRPr="000D548B" w:rsidRDefault="00022152" w:rsidP="00022152">
      <w:pPr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Average % of taxation on the price: </w:t>
      </w:r>
    </w:p>
    <w:p w14:paraId="6CBB7E58" w14:textId="77777777" w:rsidR="00022152" w:rsidRPr="000D548B" w:rsidRDefault="00022152" w:rsidP="00022152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>Beer</w:t>
      </w:r>
    </w:p>
    <w:p w14:paraId="6FEAE1B7" w14:textId="3BC6A3D2" w:rsidR="00022152" w:rsidRPr="000D548B" w:rsidRDefault="00022152" w:rsidP="00022152">
      <w:pPr>
        <w:ind w:left="360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Given an average price of 3.34 </w:t>
      </w:r>
      <w:r>
        <w:rPr>
          <w:sz w:val="20"/>
          <w:szCs w:val="20"/>
          <w:lang w:val="en-GB"/>
        </w:rPr>
        <w:t xml:space="preserve">EUR </w:t>
      </w:r>
      <w:r w:rsidRPr="000D548B">
        <w:rPr>
          <w:sz w:val="20"/>
          <w:szCs w:val="20"/>
          <w:lang w:val="en-GB"/>
        </w:rPr>
        <w:t>per litre beer in 2020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fldChar w:fldCharType="begin"/>
      </w:r>
      <w:r w:rsidR="000431E4">
        <w:rPr>
          <w:sz w:val="20"/>
          <w:szCs w:val="20"/>
          <w:lang w:val="en-GB"/>
        </w:rPr>
        <w:instrText xml:space="preserve"> ADDIN EN.CITE &lt;EndNote&gt;&lt;Cite&gt;&lt;Author&gt;Statista&lt;/Author&gt;&lt;Year&gt;2020&lt;/Year&gt;&lt;RecNum&gt;32&lt;/RecNum&gt;&lt;DisplayText&gt;[3]&lt;/DisplayText&gt;&lt;record&gt;&lt;rec-number&gt;32&lt;/rec-number&gt;&lt;foreign-keys&gt;&lt;key app="EN" db-id="pra20tv0zttprmewaa0xast6wfr2td2995w0" timestamp="1596210874"&gt;32&lt;/key&gt;&lt;/foreign-keys&gt;&lt;ref-type name="Web Page"&gt;12&lt;/ref-type&gt;&lt;contributors&gt;&lt;authors&gt;&lt;author&gt;Statista,&lt;/author&gt;&lt;/authors&gt;&lt;/contributors&gt;&lt;titles&gt;&lt;title&gt;Alkoholische Getränke&lt;/title&gt;&lt;/titles&gt;&lt;number&gt;31/07/2020&lt;/number&gt;&lt;dates&gt;&lt;year&gt;2020&lt;/year&gt;&lt;/dates&gt;&lt;urls&gt;&lt;related-urls&gt;&lt;url&gt;https://de.statista.com/outlook/10000000/100/alkoholische-getraenke/weltweit&lt;/url&gt;&lt;/related-urls&gt;&lt;/urls&gt;&lt;/record&gt;&lt;/Cite&gt;&lt;/EndNote&gt;</w:instrText>
      </w:r>
      <w:r>
        <w:rPr>
          <w:sz w:val="20"/>
          <w:szCs w:val="20"/>
          <w:lang w:val="en-GB"/>
        </w:rPr>
        <w:fldChar w:fldCharType="separate"/>
      </w:r>
      <w:r w:rsidR="000431E4">
        <w:rPr>
          <w:noProof/>
          <w:sz w:val="20"/>
          <w:szCs w:val="20"/>
          <w:lang w:val="en-GB"/>
        </w:rPr>
        <w:t>[3]</w:t>
      </w:r>
      <w:r>
        <w:rPr>
          <w:sz w:val="20"/>
          <w:szCs w:val="20"/>
          <w:lang w:val="en-GB"/>
        </w:rPr>
        <w:fldChar w:fldCharType="end"/>
      </w:r>
      <w:r w:rsidRPr="000D548B">
        <w:rPr>
          <w:sz w:val="20"/>
          <w:szCs w:val="20"/>
          <w:lang w:val="en-GB"/>
        </w:rPr>
        <w:t xml:space="preserve"> and assuming an average alcohol content of 5 Vol% pure alcohol and an average gravity of 12°Plato, the proportion of the alcohol tax on the beer price is 10.7%.</w:t>
      </w:r>
    </w:p>
    <w:p w14:paraId="20E20B1D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</w:p>
    <w:p w14:paraId="1AD12517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Calculation: 2.99 </w:t>
      </w:r>
      <w:r>
        <w:rPr>
          <w:sz w:val="20"/>
          <w:szCs w:val="20"/>
          <w:lang w:val="en-GB"/>
        </w:rPr>
        <w:t xml:space="preserve">EUR </w:t>
      </w:r>
      <w:r w:rsidRPr="000D548B">
        <w:rPr>
          <w:sz w:val="20"/>
          <w:szCs w:val="20"/>
          <w:lang w:val="en-GB"/>
        </w:rPr>
        <w:t xml:space="preserve">* 12 °Plato / (3.34 </w:t>
      </w:r>
      <w:r>
        <w:rPr>
          <w:sz w:val="20"/>
          <w:szCs w:val="20"/>
          <w:lang w:val="en-GB"/>
        </w:rPr>
        <w:t xml:space="preserve">EUR </w:t>
      </w:r>
      <w:r w:rsidRPr="000D548B">
        <w:rPr>
          <w:sz w:val="20"/>
          <w:szCs w:val="20"/>
          <w:lang w:val="en-GB"/>
        </w:rPr>
        <w:t>* 100) = 0.1074</w:t>
      </w:r>
    </w:p>
    <w:p w14:paraId="648896C1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</w:p>
    <w:p w14:paraId="670C5B2E" w14:textId="77777777" w:rsidR="00022152" w:rsidRPr="000D548B" w:rsidRDefault="00022152" w:rsidP="00022152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Wine </w:t>
      </w:r>
    </w:p>
    <w:p w14:paraId="6012D138" w14:textId="77777777" w:rsidR="00022152" w:rsidRPr="00384D4C" w:rsidRDefault="00022152" w:rsidP="00022152">
      <w:pPr>
        <w:ind w:left="360"/>
        <w:rPr>
          <w:sz w:val="20"/>
          <w:szCs w:val="20"/>
          <w:lang w:val="en-GB"/>
        </w:rPr>
      </w:pPr>
      <w:r w:rsidRPr="00384D4C">
        <w:rPr>
          <w:sz w:val="20"/>
          <w:szCs w:val="20"/>
          <w:lang w:val="en-GB"/>
        </w:rPr>
        <w:t>Excise duty for wine is 0 EUR per hectolitre, thus, there is no tax for wine in Italy.</w:t>
      </w:r>
    </w:p>
    <w:p w14:paraId="4CF1458F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</w:p>
    <w:p w14:paraId="5F064E39" w14:textId="77777777" w:rsidR="00022152" w:rsidRPr="000D548B" w:rsidRDefault="00022152" w:rsidP="00022152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>Spirits</w:t>
      </w:r>
    </w:p>
    <w:p w14:paraId="0FF3C14B" w14:textId="1C135B5F" w:rsidR="00022152" w:rsidRPr="000D548B" w:rsidRDefault="00022152" w:rsidP="00022152">
      <w:pPr>
        <w:ind w:left="360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Given an average price of 16.85 </w:t>
      </w:r>
      <w:r>
        <w:rPr>
          <w:sz w:val="20"/>
          <w:szCs w:val="20"/>
          <w:lang w:val="en-GB"/>
        </w:rPr>
        <w:t xml:space="preserve">EUR </w:t>
      </w:r>
      <w:r w:rsidRPr="000D548B">
        <w:rPr>
          <w:sz w:val="20"/>
          <w:szCs w:val="20"/>
          <w:lang w:val="en-GB"/>
        </w:rPr>
        <w:t>per litre spirits in 2020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fldChar w:fldCharType="begin"/>
      </w:r>
      <w:r w:rsidR="000431E4">
        <w:rPr>
          <w:sz w:val="20"/>
          <w:szCs w:val="20"/>
          <w:lang w:val="en-GB"/>
        </w:rPr>
        <w:instrText xml:space="preserve"> ADDIN EN.CITE &lt;EndNote&gt;&lt;Cite&gt;&lt;Author&gt;Statista&lt;/Author&gt;&lt;Year&gt;2020&lt;/Year&gt;&lt;RecNum&gt;32&lt;/RecNum&gt;&lt;DisplayText&gt;[3]&lt;/DisplayText&gt;&lt;record&gt;&lt;rec-number&gt;32&lt;/rec-number&gt;&lt;foreign-keys&gt;&lt;key app="EN" db-id="pra20tv0zttprmewaa0xast6wfr2td2995w0" timestamp="1596210874"&gt;32&lt;/key&gt;&lt;/foreign-keys&gt;&lt;ref-type name="Web Page"&gt;12&lt;/ref-type&gt;&lt;contributors&gt;&lt;authors&gt;&lt;author&gt;Statista,&lt;/author&gt;&lt;/authors&gt;&lt;/contributors&gt;&lt;titles&gt;&lt;title&gt;Alkoholische Getränke&lt;/title&gt;&lt;/titles&gt;&lt;number&gt;31/07/2020&lt;/number&gt;&lt;dates&gt;&lt;year&gt;2020&lt;/year&gt;&lt;/dates&gt;&lt;urls&gt;&lt;related-urls&gt;&lt;url&gt;https://de.statista.com/outlook/10000000/100/alkoholische-getraenke/weltweit&lt;/url&gt;&lt;/related-urls&gt;&lt;/urls&gt;&lt;/record&gt;&lt;/Cite&gt;&lt;/EndNote&gt;</w:instrText>
      </w:r>
      <w:r>
        <w:rPr>
          <w:sz w:val="20"/>
          <w:szCs w:val="20"/>
          <w:lang w:val="en-GB"/>
        </w:rPr>
        <w:fldChar w:fldCharType="separate"/>
      </w:r>
      <w:r w:rsidR="000431E4">
        <w:rPr>
          <w:noProof/>
          <w:sz w:val="20"/>
          <w:szCs w:val="20"/>
          <w:lang w:val="en-GB"/>
        </w:rPr>
        <w:t>[3]</w:t>
      </w:r>
      <w:r>
        <w:rPr>
          <w:sz w:val="20"/>
          <w:szCs w:val="20"/>
          <w:lang w:val="en-GB"/>
        </w:rPr>
        <w:fldChar w:fldCharType="end"/>
      </w:r>
      <w:r w:rsidRPr="000D548B">
        <w:rPr>
          <w:sz w:val="20"/>
          <w:szCs w:val="20"/>
          <w:lang w:val="en-GB"/>
        </w:rPr>
        <w:t xml:space="preserve"> and assuming an average alcohol content of 40 Vol% pure alcohol, the proportion of the alcohol tax on the spirits price is 24.</w:t>
      </w:r>
      <w:r>
        <w:rPr>
          <w:sz w:val="20"/>
          <w:szCs w:val="20"/>
          <w:lang w:val="en-GB"/>
        </w:rPr>
        <w:t>6</w:t>
      </w:r>
      <w:r w:rsidRPr="000D548B">
        <w:rPr>
          <w:sz w:val="20"/>
          <w:szCs w:val="20"/>
          <w:lang w:val="en-GB"/>
        </w:rPr>
        <w:t>%.</w:t>
      </w:r>
    </w:p>
    <w:p w14:paraId="154B12E5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</w:p>
    <w:p w14:paraId="7C209AF4" w14:textId="77777777" w:rsidR="00022152" w:rsidRPr="000D548B" w:rsidRDefault="00022152" w:rsidP="00022152">
      <w:pPr>
        <w:ind w:firstLine="360"/>
        <w:rPr>
          <w:b/>
          <w:bCs/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Calculation: </w:t>
      </w:r>
      <w:r>
        <w:rPr>
          <w:sz w:val="20"/>
          <w:szCs w:val="20"/>
          <w:lang w:val="en-GB"/>
        </w:rPr>
        <w:t>(</w:t>
      </w:r>
      <w:r w:rsidRPr="000D548B">
        <w:rPr>
          <w:sz w:val="20"/>
          <w:szCs w:val="20"/>
          <w:lang w:val="en-GB"/>
        </w:rPr>
        <w:t xml:space="preserve">1,035.52 </w:t>
      </w:r>
      <w:r>
        <w:rPr>
          <w:sz w:val="20"/>
          <w:szCs w:val="20"/>
          <w:lang w:val="en-GB"/>
        </w:rPr>
        <w:t>EUR * 0.4)</w:t>
      </w:r>
      <w:r w:rsidRPr="000D548B">
        <w:rPr>
          <w:sz w:val="20"/>
          <w:szCs w:val="20"/>
          <w:lang w:val="en-GB"/>
        </w:rPr>
        <w:t xml:space="preserve"> / (16.85 </w:t>
      </w:r>
      <w:r>
        <w:rPr>
          <w:sz w:val="20"/>
          <w:szCs w:val="20"/>
          <w:lang w:val="en-GB"/>
        </w:rPr>
        <w:t xml:space="preserve">EUR </w:t>
      </w:r>
      <w:r w:rsidRPr="000D548B">
        <w:rPr>
          <w:sz w:val="20"/>
          <w:szCs w:val="20"/>
          <w:lang w:val="en-GB"/>
        </w:rPr>
        <w:t>* 100) = 0.2458</w:t>
      </w:r>
    </w:p>
    <w:p w14:paraId="09E57296" w14:textId="77777777" w:rsidR="00022152" w:rsidRPr="000D548B" w:rsidRDefault="00022152" w:rsidP="00022152">
      <w:pPr>
        <w:rPr>
          <w:b/>
          <w:bCs/>
          <w:sz w:val="20"/>
          <w:szCs w:val="20"/>
          <w:lang w:val="en-GB"/>
        </w:rPr>
      </w:pPr>
      <w:r w:rsidRPr="000D548B">
        <w:rPr>
          <w:b/>
          <w:bCs/>
          <w:sz w:val="20"/>
          <w:szCs w:val="20"/>
          <w:lang w:val="en-GB"/>
        </w:rPr>
        <w:br w:type="page"/>
      </w:r>
    </w:p>
    <w:p w14:paraId="4269A65B" w14:textId="77777777" w:rsidR="00022152" w:rsidRPr="000D548B" w:rsidRDefault="00022152" w:rsidP="00022152">
      <w:pPr>
        <w:rPr>
          <w:sz w:val="20"/>
          <w:szCs w:val="20"/>
          <w:lang w:val="en-GB"/>
        </w:rPr>
      </w:pPr>
      <w:bookmarkStart w:id="5" w:name="_Toc51063921"/>
      <w:r w:rsidRPr="00EE6F59">
        <w:rPr>
          <w:rStyle w:val="Heading3Char"/>
        </w:rPr>
        <w:lastRenderedPageBreak/>
        <w:t>Kazakhstan</w:t>
      </w:r>
      <w:bookmarkEnd w:id="5"/>
      <w:r w:rsidRPr="000D548B">
        <w:rPr>
          <w:b/>
          <w:bCs/>
          <w:sz w:val="20"/>
          <w:szCs w:val="20"/>
          <w:lang w:val="en-GB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2976"/>
        <w:gridCol w:w="1701"/>
      </w:tblGrid>
      <w:tr w:rsidR="00022152" w:rsidRPr="000D548B" w14:paraId="084FAF04" w14:textId="77777777" w:rsidTr="0042251B">
        <w:tc>
          <w:tcPr>
            <w:tcW w:w="4390" w:type="dxa"/>
          </w:tcPr>
          <w:p w14:paraId="6A1FBDEF" w14:textId="77777777" w:rsidR="00022152" w:rsidRPr="000D548B" w:rsidRDefault="00022152" w:rsidP="0042251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D548B">
              <w:rPr>
                <w:b/>
                <w:bCs/>
                <w:sz w:val="20"/>
                <w:szCs w:val="20"/>
                <w:lang w:val="en-GB"/>
              </w:rPr>
              <w:t>Alcoholic beverage</w:t>
            </w:r>
          </w:p>
        </w:tc>
        <w:tc>
          <w:tcPr>
            <w:tcW w:w="2976" w:type="dxa"/>
          </w:tcPr>
          <w:p w14:paraId="5EC66199" w14:textId="77777777" w:rsidR="00022152" w:rsidRPr="000D548B" w:rsidRDefault="00022152" w:rsidP="0042251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D548B">
              <w:rPr>
                <w:b/>
                <w:bCs/>
                <w:sz w:val="20"/>
                <w:szCs w:val="20"/>
                <w:lang w:val="en-GB"/>
              </w:rPr>
              <w:t xml:space="preserve">Duty </w:t>
            </w:r>
          </w:p>
        </w:tc>
        <w:tc>
          <w:tcPr>
            <w:tcW w:w="1701" w:type="dxa"/>
          </w:tcPr>
          <w:p w14:paraId="7B9B1A5F" w14:textId="77777777" w:rsidR="00022152" w:rsidRPr="000D548B" w:rsidRDefault="00022152" w:rsidP="0042251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D548B">
              <w:rPr>
                <w:b/>
                <w:bCs/>
                <w:sz w:val="20"/>
                <w:szCs w:val="20"/>
                <w:lang w:val="en-GB"/>
              </w:rPr>
              <w:t>VAT</w:t>
            </w:r>
          </w:p>
        </w:tc>
      </w:tr>
      <w:tr w:rsidR="00022152" w:rsidRPr="000D548B" w14:paraId="70E30085" w14:textId="77777777" w:rsidTr="0042251B">
        <w:tc>
          <w:tcPr>
            <w:tcW w:w="4390" w:type="dxa"/>
          </w:tcPr>
          <w:p w14:paraId="73F9F3B5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>Beer</w:t>
            </w:r>
          </w:p>
        </w:tc>
        <w:tc>
          <w:tcPr>
            <w:tcW w:w="2976" w:type="dxa"/>
          </w:tcPr>
          <w:p w14:paraId="57075CFD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 xml:space="preserve">57 KZT </w:t>
            </w:r>
            <w:r>
              <w:rPr>
                <w:sz w:val="20"/>
                <w:szCs w:val="20"/>
                <w:lang w:val="en-GB"/>
              </w:rPr>
              <w:t>per litre of the finished product</w:t>
            </w:r>
          </w:p>
        </w:tc>
        <w:tc>
          <w:tcPr>
            <w:tcW w:w="1701" w:type="dxa"/>
          </w:tcPr>
          <w:p w14:paraId="50874806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>12%</w:t>
            </w:r>
          </w:p>
        </w:tc>
      </w:tr>
      <w:tr w:rsidR="00022152" w:rsidRPr="000D548B" w14:paraId="75C74154" w14:textId="77777777" w:rsidTr="0042251B">
        <w:tc>
          <w:tcPr>
            <w:tcW w:w="4390" w:type="dxa"/>
          </w:tcPr>
          <w:p w14:paraId="4F97CF33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>Wines</w:t>
            </w:r>
          </w:p>
        </w:tc>
        <w:tc>
          <w:tcPr>
            <w:tcW w:w="2976" w:type="dxa"/>
          </w:tcPr>
          <w:p w14:paraId="0DF4AC20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 xml:space="preserve">35 KZT </w:t>
            </w:r>
            <w:r>
              <w:rPr>
                <w:sz w:val="20"/>
                <w:szCs w:val="20"/>
                <w:lang w:val="en-GB"/>
              </w:rPr>
              <w:t>per litre of the finished product</w:t>
            </w:r>
          </w:p>
        </w:tc>
        <w:tc>
          <w:tcPr>
            <w:tcW w:w="1701" w:type="dxa"/>
          </w:tcPr>
          <w:p w14:paraId="7E7BFDDF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>12%</w:t>
            </w:r>
          </w:p>
        </w:tc>
      </w:tr>
      <w:tr w:rsidR="00022152" w:rsidRPr="000D548B" w14:paraId="3093C994" w14:textId="77777777" w:rsidTr="0042251B">
        <w:tc>
          <w:tcPr>
            <w:tcW w:w="4390" w:type="dxa"/>
          </w:tcPr>
          <w:p w14:paraId="78223450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>Alcohol (including vodka)</w:t>
            </w:r>
          </w:p>
        </w:tc>
        <w:tc>
          <w:tcPr>
            <w:tcW w:w="2976" w:type="dxa"/>
          </w:tcPr>
          <w:p w14:paraId="533DEA8E" w14:textId="77777777" w:rsidR="00022152" w:rsidRPr="00384D4C" w:rsidRDefault="00022152" w:rsidP="0042251B">
            <w:pPr>
              <w:rPr>
                <w:sz w:val="20"/>
                <w:szCs w:val="20"/>
                <w:lang w:val="it-IT"/>
              </w:rPr>
            </w:pPr>
            <w:r w:rsidRPr="00384D4C">
              <w:rPr>
                <w:sz w:val="20"/>
                <w:szCs w:val="20"/>
                <w:lang w:val="it-IT"/>
              </w:rPr>
              <w:t>2,550 KZT per litre of pure alcohol</w:t>
            </w:r>
          </w:p>
        </w:tc>
        <w:tc>
          <w:tcPr>
            <w:tcW w:w="1701" w:type="dxa"/>
          </w:tcPr>
          <w:p w14:paraId="095C2F6B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>12%</w:t>
            </w:r>
          </w:p>
        </w:tc>
      </w:tr>
    </w:tbl>
    <w:p w14:paraId="30A904F7" w14:textId="6166610D" w:rsidR="00022152" w:rsidRPr="000D548B" w:rsidRDefault="00022152" w:rsidP="00022152">
      <w:pPr>
        <w:rPr>
          <w:sz w:val="20"/>
          <w:szCs w:val="20"/>
          <w:lang w:val="en-GB"/>
        </w:rPr>
      </w:pPr>
      <w:r>
        <w:rPr>
          <w:lang w:val="en-US"/>
        </w:rPr>
        <w:t>Exchange course: 1 € = 500 KZH (31/07/2020).</w:t>
      </w:r>
    </w:p>
    <w:p w14:paraId="5F30352C" w14:textId="77777777" w:rsidR="00022152" w:rsidRPr="000D548B" w:rsidRDefault="00022152" w:rsidP="00022152">
      <w:pPr>
        <w:rPr>
          <w:sz w:val="20"/>
          <w:szCs w:val="20"/>
          <w:lang w:val="en-GB"/>
        </w:rPr>
      </w:pPr>
    </w:p>
    <w:p w14:paraId="5774B0B9" w14:textId="6FB83134" w:rsidR="00022152" w:rsidRPr="000D548B" w:rsidRDefault="00022152" w:rsidP="00022152">
      <w:pPr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Average % of taxation on the price: </w:t>
      </w:r>
    </w:p>
    <w:p w14:paraId="2334269B" w14:textId="77777777" w:rsidR="00022152" w:rsidRPr="000D548B" w:rsidRDefault="00022152" w:rsidP="00022152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>Beer</w:t>
      </w:r>
    </w:p>
    <w:p w14:paraId="22B9CC0C" w14:textId="0365BB9C" w:rsidR="00022152" w:rsidRPr="00740D01" w:rsidRDefault="00022152" w:rsidP="00022152">
      <w:pPr>
        <w:shd w:val="clear" w:color="auto" w:fill="FFFFFF"/>
        <w:spacing w:line="235" w:lineRule="atLeast"/>
        <w:ind w:left="360"/>
        <w:rPr>
          <w:rFonts w:eastAsia="Times New Roman" w:cs="Calibri"/>
          <w:color w:val="222222"/>
          <w:sz w:val="20"/>
          <w:szCs w:val="20"/>
          <w:lang w:val="en-GB" w:eastAsia="es-ES"/>
        </w:rPr>
      </w:pPr>
      <w:r w:rsidRPr="009259D2">
        <w:rPr>
          <w:rFonts w:eastAsia="Times New Roman" w:cs="Calibri"/>
          <w:color w:val="222222"/>
          <w:sz w:val="20"/>
          <w:szCs w:val="20"/>
          <w:lang w:val="en-GB" w:eastAsia="es-ES"/>
        </w:rPr>
        <w:t>Given an average price of 466 KZT per litre beer in 2020</w: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t xml:space="preserve"> </w: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fldChar w:fldCharType="begin"/>
      </w:r>
      <w:r w:rsidR="00673453">
        <w:rPr>
          <w:rFonts w:eastAsia="Times New Roman" w:cs="Calibri"/>
          <w:color w:val="222222"/>
          <w:sz w:val="20"/>
          <w:szCs w:val="20"/>
          <w:lang w:val="en-GB" w:eastAsia="es-ES"/>
        </w:rPr>
        <w:instrText xml:space="preserve"> ADDIN EN.CITE &lt;EndNote&gt;&lt;Cite&gt;&lt;Author&gt;3 pulse.com&lt;/Author&gt;&lt;Year&gt;2020&lt;/Year&gt;&lt;RecNum&gt;33&lt;/RecNum&gt;&lt;DisplayText&gt;[4]&lt;/DisplayText&gt;&lt;record&gt;&lt;rec-number&gt;33&lt;/rec-number&gt;&lt;foreign-keys&gt;&lt;key app="EN" db-id="pra20tv0zttprmewaa0xast6wfr2td2995w0" timestamp="1596211466"&gt;33&lt;/key&gt;&lt;/foreign-keys&gt;&lt;ref-type name="Web Page"&gt;12&lt;/ref-type&gt;&lt;contributors&gt;&lt;authors&gt;&lt;author&gt;3 pulse.com,&lt;/author&gt;&lt;/authors&gt;&lt;/contributors&gt;&lt;titles&gt;&lt;title&gt;Kazakhstan prices&lt;/title&gt;&lt;/titles&gt;&lt;number&gt;31/07/2020&lt;/number&gt;&lt;dates&gt;&lt;year&gt;2020&lt;/year&gt;&lt;/dates&gt;&lt;urls&gt;&lt;related-urls&gt;&lt;url&gt;https://3pulse.com/en/geo/kazakhstan/prices&lt;/url&gt;&lt;/related-urls&gt;&lt;/urls&gt;&lt;/record&gt;&lt;/Cite&gt;&lt;/EndNote&gt;</w:instrTex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fldChar w:fldCharType="separate"/>
      </w:r>
      <w:r w:rsidR="00673453">
        <w:rPr>
          <w:rFonts w:eastAsia="Times New Roman" w:cs="Calibri"/>
          <w:noProof/>
          <w:color w:val="222222"/>
          <w:sz w:val="20"/>
          <w:szCs w:val="20"/>
          <w:lang w:val="en-GB" w:eastAsia="es-ES"/>
        </w:rPr>
        <w:t>[4]</w: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fldChar w:fldCharType="end"/>
      </w:r>
      <w:r w:rsidRPr="009259D2">
        <w:rPr>
          <w:rFonts w:eastAsia="Times New Roman" w:cs="Calibri"/>
          <w:color w:val="222222"/>
          <w:sz w:val="20"/>
          <w:szCs w:val="20"/>
          <w:lang w:val="en-GB" w:eastAsia="es-ES"/>
        </w:rPr>
        <w:t xml:space="preserve"> the proportion of the alcohol tax on the beer price is </w:t>
      </w:r>
      <w:r w:rsidRPr="00740D01">
        <w:rPr>
          <w:rFonts w:eastAsia="Times New Roman" w:cs="Calibri"/>
          <w:color w:val="222222"/>
          <w:sz w:val="20"/>
          <w:szCs w:val="20"/>
          <w:lang w:val="en-GB" w:eastAsia="es-ES"/>
        </w:rPr>
        <w:t>12.2%.</w:t>
      </w:r>
    </w:p>
    <w:p w14:paraId="4CD5A3A1" w14:textId="77777777" w:rsidR="00022152" w:rsidRPr="00740D01" w:rsidRDefault="00022152" w:rsidP="00022152">
      <w:pPr>
        <w:shd w:val="clear" w:color="auto" w:fill="FFFFFF"/>
        <w:spacing w:line="235" w:lineRule="atLeast"/>
        <w:ind w:left="360"/>
        <w:rPr>
          <w:rFonts w:eastAsia="Times New Roman" w:cs="Calibri"/>
          <w:color w:val="222222"/>
          <w:sz w:val="20"/>
          <w:szCs w:val="20"/>
          <w:lang w:val="en-GB" w:eastAsia="es-ES"/>
        </w:rPr>
      </w:pPr>
      <w:r w:rsidRPr="009259D2">
        <w:rPr>
          <w:rFonts w:eastAsia="Times New Roman" w:cs="Calibri"/>
          <w:color w:val="222222"/>
          <w:sz w:val="20"/>
          <w:szCs w:val="20"/>
          <w:lang w:val="en-GB" w:eastAsia="es-ES"/>
        </w:rPr>
        <w:t>Calculation: 57 KZT/466 KZT = </w:t>
      </w:r>
      <w:r w:rsidRPr="00740D01">
        <w:rPr>
          <w:rFonts w:eastAsia="Times New Roman" w:cs="Calibri"/>
          <w:color w:val="222222"/>
          <w:sz w:val="20"/>
          <w:szCs w:val="20"/>
          <w:lang w:val="en-GB" w:eastAsia="es-ES"/>
        </w:rPr>
        <w:t>0.122318</w:t>
      </w:r>
    </w:p>
    <w:p w14:paraId="3AF324F7" w14:textId="77777777" w:rsidR="00022152" w:rsidRPr="00740D01" w:rsidRDefault="00022152" w:rsidP="00022152">
      <w:pPr>
        <w:shd w:val="clear" w:color="auto" w:fill="FFFFFF"/>
        <w:spacing w:line="235" w:lineRule="atLeast"/>
        <w:ind w:left="360"/>
        <w:rPr>
          <w:rFonts w:eastAsia="Times New Roman" w:cs="Calibri"/>
          <w:color w:val="222222"/>
          <w:sz w:val="20"/>
          <w:szCs w:val="20"/>
          <w:lang w:val="en-GB" w:eastAsia="es-ES"/>
        </w:rPr>
      </w:pPr>
    </w:p>
    <w:p w14:paraId="1CDDEA87" w14:textId="77777777" w:rsidR="00022152" w:rsidRPr="00740D01" w:rsidRDefault="00022152" w:rsidP="00022152">
      <w:pPr>
        <w:pStyle w:val="ListParagraph"/>
        <w:numPr>
          <w:ilvl w:val="0"/>
          <w:numId w:val="13"/>
        </w:numPr>
        <w:shd w:val="clear" w:color="auto" w:fill="FFFFFF"/>
        <w:spacing w:line="235" w:lineRule="atLeast"/>
        <w:rPr>
          <w:rFonts w:eastAsia="Times New Roman" w:cs="Calibri"/>
          <w:color w:val="222222"/>
          <w:sz w:val="20"/>
          <w:szCs w:val="20"/>
          <w:lang w:val="en-GB" w:eastAsia="es-ES"/>
        </w:rPr>
      </w:pPr>
      <w:r w:rsidRPr="00740D01">
        <w:rPr>
          <w:rFonts w:eastAsia="Times New Roman" w:cs="Calibri"/>
          <w:color w:val="222222"/>
          <w:sz w:val="20"/>
          <w:szCs w:val="20"/>
          <w:lang w:val="en-GB" w:eastAsia="es-ES"/>
        </w:rPr>
        <w:t xml:space="preserve">Wine </w:t>
      </w:r>
    </w:p>
    <w:p w14:paraId="087B0BDF" w14:textId="32B569FB" w:rsidR="00022152" w:rsidRPr="00740D01" w:rsidRDefault="00022152" w:rsidP="00022152">
      <w:pPr>
        <w:shd w:val="clear" w:color="auto" w:fill="FFFFFF"/>
        <w:spacing w:line="235" w:lineRule="atLeast"/>
        <w:ind w:left="360"/>
        <w:rPr>
          <w:rFonts w:eastAsia="Times New Roman" w:cs="Calibri"/>
          <w:color w:val="222222"/>
          <w:sz w:val="20"/>
          <w:szCs w:val="20"/>
          <w:lang w:val="en-GB" w:eastAsia="es-ES"/>
        </w:rPr>
      </w:pPr>
      <w:r w:rsidRPr="009259D2">
        <w:rPr>
          <w:rFonts w:eastAsia="Times New Roman" w:cs="Calibri"/>
          <w:color w:val="222222"/>
          <w:sz w:val="20"/>
          <w:szCs w:val="20"/>
          <w:lang w:val="en-GB" w:eastAsia="es-ES"/>
        </w:rPr>
        <w:t>Given an average price of</w: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t xml:space="preserve"> </w:t>
      </w:r>
      <w:r w:rsidRPr="00740D01">
        <w:rPr>
          <w:rFonts w:eastAsia="Times New Roman" w:cs="Calibri"/>
          <w:color w:val="222222"/>
          <w:sz w:val="20"/>
          <w:szCs w:val="20"/>
          <w:lang w:val="en-GB" w:eastAsia="es-ES"/>
        </w:rPr>
        <w:t>2,593 KZT </w:t>
      </w:r>
      <w:r w:rsidRPr="009259D2">
        <w:rPr>
          <w:rFonts w:eastAsia="Times New Roman" w:cs="Calibri"/>
          <w:color w:val="222222"/>
          <w:sz w:val="20"/>
          <w:szCs w:val="20"/>
          <w:lang w:val="en-GB" w:eastAsia="es-ES"/>
        </w:rPr>
        <w:t>per litre wine in 2020</w: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t xml:space="preserve"> </w: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fldChar w:fldCharType="begin"/>
      </w:r>
      <w:r w:rsidR="00673453">
        <w:rPr>
          <w:rFonts w:eastAsia="Times New Roman" w:cs="Calibri"/>
          <w:color w:val="222222"/>
          <w:sz w:val="20"/>
          <w:szCs w:val="20"/>
          <w:lang w:val="en-GB" w:eastAsia="es-ES"/>
        </w:rPr>
        <w:instrText xml:space="preserve"> ADDIN EN.CITE &lt;EndNote&gt;&lt;Cite&gt;&lt;Author&gt;stat.gov.kz&lt;/Author&gt;&lt;Year&gt;2020&lt;/Year&gt;&lt;RecNum&gt;34&lt;/RecNum&gt;&lt;DisplayText&gt;[5]&lt;/DisplayText&gt;&lt;record&gt;&lt;rec-number&gt;34&lt;/rec-number&gt;&lt;foreign-keys&gt;&lt;key app="EN" db-id="pra20tv0zttprmewaa0xast6wfr2td2995w0" timestamp="1596211657"&gt;34&lt;/key&gt;&lt;/foreign-keys&gt;&lt;ref-type name="Web Page"&gt;12&lt;/ref-type&gt;&lt;contributors&gt;&lt;authors&gt;&lt;author&gt;stat.gov.kz,&lt;/author&gt;&lt;/authors&gt;&lt;/contributors&gt;&lt;titles&gt;&lt;title&gt;Ministry of National Economy of the Republic of Kazakhstan Committee on Statistics&lt;/title&gt;&lt;/titles&gt;&lt;number&gt;31/07/2020&lt;/number&gt;&lt;dates&gt;&lt;year&gt;2020&lt;/year&gt;&lt;/dates&gt;&lt;urls&gt;&lt;related-urls&gt;&lt;url&gt;https://stat.gov.kz/&lt;/url&gt;&lt;/related-urls&gt;&lt;/urls&gt;&lt;/record&gt;&lt;/Cite&gt;&lt;/EndNote&gt;</w:instrTex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fldChar w:fldCharType="separate"/>
      </w:r>
      <w:r w:rsidR="00673453">
        <w:rPr>
          <w:rFonts w:eastAsia="Times New Roman" w:cs="Calibri"/>
          <w:noProof/>
          <w:color w:val="222222"/>
          <w:sz w:val="20"/>
          <w:szCs w:val="20"/>
          <w:lang w:val="en-GB" w:eastAsia="es-ES"/>
        </w:rPr>
        <w:t>[5]</w: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fldChar w:fldCharType="end"/>
      </w:r>
      <w:r>
        <w:rPr>
          <w:rFonts w:eastAsia="Times New Roman" w:cs="Calibri"/>
          <w:color w:val="222222"/>
          <w:sz w:val="20"/>
          <w:szCs w:val="20"/>
          <w:vertAlign w:val="superscript"/>
          <w:lang w:val="en-GB" w:eastAsia="es-ES"/>
        </w:rPr>
        <w:t xml:space="preserve"> </w:t>
      </w:r>
      <w:r w:rsidRPr="009259D2">
        <w:rPr>
          <w:rFonts w:eastAsia="Times New Roman" w:cs="Calibri"/>
          <w:color w:val="222222"/>
          <w:sz w:val="20"/>
          <w:szCs w:val="20"/>
          <w:lang w:val="en-GB" w:eastAsia="es-ES"/>
        </w:rPr>
        <w:t>and assuming an average alcohol content of 12.5 Vol% pure alcohol in wine, the proportion of the alcohol tax on the wine price is</w: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t xml:space="preserve"> </w:t>
      </w:r>
      <w:r w:rsidRPr="00740D01">
        <w:rPr>
          <w:rFonts w:eastAsia="Times New Roman" w:cs="Calibri"/>
          <w:color w:val="222222"/>
          <w:sz w:val="20"/>
          <w:szCs w:val="20"/>
          <w:lang w:val="en-GB" w:eastAsia="es-ES"/>
        </w:rPr>
        <w:t>1.4%.</w:t>
      </w:r>
    </w:p>
    <w:p w14:paraId="738320C8" w14:textId="77777777" w:rsidR="00022152" w:rsidRPr="00740D01" w:rsidRDefault="00022152" w:rsidP="00022152">
      <w:pPr>
        <w:shd w:val="clear" w:color="auto" w:fill="FFFFFF"/>
        <w:spacing w:line="235" w:lineRule="atLeast"/>
        <w:ind w:left="360"/>
        <w:rPr>
          <w:rFonts w:eastAsia="Times New Roman" w:cs="Calibri"/>
          <w:color w:val="222222"/>
          <w:sz w:val="20"/>
          <w:szCs w:val="20"/>
          <w:lang w:val="en-GB" w:eastAsia="es-ES"/>
        </w:rPr>
      </w:pPr>
      <w:r w:rsidRPr="009259D2">
        <w:rPr>
          <w:rFonts w:eastAsia="Times New Roman" w:cs="Calibri"/>
          <w:color w:val="222222"/>
          <w:sz w:val="20"/>
          <w:szCs w:val="20"/>
          <w:lang w:val="en-GB" w:eastAsia="es-ES"/>
        </w:rPr>
        <w:t>Calculation: 35 KZT/</w:t>
      </w:r>
      <w:r w:rsidRPr="00740D01">
        <w:rPr>
          <w:rFonts w:eastAsia="Times New Roman" w:cs="Calibri"/>
          <w:color w:val="222222"/>
          <w:sz w:val="20"/>
          <w:szCs w:val="20"/>
          <w:lang w:val="en-GB" w:eastAsia="es-ES"/>
        </w:rPr>
        <w:t>2,593</w: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t xml:space="preserve"> </w:t>
      </w:r>
      <w:r w:rsidRPr="009259D2">
        <w:rPr>
          <w:rFonts w:eastAsia="Times New Roman" w:cs="Calibri"/>
          <w:color w:val="222222"/>
          <w:sz w:val="20"/>
          <w:szCs w:val="20"/>
          <w:lang w:val="en-GB" w:eastAsia="es-ES"/>
        </w:rPr>
        <w:t>KZT</w: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t xml:space="preserve"> </w:t>
      </w:r>
      <w:r w:rsidRPr="009259D2">
        <w:rPr>
          <w:rFonts w:eastAsia="Times New Roman" w:cs="Calibri"/>
          <w:color w:val="222222"/>
          <w:sz w:val="20"/>
          <w:szCs w:val="20"/>
          <w:lang w:val="en-GB" w:eastAsia="es-ES"/>
        </w:rPr>
        <w:t>=</w: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t xml:space="preserve"> </w:t>
      </w:r>
      <w:r w:rsidRPr="00740D01">
        <w:rPr>
          <w:rFonts w:eastAsia="Times New Roman" w:cs="Calibri"/>
          <w:color w:val="222222"/>
          <w:sz w:val="20"/>
          <w:szCs w:val="20"/>
          <w:lang w:val="en-GB" w:eastAsia="es-ES"/>
        </w:rPr>
        <w:t>0.013498</w:t>
      </w:r>
    </w:p>
    <w:p w14:paraId="088D9065" w14:textId="77777777" w:rsidR="00022152" w:rsidRPr="00740D01" w:rsidRDefault="00022152" w:rsidP="00022152">
      <w:pPr>
        <w:shd w:val="clear" w:color="auto" w:fill="FFFFFF"/>
        <w:spacing w:line="235" w:lineRule="atLeast"/>
        <w:ind w:left="360"/>
        <w:rPr>
          <w:rFonts w:eastAsia="Times New Roman" w:cs="Calibri"/>
          <w:color w:val="222222"/>
          <w:sz w:val="20"/>
          <w:szCs w:val="20"/>
          <w:lang w:val="en-GB" w:eastAsia="es-ES"/>
        </w:rPr>
      </w:pPr>
    </w:p>
    <w:p w14:paraId="39E9305C" w14:textId="77777777" w:rsidR="00022152" w:rsidRPr="00740D01" w:rsidRDefault="00022152" w:rsidP="00022152">
      <w:pPr>
        <w:pStyle w:val="ListParagraph"/>
        <w:numPr>
          <w:ilvl w:val="0"/>
          <w:numId w:val="13"/>
        </w:numPr>
        <w:shd w:val="clear" w:color="auto" w:fill="FFFFFF"/>
        <w:spacing w:line="235" w:lineRule="atLeast"/>
        <w:rPr>
          <w:rFonts w:eastAsia="Times New Roman" w:cs="Calibri"/>
          <w:color w:val="222222"/>
          <w:sz w:val="20"/>
          <w:szCs w:val="20"/>
          <w:lang w:val="en-GB" w:eastAsia="es-ES"/>
        </w:rPr>
      </w:pPr>
      <w:r w:rsidRPr="00740D01">
        <w:rPr>
          <w:rFonts w:eastAsia="Times New Roman" w:cs="Calibri"/>
          <w:color w:val="222222"/>
          <w:sz w:val="20"/>
          <w:szCs w:val="20"/>
          <w:lang w:val="en-GB" w:eastAsia="es-ES"/>
        </w:rPr>
        <w:t>Spirits</w:t>
      </w:r>
    </w:p>
    <w:p w14:paraId="41F0FFB4" w14:textId="2A29030B" w:rsidR="00022152" w:rsidRPr="00740D01" w:rsidRDefault="00022152" w:rsidP="00022152">
      <w:pPr>
        <w:shd w:val="clear" w:color="auto" w:fill="FFFFFF"/>
        <w:spacing w:line="235" w:lineRule="atLeast"/>
        <w:ind w:left="360"/>
        <w:rPr>
          <w:rFonts w:eastAsia="Times New Roman" w:cs="Calibri"/>
          <w:color w:val="222222"/>
          <w:sz w:val="20"/>
          <w:szCs w:val="20"/>
          <w:lang w:val="en-GB" w:eastAsia="es-ES"/>
        </w:rPr>
      </w:pPr>
      <w:r w:rsidRPr="009259D2">
        <w:rPr>
          <w:rFonts w:eastAsia="Times New Roman" w:cs="Calibri"/>
          <w:color w:val="222222"/>
          <w:sz w:val="20"/>
          <w:szCs w:val="20"/>
          <w:lang w:val="en-GB" w:eastAsia="es-ES"/>
        </w:rPr>
        <w:t>Given an average price of 2,918 KZT per litre spirits in 2020</w: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t xml:space="preserve"> </w: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fldChar w:fldCharType="begin"/>
      </w:r>
      <w:r w:rsidR="00673453">
        <w:rPr>
          <w:rFonts w:eastAsia="Times New Roman" w:cs="Calibri"/>
          <w:color w:val="222222"/>
          <w:sz w:val="20"/>
          <w:szCs w:val="20"/>
          <w:lang w:val="en-GB" w:eastAsia="es-ES"/>
        </w:rPr>
        <w:instrText xml:space="preserve"> ADDIN EN.CITE &lt;EndNote&gt;&lt;Cite&gt;&lt;Author&gt;stat.gov.kz&lt;/Author&gt;&lt;Year&gt;2020&lt;/Year&gt;&lt;RecNum&gt;34&lt;/RecNum&gt;&lt;DisplayText&gt;[5]&lt;/DisplayText&gt;&lt;record&gt;&lt;rec-number&gt;34&lt;/rec-number&gt;&lt;foreign-keys&gt;&lt;key app="EN" db-id="pra20tv0zttprmewaa0xast6wfr2td2995w0" timestamp="1596211657"&gt;34&lt;/key&gt;&lt;/foreign-keys&gt;&lt;ref-type name="Web Page"&gt;12&lt;/ref-type&gt;&lt;contributors&gt;&lt;authors&gt;&lt;author&gt;stat.gov.kz,&lt;/author&gt;&lt;/authors&gt;&lt;/contributors&gt;&lt;titles&gt;&lt;title&gt;Ministry of National Economy of the Republic of Kazakhstan Committee on Statistics&lt;/title&gt;&lt;/titles&gt;&lt;number&gt;31/07/2020&lt;/number&gt;&lt;dates&gt;&lt;year&gt;2020&lt;/year&gt;&lt;/dates&gt;&lt;urls&gt;&lt;related-urls&gt;&lt;url&gt;https://stat.gov.kz/&lt;/url&gt;&lt;/related-urls&gt;&lt;/urls&gt;&lt;/record&gt;&lt;/Cite&gt;&lt;/EndNote&gt;</w:instrTex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fldChar w:fldCharType="separate"/>
      </w:r>
      <w:r w:rsidR="00673453">
        <w:rPr>
          <w:rFonts w:eastAsia="Times New Roman" w:cs="Calibri"/>
          <w:noProof/>
          <w:color w:val="222222"/>
          <w:sz w:val="20"/>
          <w:szCs w:val="20"/>
          <w:lang w:val="en-GB" w:eastAsia="es-ES"/>
        </w:rPr>
        <w:t>[5]</w: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fldChar w:fldCharType="end"/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t xml:space="preserve"> </w:t>
      </w:r>
      <w:r w:rsidRPr="009259D2">
        <w:rPr>
          <w:rFonts w:eastAsia="Times New Roman" w:cs="Calibri"/>
          <w:color w:val="222222"/>
          <w:sz w:val="20"/>
          <w:szCs w:val="20"/>
          <w:lang w:val="en-GB" w:eastAsia="es-ES"/>
        </w:rPr>
        <w:t>and assuming an average alcohol content of 40 Vol% pure alcohol in spirits, the proportion of the alcohol tax on the spirits price is</w: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t xml:space="preserve"> </w:t>
      </w:r>
      <w:r w:rsidRPr="00740D01">
        <w:rPr>
          <w:rFonts w:eastAsia="Times New Roman" w:cs="Calibri"/>
          <w:color w:val="222222"/>
          <w:sz w:val="20"/>
          <w:szCs w:val="20"/>
          <w:lang w:val="en-GB" w:eastAsia="es-ES"/>
        </w:rPr>
        <w:t>35.0%.</w:t>
      </w:r>
    </w:p>
    <w:p w14:paraId="558E84C4" w14:textId="77777777" w:rsidR="00022152" w:rsidRPr="00740D01" w:rsidRDefault="00022152" w:rsidP="00022152">
      <w:pPr>
        <w:shd w:val="clear" w:color="auto" w:fill="FFFFFF"/>
        <w:spacing w:line="235" w:lineRule="atLeast"/>
        <w:ind w:left="360"/>
        <w:rPr>
          <w:rFonts w:eastAsia="Times New Roman" w:cs="Calibri"/>
          <w:color w:val="222222"/>
          <w:sz w:val="20"/>
          <w:szCs w:val="20"/>
          <w:lang w:val="en-GB" w:eastAsia="es-ES"/>
        </w:rPr>
      </w:pPr>
      <w:r w:rsidRPr="009259D2">
        <w:rPr>
          <w:rFonts w:eastAsia="Times New Roman" w:cs="Calibri"/>
          <w:color w:val="222222"/>
          <w:sz w:val="20"/>
          <w:szCs w:val="20"/>
          <w:lang w:val="en-GB" w:eastAsia="es-ES"/>
        </w:rPr>
        <w:t xml:space="preserve">Calculation: (2,550 KZT </w: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t xml:space="preserve">* </w:t>
      </w:r>
      <w:r w:rsidRPr="009259D2">
        <w:rPr>
          <w:rFonts w:eastAsia="Times New Roman" w:cs="Calibri"/>
          <w:color w:val="222222"/>
          <w:sz w:val="20"/>
          <w:szCs w:val="20"/>
          <w:lang w:val="en-GB" w:eastAsia="es-ES"/>
        </w:rPr>
        <w:t>0.4)</w: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t xml:space="preserve"> </w:t>
      </w:r>
      <w:r w:rsidRPr="009259D2">
        <w:rPr>
          <w:rFonts w:eastAsia="Times New Roman" w:cs="Calibri"/>
          <w:color w:val="222222"/>
          <w:sz w:val="20"/>
          <w:szCs w:val="20"/>
          <w:lang w:val="en-GB" w:eastAsia="es-ES"/>
        </w:rPr>
        <w:t>/</w: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t xml:space="preserve"> </w:t>
      </w:r>
      <w:r w:rsidRPr="009259D2">
        <w:rPr>
          <w:rFonts w:eastAsia="Times New Roman" w:cs="Calibri"/>
          <w:color w:val="222222"/>
          <w:sz w:val="20"/>
          <w:szCs w:val="20"/>
          <w:lang w:val="en-GB" w:eastAsia="es-ES"/>
        </w:rPr>
        <w:t>2,918 KZT</w: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t xml:space="preserve"> </w:t>
      </w:r>
      <w:r w:rsidRPr="009259D2">
        <w:rPr>
          <w:rFonts w:eastAsia="Times New Roman" w:cs="Calibri"/>
          <w:color w:val="222222"/>
          <w:sz w:val="20"/>
          <w:szCs w:val="20"/>
          <w:lang w:val="en-GB" w:eastAsia="es-ES"/>
        </w:rPr>
        <w:t>=</w:t>
      </w:r>
      <w:r>
        <w:rPr>
          <w:rFonts w:eastAsia="Times New Roman" w:cs="Calibri"/>
          <w:color w:val="222222"/>
          <w:sz w:val="20"/>
          <w:szCs w:val="20"/>
          <w:lang w:val="en-GB" w:eastAsia="es-ES"/>
        </w:rPr>
        <w:t xml:space="preserve"> </w:t>
      </w:r>
      <w:r w:rsidRPr="00740D01">
        <w:rPr>
          <w:rFonts w:eastAsia="Times New Roman" w:cs="Calibri"/>
          <w:color w:val="222222"/>
          <w:sz w:val="20"/>
          <w:szCs w:val="20"/>
          <w:lang w:val="en-GB" w:eastAsia="es-ES"/>
        </w:rPr>
        <w:t>0.349554</w:t>
      </w:r>
    </w:p>
    <w:p w14:paraId="57882E04" w14:textId="77777777" w:rsidR="00022152" w:rsidRPr="00B2344C" w:rsidRDefault="00022152" w:rsidP="00022152">
      <w:pPr>
        <w:rPr>
          <w:lang w:val="en-US"/>
        </w:rPr>
      </w:pPr>
      <w:r w:rsidRPr="00B2344C">
        <w:rPr>
          <w:lang w:val="en-US"/>
        </w:rPr>
        <w:br w:type="page"/>
      </w:r>
    </w:p>
    <w:p w14:paraId="1E5A2EFD" w14:textId="77777777" w:rsidR="00022152" w:rsidRPr="000D548B" w:rsidRDefault="00022152" w:rsidP="00022152">
      <w:pPr>
        <w:rPr>
          <w:sz w:val="20"/>
          <w:szCs w:val="20"/>
          <w:lang w:val="en-GB"/>
        </w:rPr>
      </w:pPr>
      <w:bookmarkStart w:id="6" w:name="_Toc51063922"/>
      <w:r w:rsidRPr="0042251B">
        <w:rPr>
          <w:rStyle w:val="Heading3Char"/>
          <w:lang w:val="en-US"/>
        </w:rPr>
        <w:lastRenderedPageBreak/>
        <w:t>Sweden</w:t>
      </w:r>
      <w:bookmarkEnd w:id="6"/>
      <w:r w:rsidRPr="000D548B">
        <w:rPr>
          <w:b/>
          <w:bCs/>
          <w:sz w:val="20"/>
          <w:szCs w:val="20"/>
          <w:lang w:val="en-GB"/>
        </w:rPr>
        <w:t xml:space="preserve">: </w:t>
      </w:r>
      <w:r w:rsidRPr="000D548B">
        <w:rPr>
          <w:sz w:val="20"/>
          <w:szCs w:val="20"/>
          <w:lang w:val="en-GB"/>
        </w:rPr>
        <w:t xml:space="preserve">Standard rates only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2976"/>
        <w:gridCol w:w="1701"/>
      </w:tblGrid>
      <w:tr w:rsidR="00022152" w:rsidRPr="000D548B" w14:paraId="7D2D21F8" w14:textId="77777777" w:rsidTr="0042251B">
        <w:tc>
          <w:tcPr>
            <w:tcW w:w="4390" w:type="dxa"/>
          </w:tcPr>
          <w:p w14:paraId="04C96A18" w14:textId="77777777" w:rsidR="00022152" w:rsidRPr="000D548B" w:rsidRDefault="00022152" w:rsidP="0042251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D548B">
              <w:rPr>
                <w:b/>
                <w:bCs/>
                <w:sz w:val="20"/>
                <w:szCs w:val="20"/>
                <w:lang w:val="en-GB"/>
              </w:rPr>
              <w:t>Alcoholic beverage</w:t>
            </w:r>
          </w:p>
        </w:tc>
        <w:tc>
          <w:tcPr>
            <w:tcW w:w="2976" w:type="dxa"/>
          </w:tcPr>
          <w:p w14:paraId="3DF7C774" w14:textId="77777777" w:rsidR="00022152" w:rsidRPr="000D548B" w:rsidRDefault="00022152" w:rsidP="0042251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D548B">
              <w:rPr>
                <w:b/>
                <w:bCs/>
                <w:sz w:val="20"/>
                <w:szCs w:val="20"/>
                <w:lang w:val="en-GB"/>
              </w:rPr>
              <w:t>Duty</w:t>
            </w:r>
          </w:p>
        </w:tc>
        <w:tc>
          <w:tcPr>
            <w:tcW w:w="1701" w:type="dxa"/>
          </w:tcPr>
          <w:p w14:paraId="65AB7179" w14:textId="77777777" w:rsidR="00022152" w:rsidRPr="000D548B" w:rsidRDefault="00022152" w:rsidP="0042251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D548B">
              <w:rPr>
                <w:b/>
                <w:bCs/>
                <w:sz w:val="20"/>
                <w:szCs w:val="20"/>
                <w:lang w:val="en-GB"/>
              </w:rPr>
              <w:t>VAT</w:t>
            </w:r>
          </w:p>
        </w:tc>
      </w:tr>
      <w:tr w:rsidR="00022152" w:rsidRPr="000D548B" w14:paraId="1FCA1103" w14:textId="77777777" w:rsidTr="0042251B">
        <w:tc>
          <w:tcPr>
            <w:tcW w:w="4390" w:type="dxa"/>
          </w:tcPr>
          <w:p w14:paraId="477D2054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>Beer</w:t>
            </w:r>
          </w:p>
        </w:tc>
        <w:tc>
          <w:tcPr>
            <w:tcW w:w="2976" w:type="dxa"/>
          </w:tcPr>
          <w:p w14:paraId="264E0C76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 xml:space="preserve">18.6963 </w:t>
            </w:r>
            <w:r>
              <w:rPr>
                <w:sz w:val="20"/>
                <w:szCs w:val="20"/>
                <w:lang w:val="en-GB"/>
              </w:rPr>
              <w:t>EUR °</w:t>
            </w:r>
            <w:proofErr w:type="spellStart"/>
            <w:r>
              <w:rPr>
                <w:sz w:val="20"/>
                <w:szCs w:val="20"/>
                <w:lang w:val="en-GB"/>
              </w:rPr>
              <w:t>a</w:t>
            </w:r>
            <w:r w:rsidRPr="000D548B">
              <w:rPr>
                <w:sz w:val="20"/>
                <w:szCs w:val="20"/>
                <w:lang w:val="en-GB"/>
              </w:rPr>
              <w:t>lc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per hectolitre</w:t>
            </w:r>
          </w:p>
        </w:tc>
        <w:tc>
          <w:tcPr>
            <w:tcW w:w="1701" w:type="dxa"/>
          </w:tcPr>
          <w:p w14:paraId="1B40CB75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>25%</w:t>
            </w:r>
          </w:p>
        </w:tc>
      </w:tr>
      <w:tr w:rsidR="00022152" w:rsidRPr="000D548B" w14:paraId="59CC8919" w14:textId="77777777" w:rsidTr="0042251B">
        <w:tc>
          <w:tcPr>
            <w:tcW w:w="4390" w:type="dxa"/>
          </w:tcPr>
          <w:p w14:paraId="25FB5AD6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 xml:space="preserve">Still wine </w:t>
            </w:r>
          </w:p>
        </w:tc>
        <w:tc>
          <w:tcPr>
            <w:tcW w:w="2976" w:type="dxa"/>
          </w:tcPr>
          <w:p w14:paraId="36D886CE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 xml:space="preserve">242.3109 </w:t>
            </w:r>
            <w:r>
              <w:rPr>
                <w:sz w:val="20"/>
                <w:szCs w:val="20"/>
                <w:lang w:val="en-GB"/>
              </w:rPr>
              <w:t xml:space="preserve">EUR per hectolitre </w:t>
            </w:r>
            <w:r w:rsidRPr="000D548B">
              <w:rPr>
                <w:sz w:val="20"/>
                <w:szCs w:val="20"/>
                <w:lang w:val="en-GB"/>
              </w:rPr>
              <w:t>of the finished product</w:t>
            </w:r>
          </w:p>
        </w:tc>
        <w:tc>
          <w:tcPr>
            <w:tcW w:w="1701" w:type="dxa"/>
          </w:tcPr>
          <w:p w14:paraId="2BB8561E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>25%</w:t>
            </w:r>
          </w:p>
        </w:tc>
      </w:tr>
      <w:tr w:rsidR="00022152" w:rsidRPr="000D548B" w14:paraId="78C84CD7" w14:textId="77777777" w:rsidTr="0042251B">
        <w:tc>
          <w:tcPr>
            <w:tcW w:w="4390" w:type="dxa"/>
          </w:tcPr>
          <w:p w14:paraId="16B479DF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Ethyl alcohol</w:t>
            </w:r>
          </w:p>
        </w:tc>
        <w:tc>
          <w:tcPr>
            <w:tcW w:w="2976" w:type="dxa"/>
          </w:tcPr>
          <w:p w14:paraId="24B4282B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 xml:space="preserve">4,781.3371 </w:t>
            </w:r>
            <w:r>
              <w:rPr>
                <w:sz w:val="20"/>
                <w:szCs w:val="20"/>
                <w:lang w:val="en-GB"/>
              </w:rPr>
              <w:t xml:space="preserve">EUR per hectolitre of the </w:t>
            </w:r>
            <w:r w:rsidRPr="000D548B">
              <w:rPr>
                <w:sz w:val="20"/>
                <w:szCs w:val="20"/>
                <w:lang w:val="en-GB"/>
              </w:rPr>
              <w:t>pure alcohol</w:t>
            </w:r>
          </w:p>
        </w:tc>
        <w:tc>
          <w:tcPr>
            <w:tcW w:w="1701" w:type="dxa"/>
          </w:tcPr>
          <w:p w14:paraId="2E75D064" w14:textId="77777777" w:rsidR="00022152" w:rsidRPr="000D548B" w:rsidRDefault="00022152" w:rsidP="0042251B">
            <w:pPr>
              <w:rPr>
                <w:sz w:val="20"/>
                <w:szCs w:val="20"/>
                <w:lang w:val="en-GB"/>
              </w:rPr>
            </w:pPr>
            <w:r w:rsidRPr="000D548B">
              <w:rPr>
                <w:sz w:val="20"/>
                <w:szCs w:val="20"/>
                <w:lang w:val="en-GB"/>
              </w:rPr>
              <w:t>25%</w:t>
            </w:r>
          </w:p>
        </w:tc>
      </w:tr>
    </w:tbl>
    <w:p w14:paraId="3738BD02" w14:textId="77777777" w:rsidR="00022152" w:rsidRPr="00EE6F59" w:rsidRDefault="00022152" w:rsidP="00022152">
      <w:pPr>
        <w:rPr>
          <w:sz w:val="20"/>
          <w:szCs w:val="20"/>
          <w:lang w:val="en-GB"/>
        </w:rPr>
      </w:pPr>
    </w:p>
    <w:p w14:paraId="16B7B498" w14:textId="08448284" w:rsidR="00022152" w:rsidRPr="000D548B" w:rsidRDefault="00022152" w:rsidP="00022152">
      <w:pPr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Average % of taxation on the price: </w:t>
      </w:r>
    </w:p>
    <w:p w14:paraId="7F8EAA14" w14:textId="77777777" w:rsidR="00022152" w:rsidRPr="000D548B" w:rsidRDefault="00022152" w:rsidP="00022152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>Beer</w:t>
      </w:r>
    </w:p>
    <w:p w14:paraId="1F1FC870" w14:textId="76D8C7E6" w:rsidR="00022152" w:rsidRPr="000D548B" w:rsidRDefault="00022152" w:rsidP="00022152">
      <w:pPr>
        <w:ind w:left="360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Given an average price of 5.68 </w:t>
      </w:r>
      <w:r>
        <w:rPr>
          <w:sz w:val="20"/>
          <w:szCs w:val="20"/>
          <w:lang w:val="en-GB"/>
        </w:rPr>
        <w:t xml:space="preserve">EUR </w:t>
      </w:r>
      <w:r w:rsidRPr="000D548B">
        <w:rPr>
          <w:sz w:val="20"/>
          <w:szCs w:val="20"/>
          <w:lang w:val="en-GB"/>
        </w:rPr>
        <w:t>per litre beer in 2020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fldChar w:fldCharType="begin"/>
      </w:r>
      <w:r w:rsidR="000431E4">
        <w:rPr>
          <w:sz w:val="20"/>
          <w:szCs w:val="20"/>
          <w:lang w:val="en-GB"/>
        </w:rPr>
        <w:instrText xml:space="preserve"> ADDIN EN.CITE &lt;EndNote&gt;&lt;Cite&gt;&lt;Author&gt;Statista&lt;/Author&gt;&lt;Year&gt;2020&lt;/Year&gt;&lt;RecNum&gt;32&lt;/RecNum&gt;&lt;DisplayText&gt;[3]&lt;/DisplayText&gt;&lt;record&gt;&lt;rec-number&gt;32&lt;/rec-number&gt;&lt;foreign-keys&gt;&lt;key app="EN" db-id="pra20tv0zttprmewaa0xast6wfr2td2995w0" timestamp="1596210874"&gt;32&lt;/key&gt;&lt;/foreign-keys&gt;&lt;ref-type name="Web Page"&gt;12&lt;/ref-type&gt;&lt;contributors&gt;&lt;authors&gt;&lt;author&gt;Statista,&lt;/author&gt;&lt;/authors&gt;&lt;/contributors&gt;&lt;titles&gt;&lt;title&gt;Alkoholische Getränke&lt;/title&gt;&lt;/titles&gt;&lt;number&gt;31/07/2020&lt;/number&gt;&lt;dates&gt;&lt;year&gt;2020&lt;/year&gt;&lt;/dates&gt;&lt;urls&gt;&lt;related-urls&gt;&lt;url&gt;https://de.statista.com/outlook/10000000/100/alkoholische-getraenke/weltweit&lt;/url&gt;&lt;/related-urls&gt;&lt;/urls&gt;&lt;/record&gt;&lt;/Cite&gt;&lt;/EndNote&gt;</w:instrText>
      </w:r>
      <w:r>
        <w:rPr>
          <w:sz w:val="20"/>
          <w:szCs w:val="20"/>
          <w:lang w:val="en-GB"/>
        </w:rPr>
        <w:fldChar w:fldCharType="separate"/>
      </w:r>
      <w:r w:rsidR="000431E4">
        <w:rPr>
          <w:noProof/>
          <w:sz w:val="20"/>
          <w:szCs w:val="20"/>
          <w:lang w:val="en-GB"/>
        </w:rPr>
        <w:t>[3]</w:t>
      </w:r>
      <w:r>
        <w:rPr>
          <w:sz w:val="20"/>
          <w:szCs w:val="20"/>
          <w:lang w:val="en-GB"/>
        </w:rPr>
        <w:fldChar w:fldCharType="end"/>
      </w:r>
      <w:r>
        <w:rPr>
          <w:sz w:val="20"/>
          <w:szCs w:val="20"/>
          <w:lang w:val="en-GB"/>
        </w:rPr>
        <w:t xml:space="preserve"> </w:t>
      </w:r>
      <w:r w:rsidRPr="000D548B">
        <w:rPr>
          <w:sz w:val="20"/>
          <w:szCs w:val="20"/>
          <w:lang w:val="en-GB"/>
        </w:rPr>
        <w:t>and assuming an average alcohol content of 5 Vol% pure alcohol, the proportion of the alcohol tax on the beer price is 16.</w:t>
      </w:r>
      <w:r>
        <w:rPr>
          <w:sz w:val="20"/>
          <w:szCs w:val="20"/>
          <w:lang w:val="en-GB"/>
        </w:rPr>
        <w:t>5</w:t>
      </w:r>
      <w:r w:rsidRPr="000D548B">
        <w:rPr>
          <w:sz w:val="20"/>
          <w:szCs w:val="20"/>
          <w:lang w:val="en-GB"/>
        </w:rPr>
        <w:t>%.</w:t>
      </w:r>
    </w:p>
    <w:p w14:paraId="21593E3E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</w:p>
    <w:p w14:paraId="77B583EC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Calculation: </w:t>
      </w:r>
      <w:r>
        <w:rPr>
          <w:sz w:val="20"/>
          <w:szCs w:val="20"/>
          <w:lang w:val="en-GB"/>
        </w:rPr>
        <w:t>(</w:t>
      </w:r>
      <w:r w:rsidRPr="000D548B">
        <w:rPr>
          <w:sz w:val="20"/>
          <w:szCs w:val="20"/>
          <w:lang w:val="en-GB"/>
        </w:rPr>
        <w:t xml:space="preserve">18.6963 </w:t>
      </w:r>
      <w:r>
        <w:rPr>
          <w:sz w:val="20"/>
          <w:szCs w:val="20"/>
          <w:lang w:val="en-GB"/>
        </w:rPr>
        <w:t xml:space="preserve">EUR </w:t>
      </w:r>
      <w:r w:rsidRPr="000D548B">
        <w:rPr>
          <w:sz w:val="20"/>
          <w:szCs w:val="20"/>
          <w:lang w:val="en-GB"/>
        </w:rPr>
        <w:t>* 5 °</w:t>
      </w:r>
      <w:proofErr w:type="spellStart"/>
      <w:r>
        <w:rPr>
          <w:sz w:val="20"/>
          <w:szCs w:val="20"/>
          <w:lang w:val="en-GB"/>
        </w:rPr>
        <w:t>a</w:t>
      </w:r>
      <w:r w:rsidRPr="000D548B">
        <w:rPr>
          <w:sz w:val="20"/>
          <w:szCs w:val="20"/>
          <w:lang w:val="en-GB"/>
        </w:rPr>
        <w:t>lc</w:t>
      </w:r>
      <w:proofErr w:type="spellEnd"/>
      <w:r>
        <w:rPr>
          <w:sz w:val="20"/>
          <w:szCs w:val="20"/>
          <w:lang w:val="en-GB"/>
        </w:rPr>
        <w:t>)</w:t>
      </w:r>
      <w:r w:rsidRPr="000D548B">
        <w:rPr>
          <w:sz w:val="20"/>
          <w:szCs w:val="20"/>
          <w:lang w:val="en-GB"/>
        </w:rPr>
        <w:t xml:space="preserve"> / (5.68 </w:t>
      </w:r>
      <w:r>
        <w:rPr>
          <w:sz w:val="20"/>
          <w:szCs w:val="20"/>
          <w:lang w:val="en-GB"/>
        </w:rPr>
        <w:t xml:space="preserve">EUR </w:t>
      </w:r>
      <w:r w:rsidRPr="000D548B">
        <w:rPr>
          <w:sz w:val="20"/>
          <w:szCs w:val="20"/>
          <w:lang w:val="en-GB"/>
        </w:rPr>
        <w:t>* 100) = 0.1646</w:t>
      </w:r>
    </w:p>
    <w:p w14:paraId="0992E5CE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</w:p>
    <w:p w14:paraId="6386C70E" w14:textId="77777777" w:rsidR="00022152" w:rsidRPr="000D548B" w:rsidRDefault="00022152" w:rsidP="00022152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Wine </w:t>
      </w:r>
    </w:p>
    <w:p w14:paraId="448F5F45" w14:textId="61E6451D" w:rsidR="00022152" w:rsidRDefault="00022152" w:rsidP="00022152">
      <w:pPr>
        <w:ind w:left="360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Given an average price of 23.25 </w:t>
      </w:r>
      <w:r>
        <w:rPr>
          <w:sz w:val="20"/>
          <w:szCs w:val="20"/>
          <w:lang w:val="en-GB"/>
        </w:rPr>
        <w:t xml:space="preserve">EUR </w:t>
      </w:r>
      <w:r w:rsidRPr="000D548B">
        <w:rPr>
          <w:sz w:val="20"/>
          <w:szCs w:val="20"/>
          <w:lang w:val="en-GB"/>
        </w:rPr>
        <w:t>per litre wine in 2020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fldChar w:fldCharType="begin"/>
      </w:r>
      <w:r w:rsidR="000431E4">
        <w:rPr>
          <w:sz w:val="20"/>
          <w:szCs w:val="20"/>
          <w:lang w:val="en-GB"/>
        </w:rPr>
        <w:instrText xml:space="preserve"> ADDIN EN.CITE &lt;EndNote&gt;&lt;Cite&gt;&lt;Author&gt;Statista&lt;/Author&gt;&lt;Year&gt;2020&lt;/Year&gt;&lt;RecNum&gt;32&lt;/RecNum&gt;&lt;DisplayText&gt;[3]&lt;/DisplayText&gt;&lt;record&gt;&lt;rec-number&gt;32&lt;/rec-number&gt;&lt;foreign-keys&gt;&lt;key app="EN" db-id="pra20tv0zttprmewaa0xast6wfr2td2995w0" timestamp="1596210874"&gt;32&lt;/key&gt;&lt;/foreign-keys&gt;&lt;ref-type name="Web Page"&gt;12&lt;/ref-type&gt;&lt;contributors&gt;&lt;authors&gt;&lt;author&gt;Statista,&lt;/author&gt;&lt;/authors&gt;&lt;/contributors&gt;&lt;titles&gt;&lt;title&gt;Alkoholische Getränke&lt;/title&gt;&lt;/titles&gt;&lt;number&gt;31/07/2020&lt;/number&gt;&lt;dates&gt;&lt;year&gt;2020&lt;/year&gt;&lt;/dates&gt;&lt;urls&gt;&lt;related-urls&gt;&lt;url&gt;https://de.statista.com/outlook/10000000/100/alkoholische-getraenke/weltweit&lt;/url&gt;&lt;/related-urls&gt;&lt;/urls&gt;&lt;/record&gt;&lt;/Cite&gt;&lt;/EndNote&gt;</w:instrText>
      </w:r>
      <w:r>
        <w:rPr>
          <w:sz w:val="20"/>
          <w:szCs w:val="20"/>
          <w:lang w:val="en-GB"/>
        </w:rPr>
        <w:fldChar w:fldCharType="separate"/>
      </w:r>
      <w:r w:rsidR="000431E4">
        <w:rPr>
          <w:noProof/>
          <w:sz w:val="20"/>
          <w:szCs w:val="20"/>
          <w:lang w:val="en-GB"/>
        </w:rPr>
        <w:t>[3]</w:t>
      </w:r>
      <w:r>
        <w:rPr>
          <w:sz w:val="20"/>
          <w:szCs w:val="20"/>
          <w:lang w:val="en-GB"/>
        </w:rPr>
        <w:fldChar w:fldCharType="end"/>
      </w:r>
      <w:r w:rsidRPr="000D548B">
        <w:rPr>
          <w:sz w:val="20"/>
          <w:szCs w:val="20"/>
          <w:vertAlign w:val="superscript"/>
          <w:lang w:val="en-GB"/>
        </w:rPr>
        <w:t xml:space="preserve"> </w:t>
      </w:r>
      <w:r w:rsidRPr="000D548B">
        <w:rPr>
          <w:sz w:val="20"/>
          <w:szCs w:val="20"/>
          <w:lang w:val="en-GB"/>
        </w:rPr>
        <w:t>and assuming an average alcohol content of 12.5 Vol% pure alcohol, the proportion of the alcohol tax on the wine price is 10.4%.</w:t>
      </w:r>
    </w:p>
    <w:p w14:paraId="4B46A538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</w:p>
    <w:p w14:paraId="703D364C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Calculation: </w:t>
      </w:r>
      <w:r>
        <w:rPr>
          <w:sz w:val="20"/>
          <w:szCs w:val="20"/>
          <w:lang w:val="en-GB"/>
        </w:rPr>
        <w:t>242.3109</w:t>
      </w:r>
      <w:r w:rsidRPr="000D548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EUR </w:t>
      </w:r>
      <w:r w:rsidRPr="000D548B">
        <w:rPr>
          <w:sz w:val="20"/>
          <w:szCs w:val="20"/>
          <w:lang w:val="en-GB"/>
        </w:rPr>
        <w:t>/ (</w:t>
      </w:r>
      <w:r>
        <w:rPr>
          <w:sz w:val="20"/>
          <w:szCs w:val="20"/>
          <w:lang w:val="en-GB"/>
        </w:rPr>
        <w:t>23</w:t>
      </w:r>
      <w:r w:rsidRPr="000D548B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25</w:t>
      </w:r>
      <w:r w:rsidRPr="000D548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EUR </w:t>
      </w:r>
      <w:r w:rsidRPr="000D548B">
        <w:rPr>
          <w:sz w:val="20"/>
          <w:szCs w:val="20"/>
          <w:lang w:val="en-GB"/>
        </w:rPr>
        <w:t>* 100) = 0.</w:t>
      </w:r>
      <w:r>
        <w:rPr>
          <w:sz w:val="20"/>
          <w:szCs w:val="20"/>
          <w:lang w:val="en-GB"/>
        </w:rPr>
        <w:t>1042</w:t>
      </w:r>
    </w:p>
    <w:p w14:paraId="77590375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</w:p>
    <w:p w14:paraId="2CE69777" w14:textId="77777777" w:rsidR="00022152" w:rsidRPr="000D548B" w:rsidRDefault="00022152" w:rsidP="00022152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>Spirits</w:t>
      </w:r>
    </w:p>
    <w:p w14:paraId="254D82BA" w14:textId="48A7B7C6" w:rsidR="00022152" w:rsidRPr="000D548B" w:rsidRDefault="00022152" w:rsidP="00022152">
      <w:pPr>
        <w:ind w:left="360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Given an average price of 65.67 </w:t>
      </w:r>
      <w:r>
        <w:rPr>
          <w:sz w:val="20"/>
          <w:szCs w:val="20"/>
          <w:lang w:val="en-GB"/>
        </w:rPr>
        <w:t xml:space="preserve">EUR </w:t>
      </w:r>
      <w:r w:rsidRPr="000D548B">
        <w:rPr>
          <w:sz w:val="20"/>
          <w:szCs w:val="20"/>
          <w:lang w:val="en-GB"/>
        </w:rPr>
        <w:t>per litre spirits in 2020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fldChar w:fldCharType="begin"/>
      </w:r>
      <w:r w:rsidR="000431E4">
        <w:rPr>
          <w:sz w:val="20"/>
          <w:szCs w:val="20"/>
          <w:lang w:val="en-GB"/>
        </w:rPr>
        <w:instrText xml:space="preserve"> ADDIN EN.CITE &lt;EndNote&gt;&lt;Cite&gt;&lt;Author&gt;Statista&lt;/Author&gt;&lt;Year&gt;2020&lt;/Year&gt;&lt;RecNum&gt;32&lt;/RecNum&gt;&lt;DisplayText&gt;[3]&lt;/DisplayText&gt;&lt;record&gt;&lt;rec-number&gt;32&lt;/rec-number&gt;&lt;foreign-keys&gt;&lt;key app="EN" db-id="pra20tv0zttprmewaa0xast6wfr2td2995w0" timestamp="1596210874"&gt;32&lt;/key&gt;&lt;/foreign-keys&gt;&lt;ref-type name="Web Page"&gt;12&lt;/ref-type&gt;&lt;contributors&gt;&lt;authors&gt;&lt;author&gt;Statista,&lt;/author&gt;&lt;/authors&gt;&lt;/contributors&gt;&lt;titles&gt;&lt;title&gt;Alkoholische Getränke&lt;/title&gt;&lt;/titles&gt;&lt;number&gt;31/07/2020&lt;/number&gt;&lt;dates&gt;&lt;year&gt;2020&lt;/year&gt;&lt;/dates&gt;&lt;urls&gt;&lt;related-urls&gt;&lt;url&gt;https://de.statista.com/outlook/10000000/100/alkoholische-getraenke/weltweit&lt;/url&gt;&lt;/related-urls&gt;&lt;/urls&gt;&lt;/record&gt;&lt;/Cite&gt;&lt;/EndNote&gt;</w:instrText>
      </w:r>
      <w:r>
        <w:rPr>
          <w:sz w:val="20"/>
          <w:szCs w:val="20"/>
          <w:lang w:val="en-GB"/>
        </w:rPr>
        <w:fldChar w:fldCharType="separate"/>
      </w:r>
      <w:r w:rsidR="000431E4">
        <w:rPr>
          <w:noProof/>
          <w:sz w:val="20"/>
          <w:szCs w:val="20"/>
          <w:lang w:val="en-GB"/>
        </w:rPr>
        <w:t>[3]</w:t>
      </w:r>
      <w:r>
        <w:rPr>
          <w:sz w:val="20"/>
          <w:szCs w:val="20"/>
          <w:lang w:val="en-GB"/>
        </w:rPr>
        <w:fldChar w:fldCharType="end"/>
      </w:r>
      <w:r>
        <w:rPr>
          <w:sz w:val="20"/>
          <w:szCs w:val="20"/>
          <w:lang w:val="en-GB"/>
        </w:rPr>
        <w:t xml:space="preserve"> </w:t>
      </w:r>
      <w:r w:rsidRPr="000D548B">
        <w:rPr>
          <w:sz w:val="20"/>
          <w:szCs w:val="20"/>
          <w:vertAlign w:val="superscript"/>
          <w:lang w:val="en-GB"/>
        </w:rPr>
        <w:t xml:space="preserve"> </w:t>
      </w:r>
      <w:r w:rsidRPr="000D548B">
        <w:rPr>
          <w:sz w:val="20"/>
          <w:szCs w:val="20"/>
          <w:lang w:val="en-GB"/>
        </w:rPr>
        <w:t>and assuming an average alcohol content of 40 Vol% pure alcohol, the proportion of the alcohol tax on the spirits price is 29.1%.</w:t>
      </w:r>
    </w:p>
    <w:p w14:paraId="299CF2E3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</w:p>
    <w:p w14:paraId="051EB5BA" w14:textId="77777777" w:rsidR="00022152" w:rsidRPr="000D548B" w:rsidRDefault="00022152" w:rsidP="00022152">
      <w:pPr>
        <w:ind w:left="360"/>
        <w:rPr>
          <w:sz w:val="20"/>
          <w:szCs w:val="20"/>
          <w:lang w:val="en-GB"/>
        </w:rPr>
      </w:pPr>
      <w:r w:rsidRPr="000D548B">
        <w:rPr>
          <w:sz w:val="20"/>
          <w:szCs w:val="20"/>
          <w:lang w:val="en-GB"/>
        </w:rPr>
        <w:t xml:space="preserve">Calculation: </w:t>
      </w:r>
      <w:r>
        <w:rPr>
          <w:sz w:val="20"/>
          <w:szCs w:val="20"/>
          <w:lang w:val="en-GB"/>
        </w:rPr>
        <w:t>(</w:t>
      </w:r>
      <w:r w:rsidRPr="000D548B">
        <w:rPr>
          <w:sz w:val="20"/>
          <w:szCs w:val="20"/>
          <w:lang w:val="en-GB"/>
        </w:rPr>
        <w:t xml:space="preserve">4,781.3371 </w:t>
      </w:r>
      <w:r>
        <w:rPr>
          <w:sz w:val="20"/>
          <w:szCs w:val="20"/>
          <w:lang w:val="en-GB"/>
        </w:rPr>
        <w:t>EUR * 0.4)</w:t>
      </w:r>
      <w:r w:rsidRPr="000D548B">
        <w:rPr>
          <w:sz w:val="20"/>
          <w:szCs w:val="20"/>
          <w:lang w:val="en-GB"/>
        </w:rPr>
        <w:t xml:space="preserve"> / (65.67 </w:t>
      </w:r>
      <w:r>
        <w:rPr>
          <w:sz w:val="20"/>
          <w:szCs w:val="20"/>
          <w:lang w:val="en-GB"/>
        </w:rPr>
        <w:t xml:space="preserve">EUR </w:t>
      </w:r>
      <w:r w:rsidRPr="000D548B">
        <w:rPr>
          <w:sz w:val="20"/>
          <w:szCs w:val="20"/>
          <w:lang w:val="en-GB"/>
        </w:rPr>
        <w:t>* 100) = 0.2912</w:t>
      </w:r>
    </w:p>
    <w:p w14:paraId="062E4A16" w14:textId="77777777" w:rsidR="00022152" w:rsidRPr="000D548B" w:rsidRDefault="00022152" w:rsidP="00022152">
      <w:pPr>
        <w:rPr>
          <w:sz w:val="20"/>
          <w:szCs w:val="20"/>
          <w:lang w:val="en-GB"/>
        </w:rPr>
      </w:pPr>
    </w:p>
    <w:p w14:paraId="38DCD33B" w14:textId="77777777" w:rsidR="00022152" w:rsidRDefault="00022152" w:rsidP="00022152">
      <w:pPr>
        <w:rPr>
          <w:rFonts w:asciiTheme="majorHAnsi" w:eastAsiaTheme="majorEastAsia" w:hAnsiTheme="majorHAnsi" w:cstheme="majorBidi"/>
          <w:b/>
          <w:bCs/>
          <w:color w:val="44546A" w:themeColor="text2"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br w:type="page"/>
      </w:r>
    </w:p>
    <w:p w14:paraId="0AA062D7" w14:textId="2C5257EE" w:rsidR="00022152" w:rsidRPr="0042251B" w:rsidRDefault="00022152" w:rsidP="00022152">
      <w:pPr>
        <w:pStyle w:val="Heading3"/>
        <w:rPr>
          <w:lang w:val="en-US"/>
        </w:rPr>
      </w:pPr>
      <w:bookmarkStart w:id="7" w:name="_Toc51063923"/>
      <w:r w:rsidRPr="0042251B">
        <w:rPr>
          <w:b/>
          <w:lang w:val="en-US"/>
        </w:rPr>
        <w:lastRenderedPageBreak/>
        <w:t>Table A1:</w:t>
      </w:r>
      <w:r w:rsidRPr="0042251B">
        <w:rPr>
          <w:lang w:val="en-US"/>
        </w:rPr>
        <w:t xml:space="preserve"> Alcohol</w:t>
      </w:r>
      <w:r w:rsidR="00C32F96">
        <w:rPr>
          <w:lang w:val="en-US"/>
        </w:rPr>
        <w:t xml:space="preserve"> use</w:t>
      </w:r>
      <w:r w:rsidRPr="0042251B">
        <w:rPr>
          <w:lang w:val="en-US"/>
        </w:rPr>
        <w:t xml:space="preserve"> indicators for 2008</w:t>
      </w:r>
      <w:bookmarkEnd w:id="7"/>
      <w:r w:rsidRPr="0042251B">
        <w:rPr>
          <w:lang w:val="en-US"/>
        </w:rPr>
        <w:t xml:space="preserve"> </w:t>
      </w:r>
    </w:p>
    <w:tbl>
      <w:tblPr>
        <w:tblW w:w="9900" w:type="dxa"/>
        <w:tblInd w:w="-630" w:type="dxa"/>
        <w:tblBorders>
          <w:top w:val="single" w:sz="4" w:space="0" w:color="C9C9C9"/>
          <w:bottom w:val="single" w:sz="4" w:space="0" w:color="C9C9C9"/>
          <w:insideH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657"/>
        <w:gridCol w:w="118"/>
        <w:gridCol w:w="602"/>
        <w:gridCol w:w="173"/>
        <w:gridCol w:w="697"/>
        <w:gridCol w:w="171"/>
        <w:gridCol w:w="669"/>
        <w:gridCol w:w="90"/>
        <w:gridCol w:w="900"/>
        <w:gridCol w:w="900"/>
        <w:gridCol w:w="900"/>
        <w:gridCol w:w="990"/>
        <w:gridCol w:w="900"/>
        <w:gridCol w:w="900"/>
      </w:tblGrid>
      <w:tr w:rsidR="00022152" w:rsidRPr="00A612A8" w14:paraId="1A87EF9F" w14:textId="77777777" w:rsidTr="0042251B">
        <w:trPr>
          <w:trHeight w:val="717"/>
        </w:trPr>
        <w:tc>
          <w:tcPr>
            <w:tcW w:w="1233" w:type="dxa"/>
            <w:vMerge w:val="restart"/>
            <w:shd w:val="clear" w:color="auto" w:fill="EDEDED"/>
            <w:vAlign w:val="center"/>
          </w:tcPr>
          <w:p w14:paraId="45FC94DE" w14:textId="77777777" w:rsidR="00022152" w:rsidRPr="00DA47BC" w:rsidRDefault="00022152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Country</w:t>
            </w:r>
          </w:p>
        </w:tc>
        <w:tc>
          <w:tcPr>
            <w:tcW w:w="3087" w:type="dxa"/>
            <w:gridSpan w:val="7"/>
            <w:tcBorders>
              <w:bottom w:val="nil"/>
            </w:tcBorders>
            <w:shd w:val="clear" w:color="auto" w:fill="EDEDED"/>
            <w:vAlign w:val="center"/>
          </w:tcPr>
          <w:p w14:paraId="05E7DC6C" w14:textId="77777777" w:rsidR="00022152" w:rsidRPr="00724BD2" w:rsidRDefault="00022152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  <w:lang w:val="it-IT"/>
              </w:rPr>
            </w:pPr>
            <w:r w:rsidRPr="00724BD2">
              <w:rPr>
                <w:b/>
                <w:bCs/>
                <w:color w:val="000000"/>
                <w:lang w:val="it-IT"/>
              </w:rPr>
              <w:t xml:space="preserve">Alcohol </w:t>
            </w:r>
            <w:r w:rsidRPr="00724BD2">
              <w:rPr>
                <w:b/>
                <w:bCs/>
                <w:i/>
                <w:iCs/>
                <w:color w:val="000000"/>
                <w:lang w:val="it-IT"/>
              </w:rPr>
              <w:t>per capita</w:t>
            </w:r>
            <w:r w:rsidRPr="00724BD2">
              <w:rPr>
                <w:b/>
                <w:bCs/>
                <w:color w:val="000000"/>
                <w:lang w:val="it-IT"/>
              </w:rPr>
              <w:t xml:space="preserve"> consumption (APC) *</w:t>
            </w:r>
          </w:p>
        </w:tc>
        <w:tc>
          <w:tcPr>
            <w:tcW w:w="2790" w:type="dxa"/>
            <w:gridSpan w:val="4"/>
            <w:tcBorders>
              <w:bottom w:val="nil"/>
            </w:tcBorders>
            <w:shd w:val="clear" w:color="auto" w:fill="EDEDED"/>
            <w:vAlign w:val="center"/>
          </w:tcPr>
          <w:p w14:paraId="2AFFD18F" w14:textId="77777777" w:rsidR="00022152" w:rsidRDefault="00022152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Percentage of current drinkers in the population</w:t>
            </w:r>
          </w:p>
        </w:tc>
        <w:tc>
          <w:tcPr>
            <w:tcW w:w="2790" w:type="dxa"/>
            <w:gridSpan w:val="3"/>
            <w:tcBorders>
              <w:bottom w:val="nil"/>
            </w:tcBorders>
            <w:shd w:val="clear" w:color="auto" w:fill="EDEDED"/>
            <w:vAlign w:val="center"/>
          </w:tcPr>
          <w:p w14:paraId="331728E0" w14:textId="77777777" w:rsidR="00022152" w:rsidRDefault="00022152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Percentage of heavy drinkers (men &gt; 60g/day; women &gt; 40g/day) in the population</w:t>
            </w:r>
          </w:p>
        </w:tc>
      </w:tr>
      <w:tr w:rsidR="00022152" w:rsidRPr="00F07DEE" w14:paraId="7F273FD1" w14:textId="77777777" w:rsidTr="0042251B">
        <w:trPr>
          <w:trHeight w:val="744"/>
        </w:trPr>
        <w:tc>
          <w:tcPr>
            <w:tcW w:w="1233" w:type="dxa"/>
            <w:vMerge/>
            <w:shd w:val="clear" w:color="auto" w:fill="EDEDED"/>
            <w:vAlign w:val="center"/>
          </w:tcPr>
          <w:p w14:paraId="6C005CDC" w14:textId="77777777" w:rsidR="00022152" w:rsidRPr="00DA47BC" w:rsidRDefault="00022152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top w:val="nil"/>
            </w:tcBorders>
            <w:shd w:val="clear" w:color="auto" w:fill="EDEDED"/>
            <w:vAlign w:val="center"/>
          </w:tcPr>
          <w:p w14:paraId="64F7434E" w14:textId="77777777" w:rsidR="00022152" w:rsidRPr="00DA47BC" w:rsidRDefault="00022152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Beer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EDEDED"/>
            <w:vAlign w:val="center"/>
          </w:tcPr>
          <w:p w14:paraId="7CDDEA03" w14:textId="77777777" w:rsidR="00022152" w:rsidRPr="00DA47BC" w:rsidRDefault="00022152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Wine</w:t>
            </w:r>
          </w:p>
        </w:tc>
        <w:tc>
          <w:tcPr>
            <w:tcW w:w="870" w:type="dxa"/>
            <w:gridSpan w:val="2"/>
            <w:tcBorders>
              <w:top w:val="nil"/>
            </w:tcBorders>
            <w:shd w:val="clear" w:color="auto" w:fill="EDEDED"/>
            <w:vAlign w:val="center"/>
          </w:tcPr>
          <w:p w14:paraId="68677DC2" w14:textId="77777777" w:rsidR="00022152" w:rsidRDefault="00022152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Spirits</w:t>
            </w:r>
          </w:p>
        </w:tc>
        <w:tc>
          <w:tcPr>
            <w:tcW w:w="840" w:type="dxa"/>
            <w:gridSpan w:val="2"/>
            <w:tcBorders>
              <w:top w:val="nil"/>
            </w:tcBorders>
            <w:shd w:val="clear" w:color="auto" w:fill="EDEDED"/>
            <w:vAlign w:val="center"/>
          </w:tcPr>
          <w:p w14:paraId="6550614D" w14:textId="77777777" w:rsidR="00022152" w:rsidRDefault="00022152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990" w:type="dxa"/>
            <w:gridSpan w:val="2"/>
            <w:tcBorders>
              <w:top w:val="nil"/>
            </w:tcBorders>
            <w:shd w:val="clear" w:color="auto" w:fill="EDEDED"/>
            <w:vAlign w:val="center"/>
          </w:tcPr>
          <w:p w14:paraId="57B1C168" w14:textId="77777777" w:rsidR="00022152" w:rsidRPr="00DA47BC" w:rsidRDefault="00022152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Women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EDEDED"/>
            <w:vAlign w:val="center"/>
          </w:tcPr>
          <w:p w14:paraId="595584FA" w14:textId="77777777" w:rsidR="00022152" w:rsidRPr="00DA47BC" w:rsidRDefault="00022152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EDEDED"/>
            <w:vAlign w:val="center"/>
          </w:tcPr>
          <w:p w14:paraId="40DB4EA0" w14:textId="77777777" w:rsidR="00022152" w:rsidRDefault="00022152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EDEDED"/>
            <w:vAlign w:val="center"/>
          </w:tcPr>
          <w:p w14:paraId="386427DE" w14:textId="77777777" w:rsidR="00022152" w:rsidRPr="00DA47BC" w:rsidRDefault="00022152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Women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EDEDED"/>
            <w:vAlign w:val="center"/>
          </w:tcPr>
          <w:p w14:paraId="755A3E05" w14:textId="77777777" w:rsidR="00022152" w:rsidRPr="00DA47BC" w:rsidRDefault="00022152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EDEDED"/>
            <w:vAlign w:val="center"/>
          </w:tcPr>
          <w:p w14:paraId="220A45DF" w14:textId="77777777" w:rsidR="00022152" w:rsidRDefault="00022152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45514B" w:rsidRPr="00DA47BC" w14:paraId="7D7CB79E" w14:textId="77777777" w:rsidTr="0042251B">
        <w:trPr>
          <w:trHeight w:val="687"/>
        </w:trPr>
        <w:tc>
          <w:tcPr>
            <w:tcW w:w="1233" w:type="dxa"/>
            <w:shd w:val="clear" w:color="auto" w:fill="FFFFFF"/>
            <w:vAlign w:val="center"/>
          </w:tcPr>
          <w:p w14:paraId="1FC843E4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Germany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60E14B2E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6.35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3E0E1D3F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3.24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3E84C531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2.16</w:t>
            </w:r>
          </w:p>
        </w:tc>
        <w:tc>
          <w:tcPr>
            <w:tcW w:w="759" w:type="dxa"/>
            <w:gridSpan w:val="2"/>
            <w:vAlign w:val="center"/>
          </w:tcPr>
          <w:p w14:paraId="068DB156" w14:textId="5195D61E" w:rsidR="0045514B" w:rsidRDefault="0045514B" w:rsidP="0045514B">
            <w:pPr>
              <w:pStyle w:val="NoSpacing"/>
              <w:spacing w:after="0"/>
              <w:jc w:val="center"/>
            </w:pPr>
            <w:r w:rsidRPr="00994706">
              <w:rPr>
                <w:rFonts w:asciiTheme="minorHAnsi" w:hAnsiTheme="minorHAnsi" w:cstheme="minorHAnsi"/>
              </w:rPr>
              <w:t>13.</w:t>
            </w: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D8DD21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74.51%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A7E6E6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87.91%</w:t>
            </w:r>
          </w:p>
        </w:tc>
        <w:tc>
          <w:tcPr>
            <w:tcW w:w="900" w:type="dxa"/>
            <w:vAlign w:val="center"/>
          </w:tcPr>
          <w:p w14:paraId="5A51C9F7" w14:textId="77777777" w:rsidR="0045514B" w:rsidRDefault="0045514B" w:rsidP="0045514B">
            <w:pPr>
              <w:pStyle w:val="NoSpacing"/>
              <w:spacing w:after="0"/>
              <w:jc w:val="center"/>
            </w:pPr>
            <w:r>
              <w:t>81.02%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BDDC5B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9.74%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BB3772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21.24%</w:t>
            </w:r>
          </w:p>
        </w:tc>
        <w:tc>
          <w:tcPr>
            <w:tcW w:w="900" w:type="dxa"/>
            <w:vAlign w:val="center"/>
          </w:tcPr>
          <w:p w14:paraId="3D4AE695" w14:textId="77777777" w:rsidR="0045514B" w:rsidRDefault="0045514B" w:rsidP="0045514B">
            <w:pPr>
              <w:pStyle w:val="NoSpacing"/>
              <w:spacing w:after="0"/>
              <w:jc w:val="center"/>
            </w:pPr>
            <w:r>
              <w:t>15.33%</w:t>
            </w:r>
          </w:p>
        </w:tc>
      </w:tr>
      <w:tr w:rsidR="0045514B" w:rsidRPr="00DA47BC" w14:paraId="0B126656" w14:textId="77777777" w:rsidTr="0042251B">
        <w:trPr>
          <w:trHeight w:val="687"/>
        </w:trPr>
        <w:tc>
          <w:tcPr>
            <w:tcW w:w="1233" w:type="dxa"/>
            <w:shd w:val="clear" w:color="auto" w:fill="FFFFFF"/>
            <w:vAlign w:val="center"/>
          </w:tcPr>
          <w:p w14:paraId="349D3244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Italy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0D9E3CF0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1.47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0A947BB0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4.65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7D59C0C3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0.72</w:t>
            </w:r>
          </w:p>
        </w:tc>
        <w:tc>
          <w:tcPr>
            <w:tcW w:w="759" w:type="dxa"/>
            <w:gridSpan w:val="2"/>
            <w:vAlign w:val="center"/>
          </w:tcPr>
          <w:p w14:paraId="7744F106" w14:textId="5AB067C3" w:rsidR="0045514B" w:rsidRDefault="0045514B" w:rsidP="0045514B">
            <w:pPr>
              <w:pStyle w:val="NoSpacing"/>
              <w:spacing w:after="0"/>
              <w:jc w:val="center"/>
            </w:pPr>
            <w:r w:rsidRPr="00994706">
              <w:rPr>
                <w:rFonts w:asciiTheme="minorHAnsi" w:hAnsiTheme="minorHAnsi" w:cstheme="minorHAnsi"/>
              </w:rPr>
              <w:t>7.</w:t>
            </w: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DF5A82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63.88%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9FF349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81.75%</w:t>
            </w:r>
          </w:p>
        </w:tc>
        <w:tc>
          <w:tcPr>
            <w:tcW w:w="900" w:type="dxa"/>
            <w:vAlign w:val="center"/>
          </w:tcPr>
          <w:p w14:paraId="74450AFD" w14:textId="77777777" w:rsidR="0045514B" w:rsidRDefault="0045514B" w:rsidP="0045514B">
            <w:pPr>
              <w:pStyle w:val="NoSpacing"/>
              <w:spacing w:after="0"/>
              <w:jc w:val="center"/>
            </w:pPr>
            <w:r>
              <w:t>72.48%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C37317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3.04%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22F17A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11.19%</w:t>
            </w:r>
          </w:p>
        </w:tc>
        <w:tc>
          <w:tcPr>
            <w:tcW w:w="900" w:type="dxa"/>
            <w:vAlign w:val="center"/>
          </w:tcPr>
          <w:p w14:paraId="1796B109" w14:textId="77777777" w:rsidR="0045514B" w:rsidRDefault="0045514B" w:rsidP="0045514B">
            <w:pPr>
              <w:pStyle w:val="NoSpacing"/>
              <w:spacing w:after="0"/>
              <w:jc w:val="center"/>
            </w:pPr>
            <w:r>
              <w:t>6.97%</w:t>
            </w:r>
          </w:p>
        </w:tc>
      </w:tr>
      <w:tr w:rsidR="0045514B" w:rsidRPr="00DA47BC" w14:paraId="6BC3730B" w14:textId="77777777" w:rsidTr="0042251B">
        <w:trPr>
          <w:trHeight w:val="687"/>
        </w:trPr>
        <w:tc>
          <w:tcPr>
            <w:tcW w:w="1233" w:type="dxa"/>
            <w:shd w:val="clear" w:color="auto" w:fill="FFFFFF"/>
            <w:vAlign w:val="center"/>
          </w:tcPr>
          <w:p w14:paraId="5BECB055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Kazakhstan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22358479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2.81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7A27D664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0.29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6558C29F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4.33</w:t>
            </w:r>
          </w:p>
        </w:tc>
        <w:tc>
          <w:tcPr>
            <w:tcW w:w="759" w:type="dxa"/>
            <w:gridSpan w:val="2"/>
            <w:vAlign w:val="center"/>
          </w:tcPr>
          <w:p w14:paraId="192F3730" w14:textId="04872CC8" w:rsidR="0045514B" w:rsidRDefault="0045514B" w:rsidP="0045514B">
            <w:pPr>
              <w:pStyle w:val="NoSpacing"/>
              <w:spacing w:after="0"/>
              <w:jc w:val="center"/>
            </w:pPr>
            <w:r w:rsidRPr="00994706">
              <w:rPr>
                <w:rFonts w:asciiTheme="minorHAnsi" w:hAnsiTheme="minorHAnsi" w:cstheme="minorHAnsi"/>
              </w:rPr>
              <w:t>10.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64F5B8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38.90%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33600D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58.99%</w:t>
            </w:r>
          </w:p>
        </w:tc>
        <w:tc>
          <w:tcPr>
            <w:tcW w:w="900" w:type="dxa"/>
            <w:vAlign w:val="center"/>
          </w:tcPr>
          <w:p w14:paraId="34F87BC9" w14:textId="77777777" w:rsidR="0045514B" w:rsidRDefault="0045514B" w:rsidP="0045514B">
            <w:pPr>
              <w:pStyle w:val="NoSpacing"/>
              <w:spacing w:after="0"/>
              <w:jc w:val="center"/>
            </w:pPr>
            <w:r>
              <w:t>48.37%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B1962D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7.25%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DB131E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16.37%</w:t>
            </w:r>
          </w:p>
        </w:tc>
        <w:tc>
          <w:tcPr>
            <w:tcW w:w="900" w:type="dxa"/>
            <w:vAlign w:val="center"/>
          </w:tcPr>
          <w:p w14:paraId="3D79266A" w14:textId="77777777" w:rsidR="0045514B" w:rsidRDefault="0045514B" w:rsidP="0045514B">
            <w:pPr>
              <w:pStyle w:val="NoSpacing"/>
              <w:spacing w:after="0"/>
              <w:jc w:val="center"/>
            </w:pPr>
            <w:r>
              <w:t>11.55%</w:t>
            </w:r>
          </w:p>
        </w:tc>
      </w:tr>
      <w:tr w:rsidR="0045514B" w:rsidRPr="00144068" w14:paraId="4258E04F" w14:textId="77777777" w:rsidTr="0042251B">
        <w:trPr>
          <w:trHeight w:val="687"/>
        </w:trPr>
        <w:tc>
          <w:tcPr>
            <w:tcW w:w="1233" w:type="dxa"/>
            <w:shd w:val="clear" w:color="auto" w:fill="FFFFFF"/>
            <w:vAlign w:val="center"/>
          </w:tcPr>
          <w:p w14:paraId="44215239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Sweden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4D5C3DD5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2.60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66BCE826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3.10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7822D67D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1.10</w:t>
            </w:r>
          </w:p>
        </w:tc>
        <w:tc>
          <w:tcPr>
            <w:tcW w:w="759" w:type="dxa"/>
            <w:gridSpan w:val="2"/>
            <w:vAlign w:val="center"/>
          </w:tcPr>
          <w:p w14:paraId="6B8B6DB2" w14:textId="79C6D3E7" w:rsidR="0045514B" w:rsidRDefault="0045514B" w:rsidP="0045514B">
            <w:pPr>
              <w:pStyle w:val="NoSpacing"/>
              <w:spacing w:after="0"/>
              <w:jc w:val="center"/>
            </w:pPr>
            <w:r w:rsidRPr="00994706">
              <w:rPr>
                <w:rFonts w:asciiTheme="minorHAnsi" w:hAnsiTheme="minorHAnsi" w:cstheme="minorHAnsi"/>
              </w:rPr>
              <w:t>9.</w:t>
            </w: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FC4245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68.43%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872D9B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83.95%</w:t>
            </w:r>
          </w:p>
        </w:tc>
        <w:tc>
          <w:tcPr>
            <w:tcW w:w="900" w:type="dxa"/>
            <w:vAlign w:val="center"/>
          </w:tcPr>
          <w:p w14:paraId="72ED534B" w14:textId="77777777" w:rsidR="0045514B" w:rsidRDefault="0045514B" w:rsidP="0045514B">
            <w:pPr>
              <w:pStyle w:val="NoSpacing"/>
              <w:spacing w:after="0"/>
              <w:jc w:val="center"/>
            </w:pPr>
            <w:r>
              <w:t>76.09%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A16919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5.14%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499981" w14:textId="77777777" w:rsidR="0045514B" w:rsidRPr="00DA47BC" w:rsidRDefault="0045514B" w:rsidP="0045514B">
            <w:pPr>
              <w:pStyle w:val="NoSpacing"/>
              <w:spacing w:after="0"/>
              <w:jc w:val="center"/>
            </w:pPr>
            <w:r>
              <w:t>14.77%</w:t>
            </w:r>
          </w:p>
        </w:tc>
        <w:tc>
          <w:tcPr>
            <w:tcW w:w="900" w:type="dxa"/>
            <w:vAlign w:val="center"/>
          </w:tcPr>
          <w:p w14:paraId="5E92D742" w14:textId="77777777" w:rsidR="0045514B" w:rsidRDefault="0045514B" w:rsidP="0045514B">
            <w:pPr>
              <w:pStyle w:val="NoSpacing"/>
              <w:spacing w:after="0"/>
              <w:jc w:val="center"/>
            </w:pPr>
            <w:r>
              <w:t>9.89%</w:t>
            </w:r>
          </w:p>
        </w:tc>
      </w:tr>
    </w:tbl>
    <w:p w14:paraId="66A20EAA" w14:textId="77777777" w:rsidR="00022152" w:rsidRDefault="00022152" w:rsidP="00022152">
      <w:pPr>
        <w:rPr>
          <w:lang w:val="en-US"/>
        </w:rPr>
      </w:pPr>
      <w:r>
        <w:rPr>
          <w:lang w:val="en-US"/>
        </w:rPr>
        <w:t xml:space="preserve">* The APC of beer, wine and spirits do not add up to total APC as beverage type is only known for recorded consumption. </w:t>
      </w:r>
    </w:p>
    <w:p w14:paraId="72197309" w14:textId="20F8A9A1" w:rsidR="00022152" w:rsidRDefault="00022152" w:rsidP="00022152">
      <w:pPr>
        <w:rPr>
          <w:lang w:val="en-US"/>
        </w:rPr>
      </w:pPr>
    </w:p>
    <w:p w14:paraId="7E903849" w14:textId="77777777" w:rsidR="006C527B" w:rsidRDefault="006C527B" w:rsidP="00022152">
      <w:pPr>
        <w:rPr>
          <w:lang w:val="en-US"/>
        </w:rPr>
      </w:pPr>
    </w:p>
    <w:p w14:paraId="555F13F5" w14:textId="54C65B68" w:rsidR="000627FA" w:rsidRDefault="000627FA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437A1BBE" w14:textId="77777777" w:rsidR="00826BBF" w:rsidRPr="00826BBF" w:rsidRDefault="00826BBF" w:rsidP="00826BBF">
      <w:pPr>
        <w:pStyle w:val="Heading3"/>
        <w:rPr>
          <w:lang w:val="en-US"/>
        </w:rPr>
      </w:pPr>
      <w:bookmarkStart w:id="8" w:name="_Toc51063924"/>
      <w:r w:rsidRPr="00826BBF">
        <w:rPr>
          <w:b/>
          <w:lang w:val="en-US"/>
        </w:rPr>
        <w:lastRenderedPageBreak/>
        <w:t>Table A2:</w:t>
      </w:r>
      <w:r w:rsidRPr="00826BBF">
        <w:rPr>
          <w:lang w:val="en-US"/>
        </w:rPr>
        <w:t xml:space="preserve"> Alcohol indicators for each different taxation scenario</w:t>
      </w:r>
      <w:bookmarkEnd w:id="8"/>
      <w:r w:rsidRPr="00826BBF">
        <w:rPr>
          <w:lang w:val="en-US"/>
        </w:rPr>
        <w:t xml:space="preserve"> </w:t>
      </w:r>
    </w:p>
    <w:tbl>
      <w:tblPr>
        <w:tblW w:w="10953" w:type="dxa"/>
        <w:tblInd w:w="-1220" w:type="dxa"/>
        <w:tblBorders>
          <w:top w:val="single" w:sz="4" w:space="0" w:color="C9C9C9"/>
          <w:bottom w:val="single" w:sz="4" w:space="0" w:color="C9C9C9"/>
          <w:insideH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26"/>
        <w:gridCol w:w="657"/>
        <w:gridCol w:w="118"/>
        <w:gridCol w:w="602"/>
        <w:gridCol w:w="173"/>
        <w:gridCol w:w="697"/>
        <w:gridCol w:w="171"/>
        <w:gridCol w:w="669"/>
        <w:gridCol w:w="90"/>
        <w:gridCol w:w="900"/>
        <w:gridCol w:w="900"/>
        <w:gridCol w:w="900"/>
        <w:gridCol w:w="990"/>
        <w:gridCol w:w="900"/>
        <w:gridCol w:w="900"/>
      </w:tblGrid>
      <w:tr w:rsidR="00826BBF" w:rsidRPr="00A612A8" w14:paraId="043DFE02" w14:textId="77777777" w:rsidTr="00532DDD">
        <w:trPr>
          <w:trHeight w:val="717"/>
        </w:trPr>
        <w:tc>
          <w:tcPr>
            <w:tcW w:w="1260" w:type="dxa"/>
            <w:vMerge w:val="restart"/>
            <w:shd w:val="clear" w:color="auto" w:fill="EDEDED"/>
            <w:vAlign w:val="center"/>
          </w:tcPr>
          <w:p w14:paraId="3E8713ED" w14:textId="77777777" w:rsidR="00826BBF" w:rsidRDefault="00826BBF" w:rsidP="00532DDD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Country</w:t>
            </w:r>
          </w:p>
        </w:tc>
        <w:tc>
          <w:tcPr>
            <w:tcW w:w="1026" w:type="dxa"/>
            <w:vMerge w:val="restart"/>
            <w:shd w:val="clear" w:color="auto" w:fill="EDEDED"/>
            <w:vAlign w:val="center"/>
          </w:tcPr>
          <w:p w14:paraId="5F144503" w14:textId="77777777" w:rsidR="00826BBF" w:rsidRPr="00DA47BC" w:rsidRDefault="00826BBF" w:rsidP="00532DDD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Taxation</w:t>
            </w:r>
          </w:p>
        </w:tc>
        <w:tc>
          <w:tcPr>
            <w:tcW w:w="3087" w:type="dxa"/>
            <w:gridSpan w:val="7"/>
            <w:tcBorders>
              <w:bottom w:val="nil"/>
            </w:tcBorders>
            <w:shd w:val="clear" w:color="auto" w:fill="EDEDED"/>
            <w:vAlign w:val="center"/>
          </w:tcPr>
          <w:p w14:paraId="27A85CBB" w14:textId="77777777" w:rsidR="00826BBF" w:rsidRPr="00724BD2" w:rsidRDefault="00826BBF" w:rsidP="00532DDD">
            <w:pPr>
              <w:pStyle w:val="NoSpacing"/>
              <w:spacing w:after="0"/>
              <w:jc w:val="center"/>
              <w:rPr>
                <w:b/>
                <w:bCs/>
                <w:color w:val="000000"/>
                <w:lang w:val="it-IT"/>
              </w:rPr>
            </w:pPr>
            <w:r w:rsidRPr="00724BD2">
              <w:rPr>
                <w:b/>
                <w:bCs/>
                <w:color w:val="000000"/>
                <w:lang w:val="it-IT"/>
              </w:rPr>
              <w:t xml:space="preserve">Alcohol </w:t>
            </w:r>
            <w:r w:rsidRPr="00724BD2">
              <w:rPr>
                <w:b/>
                <w:bCs/>
                <w:i/>
                <w:iCs/>
                <w:color w:val="000000"/>
                <w:lang w:val="it-IT"/>
              </w:rPr>
              <w:t>per capita</w:t>
            </w:r>
            <w:r w:rsidRPr="00724BD2">
              <w:rPr>
                <w:b/>
                <w:bCs/>
                <w:color w:val="000000"/>
                <w:lang w:val="it-IT"/>
              </w:rPr>
              <w:t xml:space="preserve"> consumption (APC) *</w:t>
            </w:r>
          </w:p>
        </w:tc>
        <w:tc>
          <w:tcPr>
            <w:tcW w:w="2790" w:type="dxa"/>
            <w:gridSpan w:val="4"/>
            <w:tcBorders>
              <w:bottom w:val="nil"/>
            </w:tcBorders>
            <w:shd w:val="clear" w:color="auto" w:fill="EDEDED"/>
            <w:vAlign w:val="center"/>
          </w:tcPr>
          <w:p w14:paraId="00FA4735" w14:textId="77777777" w:rsidR="00826BBF" w:rsidRDefault="00826BBF" w:rsidP="00532DDD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Percentage of current drinkers in the population</w:t>
            </w:r>
          </w:p>
        </w:tc>
        <w:tc>
          <w:tcPr>
            <w:tcW w:w="2790" w:type="dxa"/>
            <w:gridSpan w:val="3"/>
            <w:tcBorders>
              <w:bottom w:val="nil"/>
            </w:tcBorders>
            <w:shd w:val="clear" w:color="auto" w:fill="EDEDED"/>
            <w:vAlign w:val="center"/>
          </w:tcPr>
          <w:p w14:paraId="1C8A647E" w14:textId="77777777" w:rsidR="00826BBF" w:rsidRDefault="00826BBF" w:rsidP="00532DDD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Percentage of heavy drinkers (men &gt; 60g/day; women &gt; 40g/day) in the population</w:t>
            </w:r>
          </w:p>
        </w:tc>
      </w:tr>
      <w:tr w:rsidR="00826BBF" w:rsidRPr="00F07DEE" w14:paraId="3481CB95" w14:textId="77777777" w:rsidTr="00532DDD">
        <w:trPr>
          <w:trHeight w:val="744"/>
        </w:trPr>
        <w:tc>
          <w:tcPr>
            <w:tcW w:w="1260" w:type="dxa"/>
            <w:vMerge/>
            <w:shd w:val="clear" w:color="auto" w:fill="EDEDED"/>
            <w:vAlign w:val="center"/>
          </w:tcPr>
          <w:p w14:paraId="59465599" w14:textId="77777777" w:rsidR="00826BBF" w:rsidRPr="00DA47BC" w:rsidRDefault="00826BBF" w:rsidP="00532DDD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vMerge/>
            <w:shd w:val="clear" w:color="auto" w:fill="EDEDED"/>
            <w:vAlign w:val="center"/>
          </w:tcPr>
          <w:p w14:paraId="7A4EBFFC" w14:textId="77777777" w:rsidR="00826BBF" w:rsidRPr="00DA47BC" w:rsidRDefault="00826BBF" w:rsidP="00532DDD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7" w:type="dxa"/>
            <w:tcBorders>
              <w:top w:val="nil"/>
            </w:tcBorders>
            <w:shd w:val="clear" w:color="auto" w:fill="EDEDED"/>
            <w:vAlign w:val="center"/>
          </w:tcPr>
          <w:p w14:paraId="3A281032" w14:textId="77777777" w:rsidR="00826BBF" w:rsidRPr="00DA47BC" w:rsidRDefault="00826BBF" w:rsidP="00532DDD">
            <w:pPr>
              <w:pStyle w:val="NoSpacing"/>
              <w:spacing w:after="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Beer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EDEDED"/>
            <w:vAlign w:val="center"/>
          </w:tcPr>
          <w:p w14:paraId="2E022C80" w14:textId="77777777" w:rsidR="00826BBF" w:rsidRPr="00DA47BC" w:rsidRDefault="00826BBF" w:rsidP="00532DDD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Wine</w:t>
            </w:r>
          </w:p>
        </w:tc>
        <w:tc>
          <w:tcPr>
            <w:tcW w:w="870" w:type="dxa"/>
            <w:gridSpan w:val="2"/>
            <w:tcBorders>
              <w:top w:val="nil"/>
            </w:tcBorders>
            <w:shd w:val="clear" w:color="auto" w:fill="EDEDED"/>
            <w:vAlign w:val="center"/>
          </w:tcPr>
          <w:p w14:paraId="2471F847" w14:textId="77777777" w:rsidR="00826BBF" w:rsidRDefault="00826BBF" w:rsidP="00532DDD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Spirits</w:t>
            </w:r>
          </w:p>
        </w:tc>
        <w:tc>
          <w:tcPr>
            <w:tcW w:w="840" w:type="dxa"/>
            <w:gridSpan w:val="2"/>
            <w:tcBorders>
              <w:top w:val="nil"/>
            </w:tcBorders>
            <w:shd w:val="clear" w:color="auto" w:fill="EDEDED"/>
            <w:vAlign w:val="center"/>
          </w:tcPr>
          <w:p w14:paraId="434E8419" w14:textId="77777777" w:rsidR="00826BBF" w:rsidRDefault="00826BBF" w:rsidP="00532DDD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990" w:type="dxa"/>
            <w:gridSpan w:val="2"/>
            <w:tcBorders>
              <w:top w:val="nil"/>
            </w:tcBorders>
            <w:shd w:val="clear" w:color="auto" w:fill="EDEDED"/>
            <w:vAlign w:val="center"/>
          </w:tcPr>
          <w:p w14:paraId="362E97C9" w14:textId="77777777" w:rsidR="00826BBF" w:rsidRPr="00DA47BC" w:rsidRDefault="00826BBF" w:rsidP="00532DDD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Women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EDEDED"/>
            <w:vAlign w:val="center"/>
          </w:tcPr>
          <w:p w14:paraId="3481D8A8" w14:textId="77777777" w:rsidR="00826BBF" w:rsidRPr="00DA47BC" w:rsidRDefault="00826BBF" w:rsidP="00532DDD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EDEDED"/>
            <w:vAlign w:val="center"/>
          </w:tcPr>
          <w:p w14:paraId="74616850" w14:textId="77777777" w:rsidR="00826BBF" w:rsidRDefault="00826BBF" w:rsidP="00532DDD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EDEDED"/>
            <w:vAlign w:val="center"/>
          </w:tcPr>
          <w:p w14:paraId="57EBC99C" w14:textId="77777777" w:rsidR="00826BBF" w:rsidRPr="00DA47BC" w:rsidRDefault="00826BBF" w:rsidP="00532DDD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Women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EDEDED"/>
            <w:vAlign w:val="center"/>
          </w:tcPr>
          <w:p w14:paraId="0BA24BF4" w14:textId="77777777" w:rsidR="00826BBF" w:rsidRPr="00DA47BC" w:rsidRDefault="00826BBF" w:rsidP="00532DDD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EDEDED"/>
            <w:vAlign w:val="center"/>
          </w:tcPr>
          <w:p w14:paraId="6C4880CB" w14:textId="77777777" w:rsidR="00826BBF" w:rsidRDefault="00826BBF" w:rsidP="00532DDD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826BBF" w:rsidRPr="00DA47BC" w14:paraId="41F387EC" w14:textId="77777777" w:rsidTr="00532DDD">
        <w:trPr>
          <w:trHeight w:val="576"/>
        </w:trPr>
        <w:tc>
          <w:tcPr>
            <w:tcW w:w="1260" w:type="dxa"/>
            <w:shd w:val="clear" w:color="auto" w:fill="FFFFFF"/>
            <w:vAlign w:val="center"/>
          </w:tcPr>
          <w:p w14:paraId="0AC559D6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Germany</w:t>
            </w:r>
          </w:p>
          <w:p w14:paraId="726BD2E4" w14:textId="0E4867DE" w:rsidR="00532DDD" w:rsidRDefault="00532DDD" w:rsidP="00532DDD">
            <w:pPr>
              <w:pStyle w:val="NoSpacing"/>
              <w:spacing w:after="0"/>
              <w:jc w:val="center"/>
            </w:pPr>
          </w:p>
        </w:tc>
        <w:tc>
          <w:tcPr>
            <w:tcW w:w="1026" w:type="dxa"/>
            <w:shd w:val="clear" w:color="auto" w:fill="FFFFFF"/>
            <w:vAlign w:val="center"/>
          </w:tcPr>
          <w:p w14:paraId="2D8664C6" w14:textId="77777777" w:rsidR="00826BBF" w:rsidRPr="00DA47BC" w:rsidRDefault="00826BBF" w:rsidP="00532DDD">
            <w:pPr>
              <w:pStyle w:val="NoSpacing"/>
              <w:spacing w:after="0"/>
              <w:jc w:val="center"/>
            </w:pPr>
            <w:r>
              <w:t>+20%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17D4C1CB" w14:textId="77777777" w:rsidR="00826BBF" w:rsidRPr="00DA47BC" w:rsidRDefault="00826BBF" w:rsidP="00532DDD">
            <w:pPr>
              <w:pStyle w:val="NoSpacing"/>
              <w:spacing w:after="0"/>
              <w:jc w:val="center"/>
            </w:pPr>
            <w:r>
              <w:t>6.33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581B559F" w14:textId="77777777" w:rsidR="00826BBF" w:rsidRPr="00DA47BC" w:rsidRDefault="00826BBF" w:rsidP="00532DDD">
            <w:pPr>
              <w:pStyle w:val="NoSpacing"/>
              <w:spacing w:after="0"/>
              <w:jc w:val="center"/>
            </w:pPr>
            <w:r>
              <w:t>3.23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2BB09C8A" w14:textId="77777777" w:rsidR="00826BBF" w:rsidRPr="00DA47BC" w:rsidRDefault="00826BBF" w:rsidP="00532DDD">
            <w:pPr>
              <w:pStyle w:val="NoSpacing"/>
              <w:spacing w:after="0"/>
              <w:jc w:val="center"/>
            </w:pPr>
            <w:r>
              <w:t>2.06</w:t>
            </w:r>
          </w:p>
        </w:tc>
        <w:tc>
          <w:tcPr>
            <w:tcW w:w="759" w:type="dxa"/>
            <w:gridSpan w:val="2"/>
            <w:vAlign w:val="center"/>
          </w:tcPr>
          <w:p w14:paraId="31722390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13.14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CB2575" w14:textId="77777777" w:rsidR="00826BBF" w:rsidRPr="00DA47BC" w:rsidRDefault="00826BBF" w:rsidP="00532DDD">
            <w:pPr>
              <w:pStyle w:val="NoSpacing"/>
              <w:spacing w:after="0"/>
              <w:jc w:val="center"/>
            </w:pPr>
            <w:r>
              <w:t>74.51%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689A53" w14:textId="77777777" w:rsidR="00826BBF" w:rsidRPr="00DA47BC" w:rsidRDefault="00826BBF" w:rsidP="00532DDD">
            <w:pPr>
              <w:pStyle w:val="NoSpacing"/>
              <w:spacing w:after="0"/>
              <w:jc w:val="center"/>
            </w:pPr>
            <w:r>
              <w:t>87.91%</w:t>
            </w:r>
          </w:p>
        </w:tc>
        <w:tc>
          <w:tcPr>
            <w:tcW w:w="900" w:type="dxa"/>
            <w:vAlign w:val="center"/>
          </w:tcPr>
          <w:p w14:paraId="35F52B10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81.02%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81C52E" w14:textId="77777777" w:rsidR="00826BBF" w:rsidRPr="00DA47BC" w:rsidRDefault="00826BBF" w:rsidP="00532DDD">
            <w:pPr>
              <w:pStyle w:val="NoSpacing"/>
              <w:spacing w:after="0"/>
              <w:jc w:val="center"/>
            </w:pPr>
            <w:r>
              <w:t>9.70%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762A50" w14:textId="77777777" w:rsidR="00826BBF" w:rsidRPr="00DA47BC" w:rsidRDefault="00826BBF" w:rsidP="00532DDD">
            <w:pPr>
              <w:pStyle w:val="NoSpacing"/>
              <w:spacing w:after="0"/>
              <w:jc w:val="center"/>
            </w:pPr>
            <w:r>
              <w:t>21.05%</w:t>
            </w:r>
          </w:p>
        </w:tc>
        <w:tc>
          <w:tcPr>
            <w:tcW w:w="900" w:type="dxa"/>
            <w:vAlign w:val="center"/>
          </w:tcPr>
          <w:p w14:paraId="2A42062C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15.22%</w:t>
            </w:r>
          </w:p>
        </w:tc>
      </w:tr>
      <w:tr w:rsidR="00826BBF" w:rsidRPr="00DA47BC" w14:paraId="08A64898" w14:textId="77777777" w:rsidTr="00532DDD">
        <w:trPr>
          <w:trHeight w:val="576"/>
        </w:trPr>
        <w:tc>
          <w:tcPr>
            <w:tcW w:w="1260" w:type="dxa"/>
            <w:shd w:val="clear" w:color="auto" w:fill="FFFFFF"/>
            <w:vAlign w:val="center"/>
          </w:tcPr>
          <w:p w14:paraId="36B23C94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Germany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6ECADD6B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+50%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779D4209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6.31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66FB5053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3.21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52456022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1.91</w:t>
            </w:r>
          </w:p>
        </w:tc>
        <w:tc>
          <w:tcPr>
            <w:tcW w:w="759" w:type="dxa"/>
            <w:gridSpan w:val="2"/>
            <w:vAlign w:val="center"/>
          </w:tcPr>
          <w:p w14:paraId="4A85EC57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12.97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C8A657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74.51%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A21E30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87.91%</w:t>
            </w:r>
          </w:p>
        </w:tc>
        <w:tc>
          <w:tcPr>
            <w:tcW w:w="900" w:type="dxa"/>
            <w:vAlign w:val="center"/>
          </w:tcPr>
          <w:p w14:paraId="606CF552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81.02%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0C3B7B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9.47%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52BEB8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20.83%</w:t>
            </w:r>
          </w:p>
        </w:tc>
        <w:tc>
          <w:tcPr>
            <w:tcW w:w="900" w:type="dxa"/>
            <w:vAlign w:val="center"/>
          </w:tcPr>
          <w:p w14:paraId="386B54F0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14.99%</w:t>
            </w:r>
          </w:p>
        </w:tc>
      </w:tr>
      <w:tr w:rsidR="00826BBF" w:rsidRPr="00DA47BC" w14:paraId="0C721FF8" w14:textId="77777777" w:rsidTr="00532DDD">
        <w:trPr>
          <w:trHeight w:val="576"/>
        </w:trPr>
        <w:tc>
          <w:tcPr>
            <w:tcW w:w="1260" w:type="dxa"/>
            <w:shd w:val="clear" w:color="auto" w:fill="FFFFFF"/>
            <w:vAlign w:val="center"/>
          </w:tcPr>
          <w:p w14:paraId="6E3B94AE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Germany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7EC3D084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+100%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39235B27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6.27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1C6CC31C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3.18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1385B7C8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1.67</w:t>
            </w:r>
          </w:p>
        </w:tc>
        <w:tc>
          <w:tcPr>
            <w:tcW w:w="759" w:type="dxa"/>
            <w:gridSpan w:val="2"/>
            <w:vAlign w:val="center"/>
          </w:tcPr>
          <w:p w14:paraId="0BE82663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12.68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155651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74.51%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9D3DAA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87.91%</w:t>
            </w:r>
          </w:p>
        </w:tc>
        <w:tc>
          <w:tcPr>
            <w:tcW w:w="900" w:type="dxa"/>
            <w:vAlign w:val="center"/>
          </w:tcPr>
          <w:p w14:paraId="28536D3D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81.02%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9285C5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9.08%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228A6B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20.47%</w:t>
            </w:r>
          </w:p>
        </w:tc>
        <w:tc>
          <w:tcPr>
            <w:tcW w:w="900" w:type="dxa"/>
            <w:vAlign w:val="center"/>
          </w:tcPr>
          <w:p w14:paraId="1324F906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14.61%</w:t>
            </w:r>
          </w:p>
        </w:tc>
      </w:tr>
      <w:tr w:rsidR="00826BBF" w:rsidRPr="00DA47BC" w14:paraId="49702EF5" w14:textId="77777777" w:rsidTr="00532DDD">
        <w:trPr>
          <w:trHeight w:val="576"/>
        </w:trPr>
        <w:tc>
          <w:tcPr>
            <w:tcW w:w="1260" w:type="dxa"/>
            <w:shd w:val="clear" w:color="auto" w:fill="FFFFFF"/>
            <w:vAlign w:val="center"/>
          </w:tcPr>
          <w:p w14:paraId="114116D5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Germany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0915A387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Finnish</w:t>
            </w:r>
          </w:p>
          <w:p w14:paraId="1E2F23B9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Taxation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117A3418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5.60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182D45ED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3.04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1BE05A55" w14:textId="77777777" w:rsidR="00826BBF" w:rsidRPr="008D7EF6" w:rsidRDefault="00826BBF" w:rsidP="00532DDD">
            <w:pPr>
              <w:pStyle w:val="NoSpacing"/>
              <w:spacing w:after="0"/>
              <w:jc w:val="center"/>
              <w:rPr>
                <w:lang w:val="es-ES"/>
              </w:rPr>
            </w:pPr>
            <w:r>
              <w:t>1.99</w:t>
            </w:r>
          </w:p>
        </w:tc>
        <w:tc>
          <w:tcPr>
            <w:tcW w:w="759" w:type="dxa"/>
            <w:gridSpan w:val="2"/>
            <w:vAlign w:val="center"/>
          </w:tcPr>
          <w:p w14:paraId="08F6426D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11.78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5F1760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74.51%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10BE87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87.91%</w:t>
            </w:r>
          </w:p>
        </w:tc>
        <w:tc>
          <w:tcPr>
            <w:tcW w:w="900" w:type="dxa"/>
            <w:vAlign w:val="center"/>
          </w:tcPr>
          <w:p w14:paraId="666A1629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81.02%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E109ED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8.08%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467335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19.16%</w:t>
            </w:r>
          </w:p>
        </w:tc>
        <w:tc>
          <w:tcPr>
            <w:tcW w:w="900" w:type="dxa"/>
            <w:vAlign w:val="center"/>
          </w:tcPr>
          <w:p w14:paraId="2BBE953E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13.47%</w:t>
            </w:r>
          </w:p>
        </w:tc>
      </w:tr>
      <w:tr w:rsidR="00826BBF" w:rsidRPr="00DA47BC" w14:paraId="2F2D23F1" w14:textId="77777777" w:rsidTr="00532DDD">
        <w:trPr>
          <w:trHeight w:val="576"/>
        </w:trPr>
        <w:tc>
          <w:tcPr>
            <w:tcW w:w="1260" w:type="dxa"/>
            <w:shd w:val="clear" w:color="auto" w:fill="FFFFFF"/>
            <w:vAlign w:val="center"/>
          </w:tcPr>
          <w:p w14:paraId="6FC6591F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Italy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2755FE96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+20%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291491F1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1.45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152F8F0A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4.62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5C8F26DB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0.69</w:t>
            </w:r>
          </w:p>
        </w:tc>
        <w:tc>
          <w:tcPr>
            <w:tcW w:w="759" w:type="dxa"/>
            <w:gridSpan w:val="2"/>
            <w:vAlign w:val="center"/>
          </w:tcPr>
          <w:p w14:paraId="7AD2908C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7.15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0047C3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63.88%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CDFC40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81.75%</w:t>
            </w:r>
          </w:p>
        </w:tc>
        <w:tc>
          <w:tcPr>
            <w:tcW w:w="900" w:type="dxa"/>
            <w:vAlign w:val="center"/>
          </w:tcPr>
          <w:p w14:paraId="7D52F930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72.48%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2EB3C0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3.03%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B2BCC4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11.11%</w:t>
            </w:r>
          </w:p>
        </w:tc>
        <w:tc>
          <w:tcPr>
            <w:tcW w:w="900" w:type="dxa"/>
            <w:vAlign w:val="center"/>
          </w:tcPr>
          <w:p w14:paraId="21009A53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6.92%</w:t>
            </w:r>
          </w:p>
        </w:tc>
      </w:tr>
      <w:tr w:rsidR="00826BBF" w:rsidRPr="00DA47BC" w14:paraId="42CBD988" w14:textId="77777777" w:rsidTr="00532DDD">
        <w:trPr>
          <w:trHeight w:val="576"/>
        </w:trPr>
        <w:tc>
          <w:tcPr>
            <w:tcW w:w="1260" w:type="dxa"/>
            <w:shd w:val="clear" w:color="auto" w:fill="FFFFFF"/>
            <w:vAlign w:val="center"/>
          </w:tcPr>
          <w:p w14:paraId="71C89A75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Italy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37DA6667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+50%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50974679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1.43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56776D9E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4.57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3EB52230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0.64</w:t>
            </w:r>
          </w:p>
        </w:tc>
        <w:tc>
          <w:tcPr>
            <w:tcW w:w="759" w:type="dxa"/>
            <w:gridSpan w:val="2"/>
            <w:vAlign w:val="center"/>
          </w:tcPr>
          <w:p w14:paraId="45ED5278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7.04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81A6ED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63.88%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EDAA10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81.75%</w:t>
            </w:r>
          </w:p>
        </w:tc>
        <w:tc>
          <w:tcPr>
            <w:tcW w:w="900" w:type="dxa"/>
            <w:vAlign w:val="center"/>
          </w:tcPr>
          <w:p w14:paraId="3CA20B18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72.48%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90650C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2.89%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814238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10.84%</w:t>
            </w:r>
          </w:p>
        </w:tc>
        <w:tc>
          <w:tcPr>
            <w:tcW w:w="900" w:type="dxa"/>
            <w:vAlign w:val="center"/>
          </w:tcPr>
          <w:p w14:paraId="66D63569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6.72%</w:t>
            </w:r>
          </w:p>
        </w:tc>
      </w:tr>
      <w:tr w:rsidR="00826BBF" w:rsidRPr="00DA47BC" w14:paraId="241FE5B1" w14:textId="77777777" w:rsidTr="00532DDD">
        <w:trPr>
          <w:trHeight w:val="576"/>
        </w:trPr>
        <w:tc>
          <w:tcPr>
            <w:tcW w:w="1260" w:type="dxa"/>
            <w:shd w:val="clear" w:color="auto" w:fill="FFFFFF"/>
            <w:vAlign w:val="center"/>
          </w:tcPr>
          <w:p w14:paraId="21650ED3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Italy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3CF67504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+100%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55F3F56A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1.39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0B1AD0FB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4.48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1ECFEF1F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0.56</w:t>
            </w:r>
          </w:p>
        </w:tc>
        <w:tc>
          <w:tcPr>
            <w:tcW w:w="759" w:type="dxa"/>
            <w:gridSpan w:val="2"/>
            <w:vAlign w:val="center"/>
          </w:tcPr>
          <w:p w14:paraId="2A154C1C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6.84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158B77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63.88%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941E08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81.75%</w:t>
            </w:r>
          </w:p>
        </w:tc>
        <w:tc>
          <w:tcPr>
            <w:tcW w:w="900" w:type="dxa"/>
            <w:vAlign w:val="center"/>
          </w:tcPr>
          <w:p w14:paraId="2C5115E3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72.48%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C17E68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2.66%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1B268F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10.40%</w:t>
            </w:r>
          </w:p>
        </w:tc>
        <w:tc>
          <w:tcPr>
            <w:tcW w:w="900" w:type="dxa"/>
            <w:vAlign w:val="center"/>
          </w:tcPr>
          <w:p w14:paraId="03A3206F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6.39%</w:t>
            </w:r>
          </w:p>
        </w:tc>
      </w:tr>
      <w:tr w:rsidR="00826BBF" w:rsidRPr="00DA47BC" w14:paraId="2DD853E7" w14:textId="77777777" w:rsidTr="00532DDD">
        <w:trPr>
          <w:trHeight w:val="576"/>
        </w:trPr>
        <w:tc>
          <w:tcPr>
            <w:tcW w:w="1260" w:type="dxa"/>
            <w:shd w:val="clear" w:color="auto" w:fill="FFFFFF"/>
            <w:vAlign w:val="center"/>
          </w:tcPr>
          <w:p w14:paraId="76BB86F2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Italy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1334F557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Finnish</w:t>
            </w:r>
          </w:p>
          <w:p w14:paraId="71B4D528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Taxation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41625578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1.25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7475B2D5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4.43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625A9834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0.60</w:t>
            </w:r>
          </w:p>
        </w:tc>
        <w:tc>
          <w:tcPr>
            <w:tcW w:w="759" w:type="dxa"/>
            <w:gridSpan w:val="2"/>
            <w:vAlign w:val="center"/>
          </w:tcPr>
          <w:p w14:paraId="488DE26D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6.56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3439C8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63.88%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995A64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81.75%</w:t>
            </w:r>
          </w:p>
        </w:tc>
        <w:tc>
          <w:tcPr>
            <w:tcW w:w="900" w:type="dxa"/>
            <w:vAlign w:val="center"/>
          </w:tcPr>
          <w:p w14:paraId="422D72AA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72.48%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94B068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2.41%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407F04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9.73%</w:t>
            </w:r>
          </w:p>
        </w:tc>
        <w:tc>
          <w:tcPr>
            <w:tcW w:w="900" w:type="dxa"/>
            <w:vAlign w:val="center"/>
          </w:tcPr>
          <w:p w14:paraId="4055923F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5.93%</w:t>
            </w:r>
          </w:p>
        </w:tc>
      </w:tr>
      <w:tr w:rsidR="00826BBF" w:rsidRPr="00DA47BC" w14:paraId="57034C11" w14:textId="77777777" w:rsidTr="00532DDD">
        <w:trPr>
          <w:trHeight w:val="576"/>
        </w:trPr>
        <w:tc>
          <w:tcPr>
            <w:tcW w:w="1260" w:type="dxa"/>
            <w:shd w:val="clear" w:color="auto" w:fill="FFFFFF"/>
            <w:vAlign w:val="center"/>
          </w:tcPr>
          <w:p w14:paraId="5F1796AA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Kazakhstan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26FBD81E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+20%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269EC101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2.78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335F0F7E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0.29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60E21D3A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4.24</w:t>
            </w:r>
          </w:p>
        </w:tc>
        <w:tc>
          <w:tcPr>
            <w:tcW w:w="759" w:type="dxa"/>
            <w:gridSpan w:val="2"/>
            <w:vAlign w:val="center"/>
          </w:tcPr>
          <w:p w14:paraId="5D882CB6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10.18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281882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38.90%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411DA0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58.99%</w:t>
            </w:r>
          </w:p>
        </w:tc>
        <w:tc>
          <w:tcPr>
            <w:tcW w:w="900" w:type="dxa"/>
            <w:vAlign w:val="center"/>
          </w:tcPr>
          <w:p w14:paraId="121A5A45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48.37%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05C610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7.23%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8C01BF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16.38%</w:t>
            </w:r>
          </w:p>
        </w:tc>
        <w:tc>
          <w:tcPr>
            <w:tcW w:w="900" w:type="dxa"/>
            <w:vAlign w:val="center"/>
          </w:tcPr>
          <w:p w14:paraId="062BBD21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11.55%</w:t>
            </w:r>
          </w:p>
        </w:tc>
      </w:tr>
      <w:tr w:rsidR="00826BBF" w:rsidRPr="00DA47BC" w14:paraId="545342CD" w14:textId="77777777" w:rsidTr="00532DDD">
        <w:trPr>
          <w:trHeight w:val="576"/>
        </w:trPr>
        <w:tc>
          <w:tcPr>
            <w:tcW w:w="1260" w:type="dxa"/>
            <w:shd w:val="clear" w:color="auto" w:fill="FFFFFF"/>
            <w:vAlign w:val="center"/>
          </w:tcPr>
          <w:p w14:paraId="348A010B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Kazakhstan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2D56C6CF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+50%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7515B56F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2.74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5CDE530A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0.29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5824A03E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4.09</w:t>
            </w:r>
          </w:p>
        </w:tc>
        <w:tc>
          <w:tcPr>
            <w:tcW w:w="759" w:type="dxa"/>
            <w:gridSpan w:val="2"/>
            <w:vAlign w:val="center"/>
          </w:tcPr>
          <w:p w14:paraId="10243CCC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9.99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3D2285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38.90%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621BF0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58.99%</w:t>
            </w:r>
          </w:p>
        </w:tc>
        <w:tc>
          <w:tcPr>
            <w:tcW w:w="900" w:type="dxa"/>
            <w:vAlign w:val="center"/>
          </w:tcPr>
          <w:p w14:paraId="63D694EF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48.37%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1C915B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7.06%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01258D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16.19%</w:t>
            </w:r>
          </w:p>
        </w:tc>
        <w:tc>
          <w:tcPr>
            <w:tcW w:w="900" w:type="dxa"/>
            <w:vAlign w:val="center"/>
          </w:tcPr>
          <w:p w14:paraId="480A75BA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11.37%</w:t>
            </w:r>
          </w:p>
        </w:tc>
      </w:tr>
      <w:tr w:rsidR="00826BBF" w:rsidRPr="00DA47BC" w14:paraId="42AF47F7" w14:textId="77777777" w:rsidTr="00532DDD">
        <w:trPr>
          <w:trHeight w:val="576"/>
        </w:trPr>
        <w:tc>
          <w:tcPr>
            <w:tcW w:w="1260" w:type="dxa"/>
            <w:shd w:val="clear" w:color="auto" w:fill="FFFFFF"/>
            <w:vAlign w:val="center"/>
          </w:tcPr>
          <w:p w14:paraId="19369156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Kazakhstan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5D724211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+100%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035D7E5D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2.67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34C576C0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0.29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166969BC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3.86</w:t>
            </w:r>
          </w:p>
        </w:tc>
        <w:tc>
          <w:tcPr>
            <w:tcW w:w="759" w:type="dxa"/>
            <w:gridSpan w:val="2"/>
            <w:vAlign w:val="center"/>
          </w:tcPr>
          <w:p w14:paraId="650A1DCC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9.68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260668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38.90%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D0A1D1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58.99%</w:t>
            </w:r>
          </w:p>
        </w:tc>
        <w:tc>
          <w:tcPr>
            <w:tcW w:w="900" w:type="dxa"/>
            <w:vAlign w:val="center"/>
          </w:tcPr>
          <w:p w14:paraId="27DCA731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48.37%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06DB97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6.77%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231310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15.87%</w:t>
            </w:r>
          </w:p>
        </w:tc>
        <w:tc>
          <w:tcPr>
            <w:tcW w:w="900" w:type="dxa"/>
            <w:vAlign w:val="center"/>
          </w:tcPr>
          <w:p w14:paraId="059F132D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11.06%</w:t>
            </w:r>
          </w:p>
        </w:tc>
      </w:tr>
      <w:tr w:rsidR="00826BBF" w:rsidRPr="00DA47BC" w14:paraId="0100FD8A" w14:textId="77777777" w:rsidTr="00532DDD">
        <w:trPr>
          <w:trHeight w:val="576"/>
        </w:trPr>
        <w:tc>
          <w:tcPr>
            <w:tcW w:w="1260" w:type="dxa"/>
            <w:shd w:val="clear" w:color="auto" w:fill="FFFFFF"/>
            <w:vAlign w:val="center"/>
          </w:tcPr>
          <w:p w14:paraId="5968A56C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Kazakhstan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1E9F0025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Finnish</w:t>
            </w:r>
          </w:p>
          <w:p w14:paraId="54D55219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Taxation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16BB6DF0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2.48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2F755666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0.27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43804219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4.23</w:t>
            </w:r>
          </w:p>
        </w:tc>
        <w:tc>
          <w:tcPr>
            <w:tcW w:w="759" w:type="dxa"/>
            <w:gridSpan w:val="2"/>
            <w:vAlign w:val="center"/>
          </w:tcPr>
          <w:p w14:paraId="2A749805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9.44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F8B09C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38.90%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9C44BC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58.99%</w:t>
            </w:r>
          </w:p>
        </w:tc>
        <w:tc>
          <w:tcPr>
            <w:tcW w:w="900" w:type="dxa"/>
            <w:vAlign w:val="center"/>
          </w:tcPr>
          <w:p w14:paraId="4605C7FF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48.37%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D66A76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6.58%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BF0F20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15.59%</w:t>
            </w:r>
          </w:p>
        </w:tc>
        <w:tc>
          <w:tcPr>
            <w:tcW w:w="900" w:type="dxa"/>
            <w:vAlign w:val="center"/>
          </w:tcPr>
          <w:p w14:paraId="1EB42BCC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10.82%</w:t>
            </w:r>
          </w:p>
        </w:tc>
      </w:tr>
      <w:tr w:rsidR="00826BBF" w:rsidRPr="00144068" w14:paraId="6F5C7BBD" w14:textId="77777777" w:rsidTr="00532DDD">
        <w:trPr>
          <w:trHeight w:val="576"/>
        </w:trPr>
        <w:tc>
          <w:tcPr>
            <w:tcW w:w="1260" w:type="dxa"/>
            <w:shd w:val="clear" w:color="auto" w:fill="FFFFFF"/>
            <w:vAlign w:val="center"/>
          </w:tcPr>
          <w:p w14:paraId="1E0B551A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Sweden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33CC823E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+20%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47AD418D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2.56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5CB8A92E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3.05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333F41E6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1.08</w:t>
            </w:r>
          </w:p>
        </w:tc>
        <w:tc>
          <w:tcPr>
            <w:tcW w:w="759" w:type="dxa"/>
            <w:gridSpan w:val="2"/>
            <w:vAlign w:val="center"/>
          </w:tcPr>
          <w:p w14:paraId="1CCFD585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9.07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3F154C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68.43%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20F779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83.95%</w:t>
            </w:r>
          </w:p>
        </w:tc>
        <w:tc>
          <w:tcPr>
            <w:tcW w:w="900" w:type="dxa"/>
            <w:vAlign w:val="center"/>
          </w:tcPr>
          <w:p w14:paraId="4AC2C854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76.09%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8C2385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5.04%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3B7975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14.55%</w:t>
            </w:r>
          </w:p>
        </w:tc>
        <w:tc>
          <w:tcPr>
            <w:tcW w:w="900" w:type="dxa"/>
            <w:vAlign w:val="center"/>
          </w:tcPr>
          <w:p w14:paraId="28AF7D09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9.74%</w:t>
            </w:r>
          </w:p>
        </w:tc>
      </w:tr>
      <w:tr w:rsidR="00826BBF" w:rsidRPr="00144068" w14:paraId="47BA2BB8" w14:textId="77777777" w:rsidTr="00532DDD">
        <w:trPr>
          <w:trHeight w:val="576"/>
        </w:trPr>
        <w:tc>
          <w:tcPr>
            <w:tcW w:w="1260" w:type="dxa"/>
            <w:shd w:val="clear" w:color="auto" w:fill="FFFFFF"/>
            <w:vAlign w:val="center"/>
          </w:tcPr>
          <w:p w14:paraId="4A03E7B6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Sweden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12DD1A3F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+50%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4744904B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2.50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2C6069EF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2.97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09CCC3C1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1.05</w:t>
            </w:r>
          </w:p>
        </w:tc>
        <w:tc>
          <w:tcPr>
            <w:tcW w:w="759" w:type="dxa"/>
            <w:gridSpan w:val="2"/>
            <w:vAlign w:val="center"/>
          </w:tcPr>
          <w:p w14:paraId="0F7E72FF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8.84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0E56BD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68.43%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2249AF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83.95%</w:t>
            </w:r>
          </w:p>
        </w:tc>
        <w:tc>
          <w:tcPr>
            <w:tcW w:w="900" w:type="dxa"/>
            <w:vAlign w:val="center"/>
          </w:tcPr>
          <w:p w14:paraId="24717AD2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76.09%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818AC4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4.74%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B5536F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14.13%</w:t>
            </w:r>
          </w:p>
        </w:tc>
        <w:tc>
          <w:tcPr>
            <w:tcW w:w="900" w:type="dxa"/>
            <w:vAlign w:val="center"/>
          </w:tcPr>
          <w:p w14:paraId="6B4EC3CB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9.38%</w:t>
            </w:r>
          </w:p>
        </w:tc>
      </w:tr>
      <w:tr w:rsidR="00826BBF" w:rsidRPr="00144068" w14:paraId="565946B0" w14:textId="77777777" w:rsidTr="00532DDD">
        <w:trPr>
          <w:trHeight w:val="576"/>
        </w:trPr>
        <w:tc>
          <w:tcPr>
            <w:tcW w:w="1260" w:type="dxa"/>
            <w:shd w:val="clear" w:color="auto" w:fill="FFFFFF"/>
            <w:vAlign w:val="center"/>
          </w:tcPr>
          <w:p w14:paraId="4C2C1E1D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Sweden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538C2A6E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+100%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4344AD61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2.40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3CBC3FE6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2.83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1CEC3658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1.00</w:t>
            </w:r>
          </w:p>
        </w:tc>
        <w:tc>
          <w:tcPr>
            <w:tcW w:w="759" w:type="dxa"/>
            <w:gridSpan w:val="2"/>
            <w:vAlign w:val="center"/>
          </w:tcPr>
          <w:p w14:paraId="2CED9501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8.47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7A0255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68.43%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B84ED9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83.95%</w:t>
            </w:r>
          </w:p>
        </w:tc>
        <w:tc>
          <w:tcPr>
            <w:tcW w:w="900" w:type="dxa"/>
            <w:vAlign w:val="center"/>
          </w:tcPr>
          <w:p w14:paraId="29B597C0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76.09%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8B6E14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4.27%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0ABA21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13.41%</w:t>
            </w:r>
          </w:p>
        </w:tc>
        <w:tc>
          <w:tcPr>
            <w:tcW w:w="900" w:type="dxa"/>
            <w:vAlign w:val="center"/>
          </w:tcPr>
          <w:p w14:paraId="1C9334B2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8.78%</w:t>
            </w:r>
          </w:p>
        </w:tc>
      </w:tr>
      <w:tr w:rsidR="00826BBF" w:rsidRPr="00144068" w14:paraId="579F17AB" w14:textId="77777777" w:rsidTr="00532DDD">
        <w:trPr>
          <w:trHeight w:val="576"/>
        </w:trPr>
        <w:tc>
          <w:tcPr>
            <w:tcW w:w="1260" w:type="dxa"/>
            <w:shd w:val="clear" w:color="auto" w:fill="FFFFFF"/>
            <w:vAlign w:val="center"/>
          </w:tcPr>
          <w:p w14:paraId="39F9A65B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Sweden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396FB16C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Finnish</w:t>
            </w:r>
          </w:p>
          <w:p w14:paraId="0CF65733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Taxation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617C06A2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2.30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14:paraId="6E175D26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3.00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14:paraId="115D7504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1.05</w:t>
            </w:r>
          </w:p>
        </w:tc>
        <w:tc>
          <w:tcPr>
            <w:tcW w:w="759" w:type="dxa"/>
            <w:gridSpan w:val="2"/>
            <w:vAlign w:val="center"/>
          </w:tcPr>
          <w:p w14:paraId="495ED7D2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8.49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8A6410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68.43%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2D8C50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83.95%</w:t>
            </w:r>
          </w:p>
        </w:tc>
        <w:tc>
          <w:tcPr>
            <w:tcW w:w="900" w:type="dxa"/>
            <w:vAlign w:val="center"/>
          </w:tcPr>
          <w:p w14:paraId="6C6C8C03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76.09%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443CB6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4.36%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D9E211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13.43%</w:t>
            </w:r>
          </w:p>
        </w:tc>
        <w:tc>
          <w:tcPr>
            <w:tcW w:w="900" w:type="dxa"/>
            <w:vAlign w:val="center"/>
          </w:tcPr>
          <w:p w14:paraId="78C278BE" w14:textId="77777777" w:rsidR="00826BBF" w:rsidRDefault="00826BBF" w:rsidP="00532DDD">
            <w:pPr>
              <w:pStyle w:val="NoSpacing"/>
              <w:spacing w:after="0"/>
              <w:jc w:val="center"/>
            </w:pPr>
            <w:r>
              <w:t>8.84%</w:t>
            </w:r>
          </w:p>
        </w:tc>
      </w:tr>
    </w:tbl>
    <w:p w14:paraId="0D5BE4B3" w14:textId="77777777" w:rsidR="00826BBF" w:rsidRDefault="00826BBF" w:rsidP="00826BBF">
      <w:pPr>
        <w:rPr>
          <w:lang w:val="en-US"/>
        </w:rPr>
      </w:pPr>
      <w:r>
        <w:rPr>
          <w:lang w:val="en-US"/>
        </w:rPr>
        <w:t xml:space="preserve">* The APC of </w:t>
      </w:r>
      <w:proofErr w:type="gramStart"/>
      <w:r>
        <w:rPr>
          <w:lang w:val="en-US"/>
        </w:rPr>
        <w:t>beer ,</w:t>
      </w:r>
      <w:proofErr w:type="gramEnd"/>
      <w:r>
        <w:rPr>
          <w:lang w:val="en-US"/>
        </w:rPr>
        <w:t xml:space="preserve"> wine and spirits do not add up to total APC, as beverage type is only known for recorded consumption. </w:t>
      </w:r>
    </w:p>
    <w:p w14:paraId="196157E2" w14:textId="77777777" w:rsidR="00826BBF" w:rsidRPr="009E6087" w:rsidRDefault="00826BBF" w:rsidP="00826BBF">
      <w:pPr>
        <w:rPr>
          <w:lang w:val="en-US"/>
        </w:rPr>
      </w:pPr>
    </w:p>
    <w:p w14:paraId="62AAB5BF" w14:textId="77777777" w:rsidR="00826BBF" w:rsidRDefault="00826BBF">
      <w:pPr>
        <w:spacing w:after="0" w:line="240" w:lineRule="auto"/>
        <w:rPr>
          <w:rFonts w:asciiTheme="majorHAnsi" w:eastAsiaTheme="majorEastAsia" w:hAnsiTheme="majorHAnsi" w:cstheme="majorBidi"/>
          <w:b/>
          <w:color w:val="1F3763" w:themeColor="accent1" w:themeShade="7F"/>
          <w:sz w:val="24"/>
          <w:szCs w:val="24"/>
          <w:lang w:val="en-US"/>
        </w:rPr>
      </w:pPr>
      <w:r>
        <w:rPr>
          <w:b/>
          <w:lang w:val="en-US"/>
        </w:rPr>
        <w:br w:type="page"/>
      </w:r>
    </w:p>
    <w:p w14:paraId="3B8D893A" w14:textId="132A8E88" w:rsidR="00022152" w:rsidRPr="0042251B" w:rsidRDefault="00022152" w:rsidP="00022152">
      <w:pPr>
        <w:pStyle w:val="Heading3"/>
        <w:rPr>
          <w:lang w:val="en-US"/>
        </w:rPr>
      </w:pPr>
      <w:bookmarkStart w:id="9" w:name="_Toc51063925"/>
      <w:r w:rsidRPr="0042251B">
        <w:rPr>
          <w:b/>
          <w:lang w:val="en-US"/>
        </w:rPr>
        <w:lastRenderedPageBreak/>
        <w:t>Table A</w:t>
      </w:r>
      <w:r w:rsidR="000627FA">
        <w:rPr>
          <w:b/>
          <w:lang w:val="en-US"/>
        </w:rPr>
        <w:t>3</w:t>
      </w:r>
      <w:r w:rsidRPr="0042251B">
        <w:rPr>
          <w:b/>
          <w:lang w:val="en-US"/>
        </w:rPr>
        <w:t xml:space="preserve">: </w:t>
      </w:r>
      <w:r w:rsidRPr="0042251B">
        <w:rPr>
          <w:lang w:val="en-US"/>
        </w:rPr>
        <w:t>Number of incident cancer cases which could have been averted in 2018 in each country for each different taxation scenario</w:t>
      </w:r>
      <w:bookmarkEnd w:id="9"/>
    </w:p>
    <w:tbl>
      <w:tblPr>
        <w:tblW w:w="9180" w:type="dxa"/>
        <w:tblBorders>
          <w:top w:val="single" w:sz="4" w:space="0" w:color="C9C9C9"/>
          <w:bottom w:val="single" w:sz="4" w:space="0" w:color="C9C9C9"/>
          <w:insideH w:val="single" w:sz="4" w:space="0" w:color="C9C9C9"/>
        </w:tblBorders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022152" w:rsidRPr="00A612A8" w14:paraId="4CD32A44" w14:textId="77777777" w:rsidTr="0042251B">
        <w:trPr>
          <w:trHeight w:val="643"/>
        </w:trPr>
        <w:tc>
          <w:tcPr>
            <w:tcW w:w="2295" w:type="dxa"/>
            <w:shd w:val="clear" w:color="auto" w:fill="EDEDED"/>
            <w:vAlign w:val="center"/>
          </w:tcPr>
          <w:p w14:paraId="3FD64D23" w14:textId="77777777" w:rsidR="00022152" w:rsidRPr="00DA47BC" w:rsidRDefault="00022152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Country</w:t>
            </w:r>
          </w:p>
        </w:tc>
        <w:tc>
          <w:tcPr>
            <w:tcW w:w="2295" w:type="dxa"/>
            <w:shd w:val="clear" w:color="auto" w:fill="EDEDED"/>
            <w:vAlign w:val="center"/>
          </w:tcPr>
          <w:p w14:paraId="1B5A141B" w14:textId="77777777" w:rsidR="00022152" w:rsidRDefault="00022152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Increasing the excise duties by 20%</w:t>
            </w:r>
          </w:p>
        </w:tc>
        <w:tc>
          <w:tcPr>
            <w:tcW w:w="2295" w:type="dxa"/>
            <w:shd w:val="clear" w:color="auto" w:fill="EDEDED"/>
            <w:vAlign w:val="center"/>
          </w:tcPr>
          <w:p w14:paraId="69C201DC" w14:textId="77777777" w:rsidR="00022152" w:rsidRDefault="00022152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Increasing the excise duties by 50%</w:t>
            </w:r>
          </w:p>
        </w:tc>
        <w:tc>
          <w:tcPr>
            <w:tcW w:w="2295" w:type="dxa"/>
            <w:shd w:val="clear" w:color="auto" w:fill="EDEDED"/>
            <w:vAlign w:val="center"/>
          </w:tcPr>
          <w:p w14:paraId="52CE3BA6" w14:textId="77777777" w:rsidR="00022152" w:rsidRDefault="00022152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Increasing the excise duties by 100%</w:t>
            </w:r>
          </w:p>
        </w:tc>
      </w:tr>
      <w:tr w:rsidR="00022152" w:rsidRPr="00DA47BC" w14:paraId="293703BA" w14:textId="77777777" w:rsidTr="0042251B">
        <w:trPr>
          <w:trHeight w:val="237"/>
        </w:trPr>
        <w:tc>
          <w:tcPr>
            <w:tcW w:w="2295" w:type="dxa"/>
            <w:shd w:val="clear" w:color="auto" w:fill="FFFFFF"/>
            <w:vAlign w:val="center"/>
          </w:tcPr>
          <w:p w14:paraId="5C09602C" w14:textId="77777777" w:rsidR="00022152" w:rsidRPr="00DA47BC" w:rsidRDefault="00022152" w:rsidP="0042251B">
            <w:pPr>
              <w:pStyle w:val="NoSpacing"/>
              <w:spacing w:after="0"/>
              <w:jc w:val="center"/>
            </w:pPr>
            <w:r>
              <w:t>Germany</w:t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6EBB6048" w14:textId="6FE8FA95" w:rsidR="00022152" w:rsidRDefault="00022152" w:rsidP="0042251B">
            <w:pPr>
              <w:pStyle w:val="NoSpacing"/>
              <w:spacing w:after="0"/>
              <w:jc w:val="center"/>
            </w:pPr>
            <w:r>
              <w:rPr>
                <w:rFonts w:cs="Calibri"/>
                <w:color w:val="000000"/>
              </w:rPr>
              <w:t>13</w:t>
            </w:r>
            <w:r w:rsidR="002E43BA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br/>
              <w:t>(1</w:t>
            </w:r>
            <w:r w:rsidR="002E43BA">
              <w:rPr>
                <w:rFonts w:cs="Calibri"/>
                <w:color w:val="000000"/>
              </w:rPr>
              <w:t>14</w:t>
            </w:r>
            <w:r>
              <w:rPr>
                <w:rFonts w:cs="Calibri"/>
                <w:color w:val="000000"/>
              </w:rPr>
              <w:t>-15</w:t>
            </w:r>
            <w:r w:rsidR="002E43BA"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2569A45E" w14:textId="33418626" w:rsidR="00022152" w:rsidRDefault="002E43BA" w:rsidP="0042251B">
            <w:pPr>
              <w:pStyle w:val="NoSpacing"/>
              <w:spacing w:after="0"/>
              <w:jc w:val="center"/>
            </w:pPr>
            <w:r>
              <w:rPr>
                <w:rFonts w:cs="Calibri"/>
                <w:color w:val="000000"/>
              </w:rPr>
              <w:t>334</w:t>
            </w:r>
            <w:r w:rsidR="00022152">
              <w:rPr>
                <w:rFonts w:cs="Calibri"/>
                <w:color w:val="000000"/>
              </w:rPr>
              <w:br/>
            </w:r>
            <w:r w:rsidR="00022152">
              <w:t>(2</w:t>
            </w:r>
            <w:r>
              <w:t>77</w:t>
            </w:r>
            <w:r w:rsidR="00022152">
              <w:t>-3</w:t>
            </w:r>
            <w:r>
              <w:t>9</w:t>
            </w:r>
            <w:r w:rsidR="00022152">
              <w:t>8)</w:t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60D36783" w14:textId="0B84414B" w:rsidR="00022152" w:rsidRDefault="00022152" w:rsidP="0042251B">
            <w:pPr>
              <w:pStyle w:val="NoSpacing"/>
              <w:spacing w:after="0"/>
              <w:jc w:val="center"/>
            </w:pPr>
            <w:r>
              <w:rPr>
                <w:rFonts w:cs="Calibri"/>
                <w:color w:val="000000"/>
              </w:rPr>
              <w:t>6</w:t>
            </w:r>
            <w:r w:rsidR="002D0CCC">
              <w:rPr>
                <w:rFonts w:cs="Calibri"/>
                <w:color w:val="000000"/>
              </w:rPr>
              <w:t>73</w:t>
            </w:r>
            <w:r>
              <w:rPr>
                <w:rFonts w:cs="Calibri"/>
                <w:color w:val="000000"/>
              </w:rPr>
              <w:br/>
            </w:r>
            <w:r>
              <w:t>(5</w:t>
            </w:r>
            <w:r w:rsidR="002D0CCC">
              <w:t>60</w:t>
            </w:r>
            <w:r>
              <w:t>-</w:t>
            </w:r>
            <w:r w:rsidR="002D0CCC">
              <w:t>80</w:t>
            </w:r>
            <w:r>
              <w:t>7)</w:t>
            </w:r>
          </w:p>
        </w:tc>
      </w:tr>
      <w:tr w:rsidR="00022152" w:rsidRPr="00DA47BC" w14:paraId="775C4141" w14:textId="77777777" w:rsidTr="0042251B">
        <w:trPr>
          <w:trHeight w:val="229"/>
        </w:trPr>
        <w:tc>
          <w:tcPr>
            <w:tcW w:w="2295" w:type="dxa"/>
            <w:shd w:val="clear" w:color="auto" w:fill="FFFFFF"/>
            <w:vAlign w:val="center"/>
          </w:tcPr>
          <w:p w14:paraId="3E96C911" w14:textId="77777777" w:rsidR="00022152" w:rsidRPr="00DA47BC" w:rsidRDefault="00022152" w:rsidP="0042251B">
            <w:pPr>
              <w:pStyle w:val="NoSpacing"/>
              <w:spacing w:after="0"/>
              <w:jc w:val="center"/>
            </w:pPr>
            <w:r>
              <w:t>Italy</w:t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39AC6A7E" w14:textId="1B028266" w:rsidR="00022152" w:rsidRDefault="002E43BA" w:rsidP="0042251B">
            <w:pPr>
              <w:pStyle w:val="NoSpacing"/>
              <w:spacing w:after="0"/>
              <w:jc w:val="center"/>
            </w:pPr>
            <w:r>
              <w:rPr>
                <w:rFonts w:cs="Calibri"/>
                <w:color w:val="000000"/>
              </w:rPr>
              <w:t>95</w:t>
            </w:r>
            <w:r w:rsidR="00022152">
              <w:rPr>
                <w:rFonts w:cs="Calibri"/>
                <w:color w:val="000000"/>
              </w:rPr>
              <w:br/>
              <w:t>(</w:t>
            </w:r>
            <w:r>
              <w:rPr>
                <w:rFonts w:cs="Calibri"/>
                <w:color w:val="000000"/>
              </w:rPr>
              <w:t>81</w:t>
            </w:r>
            <w:r w:rsidR="00022152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110</w:t>
            </w:r>
            <w:r w:rsidR="00022152">
              <w:rPr>
                <w:rFonts w:cs="Calibri"/>
                <w:color w:val="000000"/>
              </w:rPr>
              <w:t>)</w:t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267E2B08" w14:textId="216060E4" w:rsidR="00022152" w:rsidRDefault="002E43BA" w:rsidP="0042251B">
            <w:pPr>
              <w:pStyle w:val="NoSpacing"/>
              <w:spacing w:after="0"/>
              <w:jc w:val="center"/>
            </w:pPr>
            <w:r>
              <w:rPr>
                <w:rFonts w:cs="Calibri"/>
                <w:color w:val="000000"/>
              </w:rPr>
              <w:t>238</w:t>
            </w:r>
            <w:r w:rsidR="00022152">
              <w:rPr>
                <w:rFonts w:cs="Calibri"/>
                <w:color w:val="000000"/>
              </w:rPr>
              <w:br/>
            </w:r>
            <w:r w:rsidR="00022152">
              <w:t>(</w:t>
            </w:r>
            <w:r>
              <w:t>204</w:t>
            </w:r>
            <w:r w:rsidR="00022152">
              <w:t>-2</w:t>
            </w:r>
            <w:r>
              <w:t>76</w:t>
            </w:r>
            <w:r w:rsidR="00022152">
              <w:t>)</w:t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5145A1C7" w14:textId="3D620FE7" w:rsidR="00022152" w:rsidRDefault="002D0CCC" w:rsidP="0042251B">
            <w:pPr>
              <w:pStyle w:val="NoSpacing"/>
              <w:spacing w:after="0"/>
              <w:jc w:val="center"/>
            </w:pPr>
            <w:r>
              <w:rPr>
                <w:rFonts w:cs="Calibri"/>
                <w:color w:val="000000"/>
              </w:rPr>
              <w:t>480</w:t>
            </w:r>
            <w:r w:rsidR="00022152">
              <w:rPr>
                <w:rFonts w:cs="Calibri"/>
                <w:color w:val="000000"/>
              </w:rPr>
              <w:br/>
              <w:t>(</w:t>
            </w:r>
            <w:r>
              <w:rPr>
                <w:rFonts w:cs="Calibri"/>
                <w:color w:val="000000"/>
              </w:rPr>
              <w:t>410</w:t>
            </w:r>
            <w:r w:rsidR="00022152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556</w:t>
            </w:r>
            <w:r w:rsidR="00022152">
              <w:rPr>
                <w:rFonts w:cs="Calibri"/>
                <w:color w:val="000000"/>
              </w:rPr>
              <w:t>)</w:t>
            </w:r>
          </w:p>
        </w:tc>
      </w:tr>
      <w:tr w:rsidR="00022152" w:rsidRPr="00DA47BC" w14:paraId="7C025E4C" w14:textId="77777777" w:rsidTr="0042251B">
        <w:trPr>
          <w:trHeight w:val="237"/>
        </w:trPr>
        <w:tc>
          <w:tcPr>
            <w:tcW w:w="2295" w:type="dxa"/>
            <w:shd w:val="clear" w:color="auto" w:fill="FFFFFF"/>
            <w:vAlign w:val="center"/>
          </w:tcPr>
          <w:p w14:paraId="29406562" w14:textId="77777777" w:rsidR="00022152" w:rsidRPr="00DA47BC" w:rsidRDefault="00022152" w:rsidP="0042251B">
            <w:pPr>
              <w:pStyle w:val="NoSpacing"/>
              <w:spacing w:after="0"/>
              <w:jc w:val="center"/>
            </w:pPr>
            <w:r>
              <w:t>Kazakhstan</w:t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267E235D" w14:textId="2C49272E" w:rsidR="00022152" w:rsidRDefault="00022152" w:rsidP="0042251B">
            <w:pPr>
              <w:pStyle w:val="NoSpacing"/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2E43BA">
              <w:rPr>
                <w:rFonts w:cs="Calibri"/>
                <w:color w:val="000000"/>
              </w:rPr>
              <w:t>2</w:t>
            </w:r>
          </w:p>
          <w:p w14:paraId="501F7A8E" w14:textId="64FB0D92" w:rsidR="00022152" w:rsidRDefault="00022152" w:rsidP="0042251B">
            <w:pPr>
              <w:pStyle w:val="NoSpacing"/>
              <w:spacing w:after="0"/>
              <w:jc w:val="center"/>
            </w:pPr>
            <w:r>
              <w:rPr>
                <w:rFonts w:cs="Calibri"/>
                <w:color w:val="000000"/>
              </w:rPr>
              <w:t>(</w:t>
            </w:r>
            <w:r w:rsidR="002E43BA">
              <w:rPr>
                <w:rFonts w:cs="Calibri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t>-1</w:t>
            </w:r>
            <w:r w:rsidR="002E43BA"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62AD7645" w14:textId="0FFCB74E" w:rsidR="00022152" w:rsidRDefault="002E43BA" w:rsidP="0042251B">
            <w:pPr>
              <w:pStyle w:val="NoSpacing"/>
              <w:spacing w:after="0"/>
              <w:jc w:val="center"/>
            </w:pPr>
            <w:r>
              <w:rPr>
                <w:rFonts w:cs="Calibri"/>
                <w:color w:val="000000"/>
              </w:rPr>
              <w:t>29</w:t>
            </w:r>
            <w:r w:rsidR="00022152">
              <w:rPr>
                <w:rFonts w:cs="Calibri"/>
                <w:color w:val="000000"/>
              </w:rPr>
              <w:br/>
            </w:r>
            <w:r w:rsidR="00022152">
              <w:t>(2</w:t>
            </w:r>
            <w:r>
              <w:t>4</w:t>
            </w:r>
            <w:r w:rsidR="00022152">
              <w:t>-</w:t>
            </w:r>
            <w:r>
              <w:t>38</w:t>
            </w:r>
            <w:r w:rsidR="00022152">
              <w:t>)</w:t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339F295B" w14:textId="3002FC8D" w:rsidR="00022152" w:rsidRDefault="002D0CCC" w:rsidP="0042251B">
            <w:pPr>
              <w:pStyle w:val="NoSpacing"/>
              <w:spacing w:after="0"/>
              <w:jc w:val="center"/>
            </w:pPr>
            <w:r>
              <w:rPr>
                <w:rFonts w:cs="Calibri"/>
                <w:color w:val="000000"/>
              </w:rPr>
              <w:t>59</w:t>
            </w:r>
            <w:r w:rsidR="00022152">
              <w:rPr>
                <w:rFonts w:cs="Calibri"/>
                <w:color w:val="000000"/>
              </w:rPr>
              <w:br/>
              <w:t>(</w:t>
            </w:r>
            <w:r>
              <w:rPr>
                <w:rFonts w:cs="Calibri"/>
                <w:color w:val="000000"/>
              </w:rPr>
              <w:t>47</w:t>
            </w:r>
            <w:r w:rsidR="00022152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77</w:t>
            </w:r>
            <w:r w:rsidR="00022152">
              <w:rPr>
                <w:rFonts w:cs="Calibri"/>
                <w:color w:val="000000"/>
              </w:rPr>
              <w:t>)</w:t>
            </w:r>
          </w:p>
        </w:tc>
      </w:tr>
      <w:tr w:rsidR="00022152" w:rsidRPr="00DA47BC" w14:paraId="52A80C20" w14:textId="77777777" w:rsidTr="0042251B">
        <w:trPr>
          <w:trHeight w:val="229"/>
        </w:trPr>
        <w:tc>
          <w:tcPr>
            <w:tcW w:w="2295" w:type="dxa"/>
            <w:shd w:val="clear" w:color="auto" w:fill="FFFFFF"/>
            <w:vAlign w:val="center"/>
          </w:tcPr>
          <w:p w14:paraId="01E88C70" w14:textId="77777777" w:rsidR="00022152" w:rsidRPr="00DA47BC" w:rsidRDefault="00022152" w:rsidP="0042251B">
            <w:pPr>
              <w:pStyle w:val="NoSpacing"/>
              <w:spacing w:after="0"/>
              <w:jc w:val="center"/>
            </w:pPr>
            <w:r>
              <w:t>Sweden</w:t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51605DDB" w14:textId="06098275" w:rsidR="00022152" w:rsidRDefault="002E43BA" w:rsidP="0042251B">
            <w:pPr>
              <w:pStyle w:val="NoSpacing"/>
              <w:spacing w:after="0"/>
              <w:jc w:val="center"/>
            </w:pPr>
            <w:r>
              <w:rPr>
                <w:rFonts w:cs="Calibri"/>
                <w:color w:val="000000"/>
              </w:rPr>
              <w:t>20</w:t>
            </w:r>
            <w:r w:rsidR="00022152">
              <w:rPr>
                <w:rFonts w:cs="Calibri"/>
                <w:color w:val="000000"/>
              </w:rPr>
              <w:br/>
            </w:r>
            <w:r w:rsidR="00022152">
              <w:t>(1</w:t>
            </w:r>
            <w:r>
              <w:t>7</w:t>
            </w:r>
            <w:r w:rsidR="00022152">
              <w:t>-</w:t>
            </w:r>
            <w:r>
              <w:t>23</w:t>
            </w:r>
            <w:r w:rsidR="00022152">
              <w:t>)</w:t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78FD8B1A" w14:textId="4E1B1927" w:rsidR="00022152" w:rsidRDefault="00022152" w:rsidP="0042251B">
            <w:pPr>
              <w:pStyle w:val="NoSpacing"/>
              <w:spacing w:after="0"/>
              <w:jc w:val="center"/>
            </w:pPr>
            <w:r>
              <w:rPr>
                <w:rFonts w:cs="Calibri"/>
                <w:color w:val="000000"/>
              </w:rPr>
              <w:t>4</w:t>
            </w:r>
            <w:r w:rsidR="002E43BA">
              <w:rPr>
                <w:rFonts w:cs="Calibri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br/>
              <w:t>(</w:t>
            </w:r>
            <w:r w:rsidR="002E43BA">
              <w:rPr>
                <w:rFonts w:cs="Calibri"/>
                <w:color w:val="000000"/>
              </w:rPr>
              <w:t>42</w:t>
            </w:r>
            <w:r>
              <w:rPr>
                <w:rFonts w:cs="Calibri"/>
                <w:color w:val="000000"/>
              </w:rPr>
              <w:t>-</w:t>
            </w:r>
            <w:r w:rsidR="002E43BA">
              <w:rPr>
                <w:rFonts w:cs="Calibri"/>
                <w:color w:val="000000"/>
              </w:rPr>
              <w:t>59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2295" w:type="dxa"/>
            <w:shd w:val="clear" w:color="auto" w:fill="FFFFFF"/>
            <w:vAlign w:val="bottom"/>
          </w:tcPr>
          <w:p w14:paraId="31CE4E8C" w14:textId="0FB6D7C1" w:rsidR="00022152" w:rsidRDefault="002D0CCC" w:rsidP="0042251B">
            <w:pPr>
              <w:pStyle w:val="NoSpacing"/>
              <w:spacing w:after="0"/>
              <w:jc w:val="center"/>
            </w:pPr>
            <w:r>
              <w:rPr>
                <w:rFonts w:cs="Calibri"/>
                <w:color w:val="000000"/>
              </w:rPr>
              <w:t>100</w:t>
            </w:r>
            <w:r w:rsidR="00022152">
              <w:rPr>
                <w:rFonts w:cs="Calibri"/>
                <w:color w:val="000000"/>
              </w:rPr>
              <w:br/>
              <w:t>(</w:t>
            </w:r>
            <w:r>
              <w:rPr>
                <w:rFonts w:cs="Calibri"/>
                <w:color w:val="000000"/>
              </w:rPr>
              <w:t>85</w:t>
            </w:r>
            <w:r w:rsidR="00022152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120</w:t>
            </w:r>
            <w:r w:rsidR="00022152">
              <w:rPr>
                <w:rFonts w:cs="Calibri"/>
                <w:color w:val="000000"/>
              </w:rPr>
              <w:t>)</w:t>
            </w:r>
          </w:p>
        </w:tc>
      </w:tr>
    </w:tbl>
    <w:p w14:paraId="13E61B78" w14:textId="77777777" w:rsidR="00022152" w:rsidRDefault="00022152" w:rsidP="00022152">
      <w:pPr>
        <w:rPr>
          <w:lang w:val="en-US"/>
        </w:rPr>
      </w:pPr>
    </w:p>
    <w:p w14:paraId="36918046" w14:textId="747FBABC" w:rsidR="002E43BA" w:rsidRDefault="002E43BA" w:rsidP="002E43BA">
      <w:pPr>
        <w:rPr>
          <w:lang w:val="en-US"/>
        </w:rPr>
      </w:pPr>
    </w:p>
    <w:p w14:paraId="632BC444" w14:textId="77777777" w:rsidR="002D0CCC" w:rsidRDefault="002D0CCC" w:rsidP="002E43BA">
      <w:pPr>
        <w:rPr>
          <w:lang w:val="en-US"/>
        </w:rPr>
      </w:pPr>
    </w:p>
    <w:p w14:paraId="348BB6E6" w14:textId="21155C37" w:rsidR="002D0CCC" w:rsidRDefault="002D0CCC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2C55F149" w14:textId="7E415CC8" w:rsidR="00022152" w:rsidRPr="0042251B" w:rsidRDefault="00022152" w:rsidP="00022152">
      <w:pPr>
        <w:pStyle w:val="Heading3"/>
        <w:rPr>
          <w:lang w:val="en-US"/>
        </w:rPr>
      </w:pPr>
      <w:bookmarkStart w:id="10" w:name="_Toc51063926"/>
      <w:r w:rsidRPr="0042251B">
        <w:rPr>
          <w:b/>
          <w:lang w:val="en-US"/>
        </w:rPr>
        <w:lastRenderedPageBreak/>
        <w:t>Table A</w:t>
      </w:r>
      <w:r w:rsidR="000627FA">
        <w:rPr>
          <w:b/>
          <w:lang w:val="en-US"/>
        </w:rPr>
        <w:t>4</w:t>
      </w:r>
      <w:r w:rsidRPr="0042251B">
        <w:rPr>
          <w:b/>
          <w:lang w:val="en-US"/>
        </w:rPr>
        <w:t xml:space="preserve">: </w:t>
      </w:r>
      <w:r w:rsidRPr="0042251B">
        <w:rPr>
          <w:lang w:val="en-US"/>
        </w:rPr>
        <w:t>Proportion of incident cancer</w:t>
      </w:r>
      <w:r w:rsidR="00C763C8" w:rsidRPr="0042251B">
        <w:rPr>
          <w:lang w:val="en-US"/>
        </w:rPr>
        <w:t xml:space="preserve"> cases </w:t>
      </w:r>
      <w:r w:rsidRPr="0042251B">
        <w:rPr>
          <w:lang w:val="en-US"/>
        </w:rPr>
        <w:t xml:space="preserve">averted in 2018 in each country for different increases in excise duties </w:t>
      </w:r>
      <w:r w:rsidR="00C763C8" w:rsidRPr="0042251B">
        <w:rPr>
          <w:lang w:val="en-US"/>
        </w:rPr>
        <w:t>applying</w:t>
      </w:r>
      <w:r w:rsidRPr="0042251B">
        <w:rPr>
          <w:lang w:val="en-US"/>
        </w:rPr>
        <w:t xml:space="preserve"> the Finnish taxation rates</w:t>
      </w:r>
      <w:r w:rsidR="00C763C8" w:rsidRPr="0042251B">
        <w:rPr>
          <w:lang w:val="en-US"/>
        </w:rPr>
        <w:t xml:space="preserve"> </w:t>
      </w:r>
      <w:r w:rsidRPr="0042251B">
        <w:rPr>
          <w:lang w:val="en-US"/>
        </w:rPr>
        <w:t>(see Table 5 for baseline results)</w:t>
      </w:r>
      <w:bookmarkEnd w:id="10"/>
    </w:p>
    <w:tbl>
      <w:tblPr>
        <w:tblW w:w="10080" w:type="dxa"/>
        <w:tblBorders>
          <w:top w:val="single" w:sz="4" w:space="0" w:color="C9C9C9"/>
          <w:bottom w:val="single" w:sz="4" w:space="0" w:color="C9C9C9"/>
          <w:insideH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2909"/>
        <w:gridCol w:w="2912"/>
        <w:gridCol w:w="2905"/>
      </w:tblGrid>
      <w:tr w:rsidR="00F41B5C" w:rsidRPr="00A612A8" w14:paraId="627EFE00" w14:textId="77777777" w:rsidTr="005B0C22">
        <w:trPr>
          <w:trHeight w:val="749"/>
        </w:trPr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78164EE3" w14:textId="77777777" w:rsidR="00F41B5C" w:rsidRPr="00DA47BC" w:rsidRDefault="00F41B5C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Country</w:t>
            </w:r>
          </w:p>
        </w:tc>
        <w:tc>
          <w:tcPr>
            <w:tcW w:w="8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7F04495A" w14:textId="5A30CB37" w:rsidR="00F41B5C" w:rsidRPr="00DA47BC" w:rsidRDefault="00F41B5C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Alcohol-attributable cancer cases averted</w:t>
            </w:r>
          </w:p>
        </w:tc>
      </w:tr>
      <w:tr w:rsidR="00F41B5C" w:rsidRPr="00A612A8" w14:paraId="6B4CDD06" w14:textId="77777777" w:rsidTr="005B0C22">
        <w:trPr>
          <w:trHeight w:val="777"/>
        </w:trPr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3CE32D07" w14:textId="77777777" w:rsidR="00F41B5C" w:rsidRPr="00DA47BC" w:rsidRDefault="00F41B5C" w:rsidP="0042251B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177C1471" w14:textId="5FDB1789" w:rsidR="00F41B5C" w:rsidRPr="00DA47BC" w:rsidRDefault="00F41B5C" w:rsidP="00616226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Increasing current excise duties by 20%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5487BF0A" w14:textId="7322C9DE" w:rsidR="00F41B5C" w:rsidRPr="00DA47BC" w:rsidRDefault="00F41B5C" w:rsidP="00616226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Increasing current excise duties by 50%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14:paraId="28233FA1" w14:textId="18A74775" w:rsidR="00F41B5C" w:rsidRPr="00DA47BC" w:rsidRDefault="00F41B5C" w:rsidP="00616226">
            <w:pPr>
              <w:pStyle w:val="NoSpacing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Increasing current excise duties by 100%</w:t>
            </w:r>
          </w:p>
        </w:tc>
      </w:tr>
      <w:tr w:rsidR="00C9221C" w:rsidRPr="00DA47BC" w14:paraId="313505F9" w14:textId="77777777" w:rsidTr="00C9221C">
        <w:trPr>
          <w:trHeight w:val="720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14:paraId="7EC831B4" w14:textId="77777777" w:rsidR="00C9221C" w:rsidRPr="00DA47BC" w:rsidRDefault="00C9221C" w:rsidP="00C9221C">
            <w:pPr>
              <w:pStyle w:val="NoSpacing"/>
              <w:spacing w:after="0"/>
              <w:jc w:val="center"/>
            </w:pPr>
            <w:r>
              <w:t>Germany</w:t>
            </w:r>
          </w:p>
        </w:tc>
        <w:tc>
          <w:tcPr>
            <w:tcW w:w="2909" w:type="dxa"/>
            <w:tcBorders>
              <w:top w:val="nil"/>
            </w:tcBorders>
            <w:shd w:val="clear" w:color="auto" w:fill="auto"/>
            <w:vAlign w:val="center"/>
          </w:tcPr>
          <w:p w14:paraId="246EB942" w14:textId="77777777" w:rsidR="00C9221C" w:rsidRPr="00994706" w:rsidRDefault="00C9221C" w:rsidP="00C9221C">
            <w:pPr>
              <w:pStyle w:val="NoSpacing"/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706">
              <w:rPr>
                <w:rFonts w:asciiTheme="minorHAnsi" w:hAnsiTheme="minorHAnsi" w:cstheme="minorHAnsi"/>
                <w:color w:val="000000"/>
              </w:rPr>
              <w:t>1.98</w:t>
            </w:r>
          </w:p>
          <w:p w14:paraId="1DAE2274" w14:textId="06078889" w:rsidR="00C9221C" w:rsidRPr="00DA47BC" w:rsidRDefault="00C9221C" w:rsidP="00C9221C">
            <w:pPr>
              <w:pStyle w:val="NoSpacing"/>
              <w:spacing w:after="0"/>
              <w:jc w:val="center"/>
            </w:pPr>
            <w:r w:rsidRPr="00994706">
              <w:rPr>
                <w:rFonts w:asciiTheme="minorHAnsi" w:hAnsiTheme="minorHAnsi" w:cstheme="minorHAnsi"/>
                <w:color w:val="000000"/>
              </w:rPr>
              <w:t>(1.65-2.34)</w:t>
            </w:r>
          </w:p>
        </w:tc>
        <w:tc>
          <w:tcPr>
            <w:tcW w:w="2912" w:type="dxa"/>
            <w:tcBorders>
              <w:top w:val="nil"/>
            </w:tcBorders>
            <w:shd w:val="clear" w:color="auto" w:fill="auto"/>
            <w:vAlign w:val="center"/>
          </w:tcPr>
          <w:p w14:paraId="34777D4A" w14:textId="77777777" w:rsidR="00C9221C" w:rsidRPr="00994706" w:rsidRDefault="00C9221C" w:rsidP="00C9221C">
            <w:pPr>
              <w:pStyle w:val="NoSpacing"/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706">
              <w:rPr>
                <w:rFonts w:asciiTheme="minorHAnsi" w:hAnsiTheme="minorHAnsi" w:cstheme="minorHAnsi"/>
                <w:color w:val="000000"/>
              </w:rPr>
              <w:t>5.06</w:t>
            </w:r>
          </w:p>
          <w:p w14:paraId="68B9EAC9" w14:textId="6A0D9E4C" w:rsidR="00C9221C" w:rsidRPr="00DA47BC" w:rsidRDefault="00C9221C" w:rsidP="00C9221C">
            <w:pPr>
              <w:pStyle w:val="NoSpacing"/>
              <w:spacing w:after="0"/>
              <w:jc w:val="center"/>
            </w:pPr>
            <w:r w:rsidRPr="00994706">
              <w:rPr>
                <w:rFonts w:asciiTheme="minorHAnsi" w:hAnsiTheme="minorHAnsi" w:cstheme="minorHAnsi"/>
                <w:color w:val="000000"/>
              </w:rPr>
              <w:t>(4.19-5.99)</w:t>
            </w:r>
          </w:p>
        </w:tc>
        <w:tc>
          <w:tcPr>
            <w:tcW w:w="2905" w:type="dxa"/>
            <w:tcBorders>
              <w:top w:val="nil"/>
            </w:tcBorders>
            <w:shd w:val="clear" w:color="auto" w:fill="auto"/>
            <w:vAlign w:val="center"/>
          </w:tcPr>
          <w:p w14:paraId="55AF6A4B" w14:textId="277EC219" w:rsidR="00C9221C" w:rsidRPr="00994706" w:rsidRDefault="00C9221C" w:rsidP="00C9221C">
            <w:pPr>
              <w:pStyle w:val="NoSpacing"/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706">
              <w:rPr>
                <w:rFonts w:asciiTheme="minorHAnsi" w:hAnsiTheme="minorHAnsi" w:cstheme="minorHAnsi"/>
                <w:color w:val="000000"/>
              </w:rPr>
              <w:t>10.47</w:t>
            </w:r>
          </w:p>
          <w:p w14:paraId="2A1CE2C9" w14:textId="458D97BD" w:rsidR="00C9221C" w:rsidRPr="00DA47BC" w:rsidRDefault="00C9221C" w:rsidP="00C9221C">
            <w:pPr>
              <w:pStyle w:val="NoSpacing"/>
              <w:spacing w:after="0"/>
              <w:jc w:val="center"/>
            </w:pPr>
            <w:r w:rsidRPr="00994706">
              <w:rPr>
                <w:rFonts w:asciiTheme="minorHAnsi" w:hAnsiTheme="minorHAnsi" w:cstheme="minorHAnsi"/>
                <w:color w:val="000000"/>
              </w:rPr>
              <w:t>(8.64-12.46)</w:t>
            </w:r>
          </w:p>
        </w:tc>
      </w:tr>
      <w:tr w:rsidR="00C9221C" w:rsidRPr="00DA47BC" w14:paraId="221D35E5" w14:textId="77777777" w:rsidTr="00C9221C">
        <w:trPr>
          <w:trHeight w:val="720"/>
        </w:trPr>
        <w:tc>
          <w:tcPr>
            <w:tcW w:w="1354" w:type="dxa"/>
            <w:shd w:val="clear" w:color="auto" w:fill="FFFFFF"/>
            <w:vAlign w:val="center"/>
          </w:tcPr>
          <w:p w14:paraId="5A32E9D6" w14:textId="77777777" w:rsidR="00C9221C" w:rsidRPr="00DA47BC" w:rsidRDefault="00C9221C" w:rsidP="00C9221C">
            <w:pPr>
              <w:pStyle w:val="NoSpacing"/>
              <w:spacing w:after="0"/>
              <w:jc w:val="center"/>
            </w:pPr>
            <w:r>
              <w:t>Italy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13BD30E7" w14:textId="77777777" w:rsidR="00C9221C" w:rsidRPr="00994706" w:rsidRDefault="00C9221C" w:rsidP="00C9221C">
            <w:pPr>
              <w:pStyle w:val="NoSpacing"/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706">
              <w:rPr>
                <w:rFonts w:asciiTheme="minorHAnsi" w:hAnsiTheme="minorHAnsi" w:cstheme="minorHAnsi"/>
                <w:color w:val="000000"/>
              </w:rPr>
              <w:t>2.22</w:t>
            </w:r>
          </w:p>
          <w:p w14:paraId="1CAE84D8" w14:textId="44E8EF8E" w:rsidR="00C9221C" w:rsidRPr="00DA47BC" w:rsidRDefault="00C9221C" w:rsidP="00C9221C">
            <w:pPr>
              <w:pStyle w:val="NoSpacing"/>
              <w:spacing w:after="0"/>
              <w:jc w:val="center"/>
            </w:pPr>
            <w:r w:rsidRPr="00994706">
              <w:rPr>
                <w:rFonts w:asciiTheme="minorHAnsi" w:hAnsiTheme="minorHAnsi" w:cstheme="minorHAnsi"/>
                <w:color w:val="000000"/>
              </w:rPr>
              <w:t>(1.88-2.52)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720526B9" w14:textId="77777777" w:rsidR="00C9221C" w:rsidRPr="00994706" w:rsidRDefault="00C9221C" w:rsidP="00C9221C">
            <w:pPr>
              <w:pStyle w:val="NoSpacing"/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706">
              <w:rPr>
                <w:rFonts w:asciiTheme="minorHAnsi" w:hAnsiTheme="minorHAnsi" w:cstheme="minorHAnsi"/>
                <w:color w:val="000000"/>
              </w:rPr>
              <w:t>5.60</w:t>
            </w:r>
          </w:p>
          <w:p w14:paraId="7F946EC0" w14:textId="373AF673" w:rsidR="00C9221C" w:rsidRPr="00DA47BC" w:rsidRDefault="00C9221C" w:rsidP="00C9221C">
            <w:pPr>
              <w:pStyle w:val="NoSpacing"/>
              <w:spacing w:after="0"/>
              <w:jc w:val="center"/>
            </w:pPr>
            <w:r w:rsidRPr="00994706">
              <w:rPr>
                <w:rFonts w:asciiTheme="minorHAnsi" w:hAnsiTheme="minorHAnsi" w:cstheme="minorHAnsi"/>
                <w:color w:val="000000"/>
              </w:rPr>
              <w:t>(4.74-6.36)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607D8B1D" w14:textId="77777777" w:rsidR="00C9221C" w:rsidRPr="00994706" w:rsidRDefault="00C9221C" w:rsidP="00C9221C">
            <w:pPr>
              <w:pStyle w:val="NoSpacing"/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706">
              <w:rPr>
                <w:rFonts w:asciiTheme="minorHAnsi" w:hAnsiTheme="minorHAnsi" w:cstheme="minorHAnsi"/>
                <w:color w:val="000000"/>
              </w:rPr>
              <w:t>11.42</w:t>
            </w:r>
          </w:p>
          <w:p w14:paraId="0FBB5E4C" w14:textId="6C0D67C6" w:rsidR="00C9221C" w:rsidRPr="00DA47BC" w:rsidRDefault="00C9221C" w:rsidP="00C9221C">
            <w:pPr>
              <w:pStyle w:val="NoSpacing"/>
              <w:spacing w:after="0"/>
              <w:jc w:val="center"/>
            </w:pPr>
            <w:r w:rsidRPr="00994706">
              <w:rPr>
                <w:rFonts w:asciiTheme="minorHAnsi" w:hAnsiTheme="minorHAnsi" w:cstheme="minorHAnsi"/>
                <w:color w:val="000000"/>
              </w:rPr>
              <w:t>(9.65-12.97)</w:t>
            </w:r>
          </w:p>
        </w:tc>
      </w:tr>
      <w:tr w:rsidR="00C9221C" w:rsidRPr="00DA47BC" w14:paraId="731C6E21" w14:textId="77777777" w:rsidTr="00C9221C">
        <w:trPr>
          <w:trHeight w:val="720"/>
        </w:trPr>
        <w:tc>
          <w:tcPr>
            <w:tcW w:w="1354" w:type="dxa"/>
            <w:shd w:val="clear" w:color="auto" w:fill="FFFFFF"/>
            <w:vAlign w:val="center"/>
          </w:tcPr>
          <w:p w14:paraId="55A95314" w14:textId="77777777" w:rsidR="00C9221C" w:rsidRPr="00DA47BC" w:rsidRDefault="00C9221C" w:rsidP="00C9221C">
            <w:pPr>
              <w:pStyle w:val="NoSpacing"/>
              <w:spacing w:after="0"/>
              <w:jc w:val="center"/>
            </w:pPr>
            <w:r>
              <w:t>Kazakhstan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60E9A5D3" w14:textId="77777777" w:rsidR="00C9221C" w:rsidRPr="00994706" w:rsidRDefault="00C9221C" w:rsidP="00C9221C">
            <w:pPr>
              <w:pStyle w:val="NoSpacing"/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706">
              <w:rPr>
                <w:rFonts w:asciiTheme="minorHAnsi" w:hAnsiTheme="minorHAnsi" w:cstheme="minorHAnsi"/>
                <w:color w:val="000000"/>
              </w:rPr>
              <w:t>1.64</w:t>
            </w:r>
          </w:p>
          <w:p w14:paraId="7F36443B" w14:textId="59531A81" w:rsidR="00C9221C" w:rsidRPr="00DA47BC" w:rsidRDefault="00C9221C" w:rsidP="00C9221C">
            <w:pPr>
              <w:pStyle w:val="NoSpacing"/>
              <w:spacing w:after="0"/>
              <w:jc w:val="center"/>
            </w:pPr>
            <w:r w:rsidRPr="00994706">
              <w:rPr>
                <w:rFonts w:asciiTheme="minorHAnsi" w:hAnsiTheme="minorHAnsi" w:cstheme="minorHAnsi"/>
                <w:color w:val="000000"/>
              </w:rPr>
              <w:t>(1.34-2.01)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16A71AF9" w14:textId="77777777" w:rsidR="00C9221C" w:rsidRPr="00994706" w:rsidRDefault="00C9221C" w:rsidP="00C9221C">
            <w:pPr>
              <w:pStyle w:val="NoSpacing"/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706">
              <w:rPr>
                <w:rFonts w:asciiTheme="minorHAnsi" w:hAnsiTheme="minorHAnsi" w:cstheme="minorHAnsi"/>
                <w:color w:val="000000"/>
              </w:rPr>
              <w:t>4.21</w:t>
            </w:r>
          </w:p>
          <w:p w14:paraId="05986B5C" w14:textId="642C9F34" w:rsidR="00C9221C" w:rsidRPr="00DA47BC" w:rsidRDefault="00C9221C" w:rsidP="00C9221C">
            <w:pPr>
              <w:pStyle w:val="NoSpacing"/>
              <w:spacing w:after="0"/>
              <w:jc w:val="center"/>
            </w:pPr>
            <w:r w:rsidRPr="00994706">
              <w:rPr>
                <w:rFonts w:asciiTheme="minorHAnsi" w:hAnsiTheme="minorHAnsi" w:cstheme="minorHAnsi"/>
                <w:color w:val="000000"/>
              </w:rPr>
              <w:t>(3.42-5.17)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49A2220E" w14:textId="77777777" w:rsidR="00C9221C" w:rsidRPr="00994706" w:rsidRDefault="00C9221C" w:rsidP="00C9221C">
            <w:pPr>
              <w:pStyle w:val="NoSpacing"/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706">
              <w:rPr>
                <w:rFonts w:asciiTheme="minorHAnsi" w:hAnsiTheme="minorHAnsi" w:cstheme="minorHAnsi"/>
                <w:color w:val="000000"/>
              </w:rPr>
              <w:t>8.75</w:t>
            </w:r>
          </w:p>
          <w:p w14:paraId="3672F48C" w14:textId="1EE46DA7" w:rsidR="00C9221C" w:rsidRPr="00DA47BC" w:rsidRDefault="00C9221C" w:rsidP="00C9221C">
            <w:pPr>
              <w:pStyle w:val="NoSpacing"/>
              <w:spacing w:after="0"/>
              <w:jc w:val="center"/>
            </w:pPr>
            <w:r w:rsidRPr="00994706">
              <w:rPr>
                <w:rFonts w:asciiTheme="minorHAnsi" w:hAnsiTheme="minorHAnsi" w:cstheme="minorHAnsi"/>
                <w:color w:val="000000"/>
              </w:rPr>
              <w:t>(7.06-10.84)</w:t>
            </w:r>
          </w:p>
        </w:tc>
      </w:tr>
      <w:tr w:rsidR="00C9221C" w:rsidRPr="00144068" w14:paraId="3AEBF855" w14:textId="77777777" w:rsidTr="00C9221C">
        <w:trPr>
          <w:trHeight w:val="720"/>
        </w:trPr>
        <w:tc>
          <w:tcPr>
            <w:tcW w:w="1354" w:type="dxa"/>
            <w:shd w:val="clear" w:color="auto" w:fill="FFFFFF"/>
            <w:vAlign w:val="center"/>
          </w:tcPr>
          <w:p w14:paraId="24B9EEF0" w14:textId="77777777" w:rsidR="00C9221C" w:rsidRPr="00DA47BC" w:rsidRDefault="00C9221C" w:rsidP="00C9221C">
            <w:pPr>
              <w:pStyle w:val="NoSpacing"/>
              <w:spacing w:after="0"/>
              <w:jc w:val="center"/>
            </w:pPr>
            <w:r>
              <w:t>Sweden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7E68F01B" w14:textId="77777777" w:rsidR="00C9221C" w:rsidRPr="00994706" w:rsidRDefault="00C9221C" w:rsidP="00C9221C">
            <w:pPr>
              <w:pStyle w:val="NoSpacing"/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706">
              <w:rPr>
                <w:rFonts w:asciiTheme="minorHAnsi" w:hAnsiTheme="minorHAnsi" w:cstheme="minorHAnsi"/>
                <w:color w:val="000000"/>
              </w:rPr>
              <w:t>2.67</w:t>
            </w:r>
          </w:p>
          <w:p w14:paraId="0EB2A8B3" w14:textId="3C4F5864" w:rsidR="00C9221C" w:rsidRPr="00DA47BC" w:rsidRDefault="00C9221C" w:rsidP="00C9221C">
            <w:pPr>
              <w:pStyle w:val="NoSpacing"/>
              <w:spacing w:after="0"/>
              <w:jc w:val="center"/>
            </w:pPr>
            <w:r w:rsidRPr="00994706">
              <w:rPr>
                <w:rFonts w:asciiTheme="minorHAnsi" w:hAnsiTheme="minorHAnsi" w:cstheme="minorHAnsi"/>
                <w:color w:val="000000"/>
              </w:rPr>
              <w:t>(2.29-3.13)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2E8D2B20" w14:textId="77777777" w:rsidR="00C9221C" w:rsidRPr="00994706" w:rsidRDefault="00C9221C" w:rsidP="00C9221C">
            <w:pPr>
              <w:pStyle w:val="NoSpacing"/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706">
              <w:rPr>
                <w:rFonts w:asciiTheme="minorHAnsi" w:hAnsiTheme="minorHAnsi" w:cstheme="minorHAnsi"/>
                <w:color w:val="000000"/>
              </w:rPr>
              <w:t>6.76</w:t>
            </w:r>
          </w:p>
          <w:p w14:paraId="09C955EB" w14:textId="4AFEBB0F" w:rsidR="00C9221C" w:rsidRPr="00DA47BC" w:rsidRDefault="00C9221C" w:rsidP="00C9221C">
            <w:pPr>
              <w:pStyle w:val="NoSpacing"/>
              <w:spacing w:after="0"/>
              <w:jc w:val="center"/>
            </w:pPr>
            <w:r w:rsidRPr="00994706">
              <w:rPr>
                <w:rFonts w:asciiTheme="minorHAnsi" w:hAnsiTheme="minorHAnsi" w:cstheme="minorHAnsi"/>
                <w:color w:val="000000"/>
              </w:rPr>
              <w:t>(5.80-7.95)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5160730C" w14:textId="295B1A46" w:rsidR="00C9221C" w:rsidRPr="00994706" w:rsidRDefault="00C9221C" w:rsidP="00C9221C">
            <w:pPr>
              <w:pStyle w:val="NoSpacing"/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706">
              <w:rPr>
                <w:rFonts w:asciiTheme="minorHAnsi" w:hAnsiTheme="minorHAnsi" w:cstheme="minorHAnsi"/>
                <w:color w:val="000000"/>
              </w:rPr>
              <w:t>13.83</w:t>
            </w:r>
          </w:p>
          <w:p w14:paraId="3D8BE564" w14:textId="7C2A8399" w:rsidR="00C9221C" w:rsidRPr="00DA47BC" w:rsidRDefault="00C9221C" w:rsidP="00C9221C">
            <w:pPr>
              <w:pStyle w:val="NoSpacing"/>
              <w:spacing w:after="0"/>
              <w:jc w:val="center"/>
            </w:pPr>
            <w:r w:rsidRPr="00994706">
              <w:rPr>
                <w:rFonts w:asciiTheme="minorHAnsi" w:hAnsiTheme="minorHAnsi" w:cstheme="minorHAnsi"/>
                <w:color w:val="000000"/>
              </w:rPr>
              <w:t>(11.86-16.26)</w:t>
            </w:r>
          </w:p>
        </w:tc>
      </w:tr>
    </w:tbl>
    <w:p w14:paraId="09A2A7E7" w14:textId="77777777" w:rsidR="00022152" w:rsidRDefault="00022152" w:rsidP="00022152">
      <w:pPr>
        <w:rPr>
          <w:rFonts w:eastAsiaTheme="minorEastAsia"/>
          <w:lang w:val="en-US"/>
        </w:rPr>
      </w:pPr>
      <w:r w:rsidRPr="004B27E3">
        <w:rPr>
          <w:lang w:val="en-US"/>
        </w:rPr>
        <w:t xml:space="preserve">* The proportion here denotes the </w:t>
      </w:r>
      <w:r>
        <w:rPr>
          <w:lang w:val="en-US"/>
        </w:rPr>
        <w:t>cases</w:t>
      </w:r>
      <w:r w:rsidRPr="004B27E3">
        <w:rPr>
          <w:lang w:val="en-US"/>
        </w:rPr>
        <w:t xml:space="preserve"> </w:t>
      </w:r>
      <w:r>
        <w:rPr>
          <w:lang w:val="en-US"/>
        </w:rPr>
        <w:t>averted</w:t>
      </w:r>
      <w:r w:rsidRPr="004B27E3">
        <w:rPr>
          <w:lang w:val="en-US"/>
        </w:rPr>
        <w:t xml:space="preserve"> of all cancers from the following categories: </w:t>
      </w:r>
      <w:r>
        <w:rPr>
          <w:lang w:val="en-US"/>
        </w:rPr>
        <w:t>l</w:t>
      </w:r>
      <w:r w:rsidRPr="004B27E3">
        <w:rPr>
          <w:rFonts w:eastAsiaTheme="minorEastAsia"/>
          <w:lang w:val="en-US"/>
        </w:rPr>
        <w:t>ip and oral cavity</w:t>
      </w:r>
      <w:r>
        <w:rPr>
          <w:rFonts w:eastAsiaTheme="minorEastAsia"/>
          <w:lang w:val="en-US"/>
        </w:rPr>
        <w:t>, oro</w:t>
      </w:r>
      <w:r w:rsidRPr="004B27E3">
        <w:rPr>
          <w:rFonts w:eastAsiaTheme="minorEastAsia"/>
          <w:lang w:val="en-US"/>
        </w:rPr>
        <w:t>phar</w:t>
      </w:r>
      <w:r>
        <w:rPr>
          <w:rFonts w:eastAsiaTheme="minorEastAsia"/>
          <w:lang w:val="en-US"/>
        </w:rPr>
        <w:t xml:space="preserve">ynx, </w:t>
      </w:r>
      <w:proofErr w:type="spellStart"/>
      <w:r>
        <w:rPr>
          <w:rFonts w:eastAsiaTheme="minorEastAsia"/>
          <w:lang w:val="en-US"/>
        </w:rPr>
        <w:t>o</w:t>
      </w:r>
      <w:r w:rsidRPr="004B27E3">
        <w:rPr>
          <w:rFonts w:eastAsiaTheme="minorEastAsia"/>
          <w:lang w:val="en-US"/>
        </w:rPr>
        <w:t>esophagus</w:t>
      </w:r>
      <w:proofErr w:type="spellEnd"/>
      <w:r>
        <w:rPr>
          <w:rFonts w:eastAsiaTheme="minorEastAsia"/>
          <w:lang w:val="en-US"/>
        </w:rPr>
        <w:t>, c</w:t>
      </w:r>
      <w:r w:rsidRPr="004B27E3">
        <w:rPr>
          <w:rFonts w:eastAsiaTheme="minorEastAsia"/>
          <w:lang w:val="en-US"/>
        </w:rPr>
        <w:t>olon and rectum</w:t>
      </w:r>
      <w:r>
        <w:rPr>
          <w:rFonts w:eastAsiaTheme="minorEastAsia"/>
          <w:lang w:val="en-US"/>
        </w:rPr>
        <w:t>, l</w:t>
      </w:r>
      <w:r w:rsidRPr="004B27E3">
        <w:rPr>
          <w:rFonts w:eastAsiaTheme="minorEastAsia"/>
          <w:lang w:val="en-US"/>
        </w:rPr>
        <w:t>iver</w:t>
      </w:r>
      <w:r>
        <w:rPr>
          <w:rFonts w:eastAsiaTheme="minorEastAsia"/>
          <w:lang w:val="en-US"/>
        </w:rPr>
        <w:t>,</w:t>
      </w:r>
      <w:r w:rsidRPr="004B27E3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f</w:t>
      </w:r>
      <w:r w:rsidRPr="004B27E3">
        <w:rPr>
          <w:rFonts w:eastAsiaTheme="minorEastAsia"/>
          <w:lang w:val="en-US"/>
        </w:rPr>
        <w:t xml:space="preserve">emale </w:t>
      </w:r>
      <w:r>
        <w:rPr>
          <w:rFonts w:eastAsiaTheme="minorEastAsia"/>
          <w:lang w:val="en-US"/>
        </w:rPr>
        <w:t>b</w:t>
      </w:r>
      <w:r w:rsidRPr="004B27E3">
        <w:rPr>
          <w:rFonts w:eastAsiaTheme="minorEastAsia"/>
          <w:lang w:val="en-US"/>
        </w:rPr>
        <w:t>reast</w:t>
      </w:r>
      <w:r>
        <w:rPr>
          <w:rFonts w:eastAsiaTheme="minorEastAsia"/>
          <w:lang w:val="en-US"/>
        </w:rPr>
        <w:t>, and l</w:t>
      </w:r>
      <w:r w:rsidRPr="003345D4">
        <w:rPr>
          <w:rFonts w:eastAsiaTheme="minorEastAsia"/>
          <w:lang w:val="en-US"/>
        </w:rPr>
        <w:t>arynx cancer</w:t>
      </w:r>
      <w:r>
        <w:rPr>
          <w:rFonts w:eastAsiaTheme="minorEastAsia"/>
          <w:lang w:val="en-US"/>
        </w:rPr>
        <w:t>.</w:t>
      </w:r>
    </w:p>
    <w:p w14:paraId="19FB512F" w14:textId="2C4EDA49" w:rsidR="001810AC" w:rsidRDefault="001810AC">
      <w:pPr>
        <w:spacing w:after="0" w:line="240" w:lineRule="auto"/>
        <w:rPr>
          <w:rFonts w:cs="Calibri"/>
          <w:noProof/>
          <w:lang w:val="en-GB"/>
        </w:rPr>
      </w:pPr>
      <w:r>
        <w:rPr>
          <w:lang w:val="en-GB"/>
        </w:rPr>
        <w:br w:type="page"/>
      </w:r>
    </w:p>
    <w:p w14:paraId="48517E3A" w14:textId="6C8891C6" w:rsidR="000627FA" w:rsidRDefault="000627FA" w:rsidP="000627FA">
      <w:pPr>
        <w:pStyle w:val="Heading2"/>
      </w:pPr>
      <w:bookmarkStart w:id="11" w:name="_Toc51063927"/>
      <w:r>
        <w:lastRenderedPageBreak/>
        <w:t>References</w:t>
      </w:r>
      <w:bookmarkEnd w:id="11"/>
    </w:p>
    <w:p w14:paraId="161740E1" w14:textId="25B9146E" w:rsidR="00673453" w:rsidRPr="00673453" w:rsidRDefault="000705E5" w:rsidP="00673453">
      <w:pPr>
        <w:pStyle w:val="EndNoteBibliography"/>
        <w:spacing w:after="0"/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="00673453" w:rsidRPr="00673453">
        <w:t>1.</w:t>
      </w:r>
      <w:r w:rsidR="00673453" w:rsidRPr="00673453">
        <w:tab/>
        <w:t xml:space="preserve">European Commission Directorate-General Taxation and Customs Union. Excise duty tables. 2020. Available from: </w:t>
      </w:r>
      <w:hyperlink r:id="rId8" w:history="1">
        <w:r w:rsidR="00673453" w:rsidRPr="00673453">
          <w:rPr>
            <w:rStyle w:val="Hyperlink"/>
          </w:rPr>
          <w:t>https://ec.europa.eu/taxation_customs/sites/taxation/files/resources/documents/taxation/excise_duties/alcoholic_beverages/rates/excise_duties-part_i_alcohol_en.pdf</w:t>
        </w:r>
      </w:hyperlink>
      <w:r w:rsidR="00673453" w:rsidRPr="00673453">
        <w:t>. Accessed: 22/07/2020.</w:t>
      </w:r>
    </w:p>
    <w:p w14:paraId="20BCD582" w14:textId="55D6227A" w:rsidR="00673453" w:rsidRPr="00673453" w:rsidRDefault="00673453" w:rsidP="00673453">
      <w:pPr>
        <w:pStyle w:val="EndNoteBibliography"/>
        <w:spacing w:after="0"/>
      </w:pPr>
      <w:r w:rsidRPr="00673453">
        <w:t>2.</w:t>
      </w:r>
      <w:r w:rsidRPr="00673453">
        <w:tab/>
        <w:t xml:space="preserve">Statista. Business Data Platform: Insights and facts across 170 industries and 150+ countries. 2020. Available from: </w:t>
      </w:r>
      <w:hyperlink r:id="rId9" w:history="1">
        <w:r w:rsidRPr="00673453">
          <w:rPr>
            <w:rStyle w:val="Hyperlink"/>
          </w:rPr>
          <w:t>https://www.statista.com/</w:t>
        </w:r>
      </w:hyperlink>
      <w:r w:rsidRPr="00673453">
        <w:t>. Accessed: 30/07/2020.</w:t>
      </w:r>
    </w:p>
    <w:p w14:paraId="4FF6A10B" w14:textId="12654FF0" w:rsidR="00673453" w:rsidRPr="00673453" w:rsidRDefault="00673453" w:rsidP="00673453">
      <w:pPr>
        <w:pStyle w:val="EndNoteBibliography"/>
        <w:spacing w:after="0"/>
      </w:pPr>
      <w:r w:rsidRPr="00673453">
        <w:t>3.</w:t>
      </w:r>
      <w:r w:rsidRPr="00673453">
        <w:tab/>
        <w:t xml:space="preserve">Statista. Alkoholische Getränke. 2020. Available from: </w:t>
      </w:r>
      <w:hyperlink r:id="rId10" w:history="1">
        <w:r w:rsidRPr="00673453">
          <w:rPr>
            <w:rStyle w:val="Hyperlink"/>
          </w:rPr>
          <w:t>https://de.statista.com/outlook/10000000/100/alkoholische-getraenke/weltweit</w:t>
        </w:r>
      </w:hyperlink>
      <w:r w:rsidRPr="00673453">
        <w:t>. Accessed: 31/07/2020.</w:t>
      </w:r>
    </w:p>
    <w:p w14:paraId="1367A86F" w14:textId="6BF3B8BA" w:rsidR="00673453" w:rsidRPr="00673453" w:rsidRDefault="00673453" w:rsidP="00673453">
      <w:pPr>
        <w:pStyle w:val="EndNoteBibliography"/>
        <w:spacing w:after="0"/>
      </w:pPr>
      <w:r w:rsidRPr="00673453">
        <w:t>4.</w:t>
      </w:r>
      <w:r w:rsidRPr="00673453">
        <w:tab/>
        <w:t xml:space="preserve">3 pulse.com. Kazakhstan prices. 2020. Available from: </w:t>
      </w:r>
      <w:hyperlink r:id="rId11" w:history="1">
        <w:r w:rsidRPr="00673453">
          <w:rPr>
            <w:rStyle w:val="Hyperlink"/>
          </w:rPr>
          <w:t>https://3pulse.com/en/geo/kazakhstan/prices</w:t>
        </w:r>
      </w:hyperlink>
      <w:r w:rsidRPr="00673453">
        <w:t>. Accessed: 31/07/2020.</w:t>
      </w:r>
    </w:p>
    <w:p w14:paraId="7BD64155" w14:textId="1CF0DB62" w:rsidR="00673453" w:rsidRPr="00673453" w:rsidRDefault="00673453" w:rsidP="00673453">
      <w:pPr>
        <w:pStyle w:val="EndNoteBibliography"/>
      </w:pPr>
      <w:r w:rsidRPr="00673453">
        <w:t>5.</w:t>
      </w:r>
      <w:r w:rsidRPr="00673453">
        <w:tab/>
        <w:t xml:space="preserve">stat.gov.kz. Ministry of National Economy of the Republic of Kazakhstan Committee on Statistics. 2020. Available from: </w:t>
      </w:r>
      <w:hyperlink r:id="rId12" w:history="1">
        <w:r w:rsidRPr="00673453">
          <w:rPr>
            <w:rStyle w:val="Hyperlink"/>
          </w:rPr>
          <w:t>https://stat.gov.kz/</w:t>
        </w:r>
      </w:hyperlink>
      <w:r w:rsidRPr="00673453">
        <w:t>. Accessed: 31/07/2020.</w:t>
      </w:r>
    </w:p>
    <w:p w14:paraId="0FA55CF0" w14:textId="6BF046BA" w:rsidR="004D0608" w:rsidRPr="00AB3D81" w:rsidRDefault="000705E5" w:rsidP="00673FF8">
      <w:pPr>
        <w:spacing w:after="120" w:line="360" w:lineRule="auto"/>
        <w:rPr>
          <w:lang w:val="en-GB"/>
        </w:rPr>
      </w:pPr>
      <w:r>
        <w:rPr>
          <w:lang w:val="en-GB"/>
        </w:rPr>
        <w:fldChar w:fldCharType="end"/>
      </w:r>
    </w:p>
    <w:sectPr w:rsidR="004D0608" w:rsidRPr="00AB3D81" w:rsidSect="00962DBE"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4063B" w14:textId="77777777" w:rsidR="000C4629" w:rsidRDefault="000C4629" w:rsidP="001B170B">
      <w:pPr>
        <w:spacing w:after="0" w:line="240" w:lineRule="auto"/>
      </w:pPr>
      <w:r>
        <w:separator/>
      </w:r>
    </w:p>
  </w:endnote>
  <w:endnote w:type="continuationSeparator" w:id="0">
    <w:p w14:paraId="293FF3C9" w14:textId="77777777" w:rsidR="000C4629" w:rsidRDefault="000C4629" w:rsidP="001B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04EB5" w14:textId="77777777" w:rsidR="006C527B" w:rsidRDefault="006C527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A305F8">
      <w:rPr>
        <w:noProof/>
        <w:lang w:val="de-DE"/>
      </w:rPr>
      <w:t>7</w:t>
    </w:r>
    <w:r>
      <w:fldChar w:fldCharType="end"/>
    </w:r>
  </w:p>
  <w:p w14:paraId="06B828EF" w14:textId="77777777" w:rsidR="006C527B" w:rsidRDefault="006C5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3464E" w14:textId="77777777" w:rsidR="000C4629" w:rsidRDefault="000C4629" w:rsidP="001B170B">
      <w:pPr>
        <w:spacing w:after="0" w:line="240" w:lineRule="auto"/>
      </w:pPr>
      <w:r>
        <w:separator/>
      </w:r>
    </w:p>
  </w:footnote>
  <w:footnote w:type="continuationSeparator" w:id="0">
    <w:p w14:paraId="3056B799" w14:textId="77777777" w:rsidR="000C4629" w:rsidRDefault="000C4629" w:rsidP="001B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65DA"/>
    <w:multiLevelType w:val="hybridMultilevel"/>
    <w:tmpl w:val="45F2A4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6480"/>
    <w:multiLevelType w:val="hybridMultilevel"/>
    <w:tmpl w:val="9C5C0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05C4"/>
    <w:multiLevelType w:val="hybridMultilevel"/>
    <w:tmpl w:val="DE90F8D2"/>
    <w:lvl w:ilvl="0" w:tplc="7414A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424A1"/>
    <w:multiLevelType w:val="hybridMultilevel"/>
    <w:tmpl w:val="B6BE1B70"/>
    <w:lvl w:ilvl="0" w:tplc="2CE2405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56C1A"/>
    <w:multiLevelType w:val="hybridMultilevel"/>
    <w:tmpl w:val="45F2A4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81D47"/>
    <w:multiLevelType w:val="hybridMultilevel"/>
    <w:tmpl w:val="DA243070"/>
    <w:lvl w:ilvl="0" w:tplc="0B16BB24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7044"/>
    <w:multiLevelType w:val="hybridMultilevel"/>
    <w:tmpl w:val="8AD0F258"/>
    <w:lvl w:ilvl="0" w:tplc="A0F0C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92574"/>
    <w:multiLevelType w:val="hybridMultilevel"/>
    <w:tmpl w:val="45F2A4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345CB"/>
    <w:multiLevelType w:val="hybridMultilevel"/>
    <w:tmpl w:val="45F2A4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8766CF"/>
    <w:multiLevelType w:val="hybridMultilevel"/>
    <w:tmpl w:val="45F2A4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A1B2E"/>
    <w:multiLevelType w:val="hybridMultilevel"/>
    <w:tmpl w:val="E41EF2EA"/>
    <w:lvl w:ilvl="0" w:tplc="CA8C1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F84796"/>
    <w:multiLevelType w:val="hybridMultilevel"/>
    <w:tmpl w:val="FFD420F4"/>
    <w:lvl w:ilvl="0" w:tplc="04090019">
      <w:start w:val="1"/>
      <w:numFmt w:val="lowerLetter"/>
      <w:lvlText w:val="%1.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with date access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a20tv0zttprmewaa0xast6wfr2td2995w0&quot;&gt;Number of cancers Pol R&lt;record-ids&gt;&lt;item&gt;12&lt;/item&gt;&lt;item&gt;14&lt;/item&gt;&lt;item&gt;32&lt;/item&gt;&lt;item&gt;33&lt;/item&gt;&lt;item&gt;34&lt;/item&gt;&lt;/record-ids&gt;&lt;/item&gt;&lt;/Libraries&gt;"/>
  </w:docVars>
  <w:rsids>
    <w:rsidRoot w:val="00446204"/>
    <w:rsid w:val="000107B7"/>
    <w:rsid w:val="00015D91"/>
    <w:rsid w:val="00022152"/>
    <w:rsid w:val="000431E4"/>
    <w:rsid w:val="000450B2"/>
    <w:rsid w:val="000477ED"/>
    <w:rsid w:val="00050A28"/>
    <w:rsid w:val="000627FA"/>
    <w:rsid w:val="000705E5"/>
    <w:rsid w:val="00072D44"/>
    <w:rsid w:val="000C28AF"/>
    <w:rsid w:val="000C4629"/>
    <w:rsid w:val="000C4CA5"/>
    <w:rsid w:val="001007C1"/>
    <w:rsid w:val="0012261C"/>
    <w:rsid w:val="00133297"/>
    <w:rsid w:val="00141F4D"/>
    <w:rsid w:val="00174887"/>
    <w:rsid w:val="00176FF1"/>
    <w:rsid w:val="00180D6A"/>
    <w:rsid w:val="001810AC"/>
    <w:rsid w:val="001B170B"/>
    <w:rsid w:val="001B6017"/>
    <w:rsid w:val="001C0027"/>
    <w:rsid w:val="001F35D9"/>
    <w:rsid w:val="001F4237"/>
    <w:rsid w:val="001F5639"/>
    <w:rsid w:val="00210168"/>
    <w:rsid w:val="00237CA7"/>
    <w:rsid w:val="0024761F"/>
    <w:rsid w:val="00273499"/>
    <w:rsid w:val="002741DC"/>
    <w:rsid w:val="002764A9"/>
    <w:rsid w:val="002773C6"/>
    <w:rsid w:val="00291011"/>
    <w:rsid w:val="002956C4"/>
    <w:rsid w:val="002A617F"/>
    <w:rsid w:val="002C675A"/>
    <w:rsid w:val="002D0CCC"/>
    <w:rsid w:val="002E290A"/>
    <w:rsid w:val="002E3128"/>
    <w:rsid w:val="002E3722"/>
    <w:rsid w:val="002E43BA"/>
    <w:rsid w:val="00301E24"/>
    <w:rsid w:val="00302F53"/>
    <w:rsid w:val="00307114"/>
    <w:rsid w:val="00356141"/>
    <w:rsid w:val="00377A55"/>
    <w:rsid w:val="00381B6B"/>
    <w:rsid w:val="003824FD"/>
    <w:rsid w:val="00390DFE"/>
    <w:rsid w:val="003C14D8"/>
    <w:rsid w:val="003D2947"/>
    <w:rsid w:val="003E0B6B"/>
    <w:rsid w:val="003E71A0"/>
    <w:rsid w:val="00410929"/>
    <w:rsid w:val="00412E3D"/>
    <w:rsid w:val="0042251B"/>
    <w:rsid w:val="004272E1"/>
    <w:rsid w:val="00446204"/>
    <w:rsid w:val="0045514B"/>
    <w:rsid w:val="00456B6C"/>
    <w:rsid w:val="004662FC"/>
    <w:rsid w:val="00471521"/>
    <w:rsid w:val="004853F1"/>
    <w:rsid w:val="0049148A"/>
    <w:rsid w:val="004B414E"/>
    <w:rsid w:val="004D0608"/>
    <w:rsid w:val="00504C74"/>
    <w:rsid w:val="00532DDD"/>
    <w:rsid w:val="00552B45"/>
    <w:rsid w:val="005616B9"/>
    <w:rsid w:val="00574D86"/>
    <w:rsid w:val="005A3362"/>
    <w:rsid w:val="005A4F7B"/>
    <w:rsid w:val="005B0C22"/>
    <w:rsid w:val="005D39DD"/>
    <w:rsid w:val="005E42E9"/>
    <w:rsid w:val="005E746D"/>
    <w:rsid w:val="005F62AE"/>
    <w:rsid w:val="00601A5E"/>
    <w:rsid w:val="00615284"/>
    <w:rsid w:val="00616226"/>
    <w:rsid w:val="00643AC5"/>
    <w:rsid w:val="0065590C"/>
    <w:rsid w:val="006715A9"/>
    <w:rsid w:val="00673453"/>
    <w:rsid w:val="00673FF8"/>
    <w:rsid w:val="006C527B"/>
    <w:rsid w:val="006E4ED7"/>
    <w:rsid w:val="006E5143"/>
    <w:rsid w:val="006F0944"/>
    <w:rsid w:val="00713CBA"/>
    <w:rsid w:val="00721932"/>
    <w:rsid w:val="00733A0F"/>
    <w:rsid w:val="00742F97"/>
    <w:rsid w:val="007503C1"/>
    <w:rsid w:val="00753D16"/>
    <w:rsid w:val="00764D03"/>
    <w:rsid w:val="007C4A99"/>
    <w:rsid w:val="007F244F"/>
    <w:rsid w:val="00814E01"/>
    <w:rsid w:val="00823CDE"/>
    <w:rsid w:val="00826BBF"/>
    <w:rsid w:val="00837D96"/>
    <w:rsid w:val="00847E57"/>
    <w:rsid w:val="00861F3F"/>
    <w:rsid w:val="008932FD"/>
    <w:rsid w:val="00893B21"/>
    <w:rsid w:val="008C6B2B"/>
    <w:rsid w:val="008D0A4D"/>
    <w:rsid w:val="008F0343"/>
    <w:rsid w:val="008F134A"/>
    <w:rsid w:val="0091035C"/>
    <w:rsid w:val="00914131"/>
    <w:rsid w:val="00953252"/>
    <w:rsid w:val="00962DBE"/>
    <w:rsid w:val="0096500A"/>
    <w:rsid w:val="00971A83"/>
    <w:rsid w:val="009A20E8"/>
    <w:rsid w:val="009B707A"/>
    <w:rsid w:val="009D3590"/>
    <w:rsid w:val="009E124F"/>
    <w:rsid w:val="009E5A40"/>
    <w:rsid w:val="009E71E0"/>
    <w:rsid w:val="009F5F1D"/>
    <w:rsid w:val="00A04DF5"/>
    <w:rsid w:val="00A24358"/>
    <w:rsid w:val="00A278E2"/>
    <w:rsid w:val="00A305F8"/>
    <w:rsid w:val="00A33539"/>
    <w:rsid w:val="00A43EEE"/>
    <w:rsid w:val="00A612A8"/>
    <w:rsid w:val="00A6667A"/>
    <w:rsid w:val="00A67D5F"/>
    <w:rsid w:val="00A9524A"/>
    <w:rsid w:val="00AB1796"/>
    <w:rsid w:val="00AB3D81"/>
    <w:rsid w:val="00AC7604"/>
    <w:rsid w:val="00AD352E"/>
    <w:rsid w:val="00B01929"/>
    <w:rsid w:val="00B4085C"/>
    <w:rsid w:val="00B41F67"/>
    <w:rsid w:val="00B5628D"/>
    <w:rsid w:val="00B6622B"/>
    <w:rsid w:val="00BB7626"/>
    <w:rsid w:val="00BC79A5"/>
    <w:rsid w:val="00BD224B"/>
    <w:rsid w:val="00BD23D7"/>
    <w:rsid w:val="00C039E6"/>
    <w:rsid w:val="00C174DD"/>
    <w:rsid w:val="00C32F96"/>
    <w:rsid w:val="00C3583D"/>
    <w:rsid w:val="00C3722C"/>
    <w:rsid w:val="00C73B16"/>
    <w:rsid w:val="00C763C8"/>
    <w:rsid w:val="00C9221C"/>
    <w:rsid w:val="00CC1BBC"/>
    <w:rsid w:val="00CE1408"/>
    <w:rsid w:val="00CF329B"/>
    <w:rsid w:val="00CF718A"/>
    <w:rsid w:val="00D1445C"/>
    <w:rsid w:val="00D168B4"/>
    <w:rsid w:val="00D22A92"/>
    <w:rsid w:val="00D71445"/>
    <w:rsid w:val="00D72DC7"/>
    <w:rsid w:val="00D83AE5"/>
    <w:rsid w:val="00DC36F4"/>
    <w:rsid w:val="00DF2686"/>
    <w:rsid w:val="00E106C1"/>
    <w:rsid w:val="00E279E7"/>
    <w:rsid w:val="00E32262"/>
    <w:rsid w:val="00E37E92"/>
    <w:rsid w:val="00E65587"/>
    <w:rsid w:val="00EB649E"/>
    <w:rsid w:val="00EC19B0"/>
    <w:rsid w:val="00EE0FED"/>
    <w:rsid w:val="00F0476D"/>
    <w:rsid w:val="00F11E96"/>
    <w:rsid w:val="00F41AFF"/>
    <w:rsid w:val="00F41B5C"/>
    <w:rsid w:val="00FE2A7C"/>
    <w:rsid w:val="00FE7BB8"/>
    <w:rsid w:val="00FF27EC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15763"/>
  <w15:chartTrackingRefBased/>
  <w15:docId w15:val="{3D050D9B-7923-47EE-A36F-C02A47E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CH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23E4F" w:themeColor="text2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D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5D91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446204"/>
  </w:style>
  <w:style w:type="character" w:customStyle="1" w:styleId="Heading6Char">
    <w:name w:val="Heading 6 Char"/>
    <w:link w:val="Heading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Normal"/>
    <w:qFormat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CommentReference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D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15D91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B17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B170B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79E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279E7"/>
    <w:rPr>
      <w:lang w:eastAsia="en-US"/>
    </w:rPr>
  </w:style>
  <w:style w:type="character" w:styleId="FootnoteReference">
    <w:name w:val="footnote reference"/>
    <w:uiPriority w:val="99"/>
    <w:semiHidden/>
    <w:unhideWhenUsed/>
    <w:rsid w:val="00E279E7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A617F"/>
    <w:pPr>
      <w:spacing w:after="160" w:line="259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F718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7D96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381B6B"/>
    <w:pPr>
      <w:spacing w:after="160"/>
    </w:pPr>
    <w:rPr>
      <w:sz w:val="22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1B6B"/>
    <w:rPr>
      <w:sz w:val="22"/>
      <w:szCs w:val="22"/>
      <w:lang w:val="de-CH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80D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CH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5E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5E5"/>
    <w:rPr>
      <w:b/>
      <w:bCs/>
      <w:lang w:val="de-CH" w:eastAsia="en-US" w:bidi="ar-SA"/>
    </w:rPr>
  </w:style>
  <w:style w:type="paragraph" w:customStyle="1" w:styleId="EndNoteBibliographyTitle">
    <w:name w:val="EndNote Bibliography Title"/>
    <w:basedOn w:val="Normal"/>
    <w:link w:val="EndNoteBibliographyTitleChar"/>
    <w:rsid w:val="000705E5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705E5"/>
    <w:rPr>
      <w:rFonts w:cs="Calibri"/>
      <w:noProof/>
      <w:sz w:val="22"/>
      <w:szCs w:val="22"/>
      <w:lang w:bidi="ar-SA"/>
    </w:rPr>
  </w:style>
  <w:style w:type="paragraph" w:customStyle="1" w:styleId="EndNoteBibliography">
    <w:name w:val="EndNote Bibliography"/>
    <w:basedOn w:val="Normal"/>
    <w:link w:val="EndNoteBibliographyChar"/>
    <w:rsid w:val="000705E5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705E5"/>
    <w:rPr>
      <w:rFonts w:cs="Calibri"/>
      <w:noProof/>
      <w:sz w:val="22"/>
      <w:szCs w:val="2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705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627FA"/>
    <w:rPr>
      <w:rFonts w:asciiTheme="majorHAnsi" w:eastAsiaTheme="majorEastAsia" w:hAnsiTheme="majorHAnsi" w:cstheme="majorBidi"/>
      <w:color w:val="323E4F" w:themeColor="text2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627FA"/>
    <w:rPr>
      <w:rFonts w:asciiTheme="majorHAnsi" w:eastAsiaTheme="majorEastAsia" w:hAnsiTheme="majorHAnsi" w:cstheme="majorBidi"/>
      <w:color w:val="323E4F" w:themeColor="text2" w:themeShade="BF"/>
      <w:sz w:val="26"/>
      <w:szCs w:val="26"/>
      <w:lang w:val="en-GB" w:bidi="ar-SA"/>
    </w:rPr>
  </w:style>
  <w:style w:type="table" w:styleId="TableGrid">
    <w:name w:val="Table Grid"/>
    <w:basedOn w:val="TableNormal"/>
    <w:uiPriority w:val="39"/>
    <w:rsid w:val="00022152"/>
    <w:rPr>
      <w:rFonts w:asciiTheme="minorHAnsi" w:eastAsiaTheme="minorHAnsi" w:hAnsiTheme="minorHAnsi" w:cstheme="minorBidi"/>
      <w:sz w:val="22"/>
      <w:szCs w:val="22"/>
      <w:lang w:val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2152"/>
    <w:rPr>
      <w:color w:val="808080"/>
    </w:rPr>
  </w:style>
  <w:style w:type="character" w:customStyle="1" w:styleId="EndNoteBibliographyCar">
    <w:name w:val="EndNote Bibliography Car"/>
    <w:rsid w:val="00022152"/>
    <w:rPr>
      <w:rFonts w:ascii="Calibri" w:eastAsia="Calibri" w:hAnsi="Calibri" w:cs="Calibri"/>
      <w:noProof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15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221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itleChar">
    <w:name w:val="Title Char"/>
    <w:basedOn w:val="DefaultParagraphFont"/>
    <w:link w:val="Title"/>
    <w:uiPriority w:val="10"/>
    <w:rsid w:val="00022152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bidi="ar-SA"/>
    </w:rPr>
  </w:style>
  <w:style w:type="character" w:customStyle="1" w:styleId="apple-converted-space">
    <w:name w:val="apple-converted-space"/>
    <w:basedOn w:val="DefaultParagraphFont"/>
    <w:rsid w:val="00022152"/>
  </w:style>
  <w:style w:type="paragraph" w:styleId="Revision">
    <w:name w:val="Revision"/>
    <w:hidden/>
    <w:uiPriority w:val="99"/>
    <w:semiHidden/>
    <w:rsid w:val="00022152"/>
    <w:rPr>
      <w:rFonts w:asciiTheme="minorHAnsi" w:eastAsiaTheme="minorHAnsi" w:hAnsiTheme="minorHAnsi" w:cstheme="minorBidi"/>
      <w:sz w:val="22"/>
      <w:szCs w:val="22"/>
      <w:lang w:val="es-ES"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215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2215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0627F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62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27F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627F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axation_customs/sites/taxation/files/resources/documents/taxation/excise_duties/alcoholic_beverages/rates/excise_duties-part_i_alcohol_e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t.gov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3pulse.com/en/geo/kazakhstan/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.statista.com/outlook/10000000/100/alkoholische-getraenke/weltwe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ist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5619-C5FF-4B13-BCF9-708BBBA2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Links>
    <vt:vector size="36" baseType="variant">
      <vt:variant>
        <vt:i4>7405614</vt:i4>
      </vt:variant>
      <vt:variant>
        <vt:i4>15</vt:i4>
      </vt:variant>
      <vt:variant>
        <vt:i4>0</vt:i4>
      </vt:variant>
      <vt:variant>
        <vt:i4>5</vt:i4>
      </vt:variant>
      <vt:variant>
        <vt:lpwstr>http://www.vesaliusfabrica.com/en/new-fabrica.html</vt:lpwstr>
      </vt:variant>
      <vt:variant>
        <vt:lpwstr/>
      </vt:variant>
      <vt:variant>
        <vt:i4>2687084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https://www.ncbi.nlm.nih.gov/books/NBK7256/</vt:lpwstr>
      </vt:variant>
      <vt:variant>
        <vt:lpwstr/>
      </vt:variant>
      <vt:variant>
        <vt:i4>5701700</vt:i4>
      </vt:variant>
      <vt:variant>
        <vt:i4>9</vt:i4>
      </vt:variant>
      <vt:variant>
        <vt:i4>0</vt:i4>
      </vt:variant>
      <vt:variant>
        <vt:i4>5</vt:i4>
      </vt:variant>
      <vt:variant>
        <vt:lpwstr>http://www.icmje.org/recommendations/browse/roles-and-responsibilities/defining-the-role-of-authors-and-contributors.html</vt:lpwstr>
      </vt:variant>
      <vt:variant>
        <vt:lpwstr/>
      </vt:variant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s://eur02.safelinks.protection.outlook.com/?url=https%3A%2F%2Fwww.nc3rs.org.uk%2Farrive-guidelines&amp;data=02%7C01%7Cauthor-guidelines%40karger.com%7C28323ed23d5b464cb3c008d7c9e5e6a7%7C69e7eb606e904a0590b15b8d6d697087%7C0%7C0%7C637199861558596413&amp;sdata=SQowW%2BVYarrBPBbuvB6BbKQemI%2Bq68I4PiFv6kNB8gY%3D&amp;reserved=0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https://www.wma.net/policies-post/wma-declaration-of-helsinki-ethical-principles-for-medical-research-involving-human-subjects/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Otto</dc:creator>
  <cp:keywords/>
  <cp:lastModifiedBy>Jurgen Rehm</cp:lastModifiedBy>
  <cp:revision>9</cp:revision>
  <dcterms:created xsi:type="dcterms:W3CDTF">2020-09-13T15:41:00Z</dcterms:created>
  <dcterms:modified xsi:type="dcterms:W3CDTF">2020-09-15T18:42:00Z</dcterms:modified>
</cp:coreProperties>
</file>