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37973" w:rsidRPr="003E239B" w:rsidRDefault="003E239B">
      <w:pPr>
        <w:rPr>
          <w:b/>
          <w:bCs/>
          <w:sz w:val="28"/>
          <w:szCs w:val="28"/>
          <w:lang w:val="en-US"/>
        </w:rPr>
      </w:pPr>
      <w:bookmarkStart w:id="0" w:name="_GoBack"/>
      <w:bookmarkEnd w:id="0"/>
      <w:r w:rsidRPr="003E239B">
        <w:rPr>
          <w:b/>
          <w:bCs/>
          <w:sz w:val="28"/>
          <w:szCs w:val="28"/>
          <w:lang w:val="en-US"/>
        </w:rPr>
        <w:t>Theoretical session in clinical thoracic ultrasound</w:t>
      </w:r>
    </w:p>
    <w:p w:rsidR="003E239B" w:rsidRDefault="003E239B">
      <w:pPr>
        <w:rPr>
          <w:b/>
          <w:bCs/>
          <w:lang w:val="en-US"/>
        </w:rPr>
      </w:pPr>
    </w:p>
    <w:p w:rsidR="003E239B" w:rsidRPr="003E239B" w:rsidRDefault="003E239B" w:rsidP="003E239B">
      <w:pPr>
        <w:pStyle w:val="Listeafsnit"/>
        <w:numPr>
          <w:ilvl w:val="0"/>
          <w:numId w:val="1"/>
        </w:numPr>
        <w:rPr>
          <w:b/>
          <w:bCs/>
          <w:lang w:val="en-US"/>
        </w:rPr>
      </w:pPr>
      <w:r w:rsidRPr="003E239B">
        <w:rPr>
          <w:b/>
          <w:bCs/>
          <w:lang w:val="en-US"/>
        </w:rPr>
        <w:t xml:space="preserve">Ultrasound – Background (text) </w:t>
      </w:r>
    </w:p>
    <w:p w:rsidR="003E239B" w:rsidRPr="003E239B" w:rsidRDefault="003E239B" w:rsidP="003E239B">
      <w:pPr>
        <w:pStyle w:val="Listeafsnit"/>
        <w:numPr>
          <w:ilvl w:val="1"/>
          <w:numId w:val="1"/>
        </w:numPr>
        <w:rPr>
          <w:lang w:val="en-US"/>
        </w:rPr>
      </w:pPr>
      <w:r>
        <w:rPr>
          <w:lang w:val="en-US"/>
        </w:rPr>
        <w:t>Ultrasound p</w:t>
      </w:r>
      <w:r w:rsidRPr="003E239B">
        <w:rPr>
          <w:lang w:val="en-US"/>
        </w:rPr>
        <w:t>hysics</w:t>
      </w:r>
    </w:p>
    <w:p w:rsidR="003E239B" w:rsidRDefault="003E239B" w:rsidP="003E239B">
      <w:pPr>
        <w:pStyle w:val="Listeafsnit"/>
        <w:numPr>
          <w:ilvl w:val="1"/>
          <w:numId w:val="1"/>
        </w:numPr>
        <w:rPr>
          <w:lang w:val="en-US"/>
        </w:rPr>
      </w:pPr>
      <w:r w:rsidRPr="003E239B">
        <w:rPr>
          <w:lang w:val="en-US"/>
        </w:rPr>
        <w:t>Artefacts</w:t>
      </w:r>
    </w:p>
    <w:p w:rsidR="00250B31" w:rsidRPr="00250B31" w:rsidRDefault="00250B31" w:rsidP="00250B31">
      <w:pPr>
        <w:pStyle w:val="Listeafsnit"/>
        <w:numPr>
          <w:ilvl w:val="1"/>
          <w:numId w:val="1"/>
        </w:numPr>
        <w:rPr>
          <w:lang w:val="en-US"/>
        </w:rPr>
      </w:pPr>
      <w:r w:rsidRPr="003E239B">
        <w:rPr>
          <w:lang w:val="en-US"/>
        </w:rPr>
        <w:t xml:space="preserve">Settings and </w:t>
      </w:r>
      <w:proofErr w:type="spellStart"/>
      <w:r w:rsidRPr="003E239B">
        <w:rPr>
          <w:lang w:val="en-US"/>
        </w:rPr>
        <w:t>knabology</w:t>
      </w:r>
      <w:proofErr w:type="spellEnd"/>
      <w:r>
        <w:rPr>
          <w:lang w:val="en-US"/>
        </w:rPr>
        <w:t>, including presets</w:t>
      </w:r>
    </w:p>
    <w:p w:rsidR="003E239B" w:rsidRPr="003E239B" w:rsidRDefault="003E239B" w:rsidP="003E239B">
      <w:pPr>
        <w:pStyle w:val="Listeafsnit"/>
        <w:numPr>
          <w:ilvl w:val="1"/>
          <w:numId w:val="1"/>
        </w:numPr>
        <w:rPr>
          <w:lang w:val="en-US"/>
        </w:rPr>
      </w:pPr>
      <w:proofErr w:type="spellStart"/>
      <w:r w:rsidRPr="003E239B">
        <w:rPr>
          <w:lang w:val="en-US"/>
        </w:rPr>
        <w:t>Tranducers</w:t>
      </w:r>
      <w:proofErr w:type="spellEnd"/>
      <w:r>
        <w:rPr>
          <w:lang w:val="en-US"/>
        </w:rPr>
        <w:t>,</w:t>
      </w:r>
      <w:r w:rsidRPr="003E239B">
        <w:rPr>
          <w:lang w:val="en-US"/>
        </w:rPr>
        <w:t xml:space="preserve"> including advantages and disadvantages </w:t>
      </w:r>
    </w:p>
    <w:p w:rsidR="003E239B" w:rsidRDefault="003E239B" w:rsidP="003E239B">
      <w:pPr>
        <w:pStyle w:val="Listeafsnit"/>
        <w:numPr>
          <w:ilvl w:val="1"/>
          <w:numId w:val="1"/>
        </w:numPr>
        <w:rPr>
          <w:lang w:val="en-US"/>
        </w:rPr>
      </w:pPr>
      <w:r w:rsidRPr="003E239B">
        <w:rPr>
          <w:lang w:val="en-US"/>
        </w:rPr>
        <w:t>Preparation of the patient and to-do by the ultrasound operator prior to the ultrasound examination</w:t>
      </w:r>
    </w:p>
    <w:p w:rsidR="003E239B" w:rsidRDefault="003E239B" w:rsidP="003E239B">
      <w:pPr>
        <w:pStyle w:val="Listeafsnit"/>
        <w:numPr>
          <w:ilvl w:val="1"/>
          <w:numId w:val="1"/>
        </w:numPr>
        <w:rPr>
          <w:lang w:val="en-US"/>
        </w:rPr>
      </w:pPr>
      <w:r>
        <w:rPr>
          <w:lang w:val="en-US"/>
        </w:rPr>
        <w:t>Protocols</w:t>
      </w:r>
    </w:p>
    <w:p w:rsidR="003E239B" w:rsidRDefault="003E239B" w:rsidP="003E239B">
      <w:pPr>
        <w:pStyle w:val="Listeafsnit"/>
        <w:numPr>
          <w:ilvl w:val="0"/>
          <w:numId w:val="1"/>
        </w:numPr>
        <w:rPr>
          <w:b/>
          <w:bCs/>
          <w:lang w:val="en-US"/>
        </w:rPr>
      </w:pPr>
      <w:r w:rsidRPr="003E239B">
        <w:rPr>
          <w:b/>
          <w:bCs/>
          <w:lang w:val="en-US"/>
        </w:rPr>
        <w:t xml:space="preserve">The normal lung ultrasound examination (text and vodcast) </w:t>
      </w:r>
    </w:p>
    <w:p w:rsidR="003E239B" w:rsidRPr="003E239B" w:rsidRDefault="003E239B" w:rsidP="003E239B">
      <w:pPr>
        <w:pStyle w:val="Listeafsnit"/>
        <w:numPr>
          <w:ilvl w:val="1"/>
          <w:numId w:val="1"/>
        </w:numPr>
        <w:rPr>
          <w:b/>
          <w:bCs/>
          <w:lang w:val="en-US"/>
        </w:rPr>
      </w:pPr>
      <w:r>
        <w:rPr>
          <w:lang w:val="en-US"/>
        </w:rPr>
        <w:t>A walk-through of a complete ultrasound examination</w:t>
      </w:r>
    </w:p>
    <w:p w:rsidR="003E239B" w:rsidRPr="003E239B" w:rsidRDefault="003E239B" w:rsidP="003E239B">
      <w:pPr>
        <w:pStyle w:val="Listeafsnit"/>
        <w:numPr>
          <w:ilvl w:val="1"/>
          <w:numId w:val="1"/>
        </w:numPr>
        <w:rPr>
          <w:b/>
          <w:bCs/>
          <w:lang w:val="en-US"/>
        </w:rPr>
      </w:pPr>
      <w:r>
        <w:rPr>
          <w:lang w:val="en-US"/>
        </w:rPr>
        <w:t xml:space="preserve">Pitfalls </w:t>
      </w:r>
    </w:p>
    <w:p w:rsidR="003E239B" w:rsidRPr="003E239B" w:rsidRDefault="003E239B" w:rsidP="003E239B">
      <w:pPr>
        <w:pStyle w:val="Listeafsnit"/>
        <w:numPr>
          <w:ilvl w:val="0"/>
          <w:numId w:val="1"/>
        </w:numPr>
        <w:rPr>
          <w:b/>
          <w:bCs/>
          <w:lang w:val="en-US"/>
        </w:rPr>
      </w:pPr>
      <w:r w:rsidRPr="003E239B">
        <w:rPr>
          <w:b/>
          <w:bCs/>
          <w:lang w:val="en-US"/>
        </w:rPr>
        <w:t>The pathological lung ultrasound examination (vodcast)</w:t>
      </w:r>
    </w:p>
    <w:p w:rsidR="003E239B" w:rsidRDefault="003E239B" w:rsidP="003E239B">
      <w:pPr>
        <w:pStyle w:val="Listeafsnit"/>
        <w:numPr>
          <w:ilvl w:val="1"/>
          <w:numId w:val="1"/>
        </w:numPr>
      </w:pPr>
      <w:proofErr w:type="spellStart"/>
      <w:r>
        <w:t>Pneumothorax</w:t>
      </w:r>
      <w:proofErr w:type="spellEnd"/>
      <w:r>
        <w:t xml:space="preserve"> </w:t>
      </w:r>
    </w:p>
    <w:p w:rsidR="003E239B" w:rsidRDefault="003E239B" w:rsidP="003E239B">
      <w:pPr>
        <w:pStyle w:val="Listeafsnit"/>
        <w:numPr>
          <w:ilvl w:val="1"/>
          <w:numId w:val="1"/>
        </w:numPr>
        <w:rPr>
          <w:lang w:val="en-US"/>
        </w:rPr>
      </w:pPr>
      <w:r w:rsidRPr="003E239B">
        <w:rPr>
          <w:lang w:val="en-US"/>
        </w:rPr>
        <w:t xml:space="preserve">Pleural effusion </w:t>
      </w:r>
    </w:p>
    <w:p w:rsidR="003E239B" w:rsidRDefault="003E239B" w:rsidP="003E239B">
      <w:pPr>
        <w:pStyle w:val="Listeafsnit"/>
        <w:numPr>
          <w:ilvl w:val="1"/>
          <w:numId w:val="1"/>
        </w:numPr>
        <w:rPr>
          <w:lang w:val="en-US"/>
        </w:rPr>
      </w:pPr>
      <w:r w:rsidRPr="003E239B">
        <w:rPr>
          <w:lang w:val="en-US"/>
        </w:rPr>
        <w:t xml:space="preserve">Interstitial Syndrome </w:t>
      </w:r>
    </w:p>
    <w:p w:rsidR="003E239B" w:rsidRPr="003E239B" w:rsidRDefault="003E239B" w:rsidP="003E239B">
      <w:pPr>
        <w:pStyle w:val="Listeafsnit"/>
        <w:numPr>
          <w:ilvl w:val="1"/>
          <w:numId w:val="1"/>
        </w:numPr>
        <w:rPr>
          <w:lang w:val="en-US"/>
        </w:rPr>
      </w:pPr>
      <w:r w:rsidRPr="003E239B">
        <w:rPr>
          <w:lang w:val="en-US"/>
        </w:rPr>
        <w:t xml:space="preserve">Other pathology in the lung tissue </w:t>
      </w:r>
    </w:p>
    <w:p w:rsidR="003E239B" w:rsidRPr="003E239B" w:rsidRDefault="003E239B" w:rsidP="003E239B">
      <w:pPr>
        <w:pStyle w:val="Listeafsnit"/>
        <w:numPr>
          <w:ilvl w:val="0"/>
          <w:numId w:val="1"/>
        </w:numPr>
        <w:rPr>
          <w:b/>
          <w:bCs/>
          <w:lang w:val="en-US"/>
        </w:rPr>
      </w:pPr>
      <w:r w:rsidRPr="003E239B">
        <w:rPr>
          <w:b/>
          <w:bCs/>
          <w:lang w:val="en-US"/>
        </w:rPr>
        <w:t xml:space="preserve">Documentation (text) </w:t>
      </w:r>
    </w:p>
    <w:p w:rsidR="003E239B" w:rsidRDefault="003E239B" w:rsidP="003E239B">
      <w:pPr>
        <w:pStyle w:val="Listeafsnit"/>
        <w:numPr>
          <w:ilvl w:val="0"/>
          <w:numId w:val="1"/>
        </w:numPr>
        <w:rPr>
          <w:b/>
          <w:bCs/>
          <w:lang w:val="en-US"/>
        </w:rPr>
      </w:pPr>
      <w:r w:rsidRPr="003E239B">
        <w:rPr>
          <w:b/>
          <w:bCs/>
          <w:lang w:val="en-US"/>
        </w:rPr>
        <w:t>Clips and cases</w:t>
      </w:r>
      <w:r w:rsidRPr="003E239B">
        <w:rPr>
          <w:b/>
          <w:bCs/>
          <w:lang w:val="en-US"/>
        </w:rPr>
        <w:t xml:space="preserve"> (text and ultrasound images)</w:t>
      </w:r>
    </w:p>
    <w:p w:rsidR="003E239B" w:rsidRPr="003E239B" w:rsidRDefault="003E239B" w:rsidP="003E239B">
      <w:pPr>
        <w:pStyle w:val="Listeafsnit"/>
        <w:rPr>
          <w:b/>
          <w:bCs/>
          <w:lang w:val="en-US"/>
        </w:rPr>
      </w:pPr>
    </w:p>
    <w:p w:rsidR="003E239B" w:rsidRPr="003E239B" w:rsidRDefault="003E239B" w:rsidP="003E239B">
      <w:pPr>
        <w:pStyle w:val="Listeafsnit"/>
        <w:numPr>
          <w:ilvl w:val="0"/>
          <w:numId w:val="1"/>
        </w:numPr>
        <w:rPr>
          <w:b/>
          <w:bCs/>
          <w:lang w:val="en-US"/>
        </w:rPr>
      </w:pPr>
      <w:r w:rsidRPr="003E239B">
        <w:rPr>
          <w:b/>
          <w:bCs/>
          <w:lang w:val="en-US"/>
        </w:rPr>
        <w:t xml:space="preserve">Theoretical test </w:t>
      </w:r>
      <w:r w:rsidRPr="003E239B">
        <w:rPr>
          <w:b/>
          <w:bCs/>
          <w:lang w:val="en-US"/>
        </w:rPr>
        <w:t xml:space="preserve">(text and ultrasound images) </w:t>
      </w:r>
    </w:p>
    <w:p w:rsidR="003E239B" w:rsidRDefault="003E239B" w:rsidP="003E239B">
      <w:pPr>
        <w:ind w:left="360"/>
        <w:rPr>
          <w:b/>
          <w:bCs/>
          <w:lang w:val="en-US"/>
        </w:rPr>
      </w:pPr>
    </w:p>
    <w:p w:rsidR="003E239B" w:rsidRDefault="003E239B" w:rsidP="003E239B">
      <w:pPr>
        <w:ind w:left="360"/>
        <w:rPr>
          <w:b/>
          <w:bCs/>
          <w:lang w:val="en-US"/>
        </w:rPr>
      </w:pPr>
    </w:p>
    <w:p w:rsidR="003E239B" w:rsidRDefault="003E239B" w:rsidP="003E239B">
      <w:pPr>
        <w:ind w:left="360"/>
        <w:rPr>
          <w:b/>
          <w:bCs/>
          <w:lang w:val="en-US"/>
        </w:rPr>
      </w:pPr>
    </w:p>
    <w:p w:rsidR="003E239B" w:rsidRDefault="003E239B" w:rsidP="003E239B">
      <w:pPr>
        <w:ind w:left="360"/>
        <w:rPr>
          <w:b/>
          <w:bCs/>
          <w:lang w:val="en-US"/>
        </w:rPr>
      </w:pPr>
    </w:p>
    <w:p w:rsidR="003E239B" w:rsidRDefault="003E239B" w:rsidP="003E239B">
      <w:pPr>
        <w:ind w:left="360"/>
        <w:rPr>
          <w:b/>
          <w:bCs/>
          <w:lang w:val="en-US"/>
        </w:rPr>
      </w:pPr>
    </w:p>
    <w:p w:rsidR="003E239B" w:rsidRDefault="003E239B" w:rsidP="003E239B">
      <w:pPr>
        <w:ind w:left="360"/>
        <w:rPr>
          <w:b/>
          <w:bCs/>
          <w:lang w:val="en-US"/>
        </w:rPr>
      </w:pPr>
    </w:p>
    <w:p w:rsidR="003E239B" w:rsidRDefault="00170EC8" w:rsidP="003E239B">
      <w:pPr>
        <w:ind w:left="360"/>
        <w:rPr>
          <w:b/>
          <w:bCs/>
          <w:lang w:val="en-US"/>
        </w:rPr>
      </w:pPr>
      <w:r>
        <w:rPr>
          <w:b/>
          <w:bCs/>
          <w:noProof/>
          <w:lang w:val="en-US"/>
        </w:rPr>
        <w:lastRenderedPageBreak/>
        <w:drawing>
          <wp:inline distT="0" distB="0" distL="0" distR="0" wp14:anchorId="1310382C" wp14:editId="7047B597">
            <wp:extent cx="5655366" cy="3326755"/>
            <wp:effectExtent l="0" t="0" r="0" b="1270"/>
            <wp:docPr id="1" name="Billede 1" descr="Et billede, der indeholder person, indendørs, ung, kvi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20-06-09 kl. 12.00.2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66948" cy="3333568"/>
                    </a:xfrm>
                    <a:prstGeom prst="rect">
                      <a:avLst/>
                    </a:prstGeom>
                  </pic:spPr>
                </pic:pic>
              </a:graphicData>
            </a:graphic>
          </wp:inline>
        </w:drawing>
      </w:r>
    </w:p>
    <w:p w:rsidR="003E239B" w:rsidRDefault="003E239B" w:rsidP="003E239B">
      <w:pPr>
        <w:ind w:left="360"/>
        <w:rPr>
          <w:b/>
          <w:bCs/>
          <w:lang w:val="en-US"/>
        </w:rPr>
      </w:pPr>
    </w:p>
    <w:p w:rsidR="003E239B" w:rsidRDefault="003E239B" w:rsidP="003E239B">
      <w:pPr>
        <w:ind w:left="360"/>
        <w:rPr>
          <w:b/>
          <w:bCs/>
          <w:lang w:val="en-US"/>
        </w:rPr>
      </w:pPr>
    </w:p>
    <w:p w:rsidR="003E239B" w:rsidRDefault="003E239B" w:rsidP="003E239B">
      <w:pPr>
        <w:ind w:left="360"/>
        <w:rPr>
          <w:b/>
          <w:bCs/>
          <w:lang w:val="en-US"/>
        </w:rPr>
      </w:pPr>
    </w:p>
    <w:p w:rsidR="003E239B" w:rsidRDefault="003E239B" w:rsidP="003E239B">
      <w:pPr>
        <w:ind w:left="360"/>
        <w:rPr>
          <w:b/>
          <w:bCs/>
          <w:lang w:val="en-US"/>
        </w:rPr>
      </w:pPr>
      <w:r>
        <w:rPr>
          <w:b/>
          <w:bCs/>
          <w:noProof/>
          <w:lang w:val="en-US"/>
        </w:rPr>
        <w:drawing>
          <wp:inline distT="0" distB="0" distL="0" distR="0">
            <wp:extent cx="5655310" cy="3310282"/>
            <wp:effectExtent l="0" t="0" r="0" b="4445"/>
            <wp:docPr id="2" name="Billede 2" descr="Et billede, der indeholder person, indendørs, mand, kvi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20-06-09 kl. 12.00.4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62716" cy="3314617"/>
                    </a:xfrm>
                    <a:prstGeom prst="rect">
                      <a:avLst/>
                    </a:prstGeom>
                  </pic:spPr>
                </pic:pic>
              </a:graphicData>
            </a:graphic>
          </wp:inline>
        </w:drawing>
      </w:r>
    </w:p>
    <w:p w:rsidR="003E239B" w:rsidRDefault="003E239B" w:rsidP="003E239B">
      <w:pPr>
        <w:ind w:left="360"/>
        <w:rPr>
          <w:b/>
          <w:bCs/>
          <w:lang w:val="en-US"/>
        </w:rPr>
      </w:pPr>
    </w:p>
    <w:p w:rsidR="003E239B" w:rsidRPr="003E239B" w:rsidRDefault="003E239B" w:rsidP="003E239B">
      <w:pPr>
        <w:ind w:left="360"/>
        <w:rPr>
          <w:sz w:val="22"/>
          <w:szCs w:val="22"/>
          <w:lang w:val="en-US"/>
        </w:rPr>
      </w:pPr>
      <w:r>
        <w:rPr>
          <w:sz w:val="22"/>
          <w:szCs w:val="22"/>
          <w:lang w:val="en-US"/>
        </w:rPr>
        <w:t>Since ultrasound is a dynamic examination vodcasts was chosen as format. In this figure, two images are shown of the vodcast entitled “</w:t>
      </w:r>
      <w:r w:rsidRPr="003E239B">
        <w:rPr>
          <w:i/>
          <w:iCs/>
          <w:sz w:val="22"/>
          <w:szCs w:val="22"/>
          <w:lang w:val="en-US"/>
        </w:rPr>
        <w:t>The normal lung ultrasound examination</w:t>
      </w:r>
      <w:r>
        <w:rPr>
          <w:sz w:val="22"/>
          <w:szCs w:val="22"/>
          <w:lang w:val="en-US"/>
        </w:rPr>
        <w:t xml:space="preserve">”. The combination of two views (the transducer and the ultrasound image) on the bottom image, makes it possible for the trainee to get an understanding of the movements of the transducer, as well as the ultrasound image, and explore the dynamic. </w:t>
      </w:r>
    </w:p>
    <w:sectPr w:rsidR="003E239B" w:rsidRPr="003E239B" w:rsidSect="0023552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C22B4"/>
    <w:multiLevelType w:val="hybridMultilevel"/>
    <w:tmpl w:val="3ADECD9E"/>
    <w:lvl w:ilvl="0" w:tplc="04060001">
      <w:start w:val="1"/>
      <w:numFmt w:val="bullet"/>
      <w:lvlText w:val=""/>
      <w:lvlJc w:val="left"/>
      <w:pPr>
        <w:ind w:left="720" w:hanging="360"/>
      </w:pPr>
      <w:rPr>
        <w:rFonts w:ascii="Symbol" w:hAnsi="Symbol" w:hint="default"/>
      </w:rPr>
    </w:lvl>
    <w:lvl w:ilvl="1" w:tplc="6E960C02">
      <w:numFmt w:val="bullet"/>
      <w:lvlText w:val="-"/>
      <w:lvlJc w:val="left"/>
      <w:pPr>
        <w:ind w:left="1440" w:hanging="360"/>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3903EB0"/>
    <w:multiLevelType w:val="hybridMultilevel"/>
    <w:tmpl w:val="92D435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9B"/>
    <w:rsid w:val="00170EC8"/>
    <w:rsid w:val="0023552C"/>
    <w:rsid w:val="00250B31"/>
    <w:rsid w:val="00272582"/>
    <w:rsid w:val="00356F61"/>
    <w:rsid w:val="003E239B"/>
    <w:rsid w:val="00457CFB"/>
    <w:rsid w:val="00710670"/>
    <w:rsid w:val="00725DB6"/>
    <w:rsid w:val="007C3F9F"/>
    <w:rsid w:val="007D3FE9"/>
    <w:rsid w:val="0081646B"/>
    <w:rsid w:val="008749E6"/>
    <w:rsid w:val="008B04CF"/>
    <w:rsid w:val="009069BB"/>
    <w:rsid w:val="009B2570"/>
    <w:rsid w:val="009B36DC"/>
    <w:rsid w:val="00AD09E2"/>
    <w:rsid w:val="00B33A1B"/>
    <w:rsid w:val="00B76ED1"/>
    <w:rsid w:val="00CC31E0"/>
    <w:rsid w:val="00D50B84"/>
    <w:rsid w:val="00E21759"/>
    <w:rsid w:val="00E74600"/>
    <w:rsid w:val="00EB50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2A4E549"/>
  <w15:chartTrackingRefBased/>
  <w15:docId w15:val="{E33BB3D1-9412-BD49-A99F-CDCBFA6D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E23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159</Words>
  <Characters>976</Characters>
  <Application>Microsoft Office Word</Application>
  <DocSecurity>0</DocSecurity>
  <Lines>8</Lines>
  <Paragraphs>2</Paragraphs>
  <ScaleCrop>false</ScaleCrop>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2020-06-09T09:30:00Z</dcterms:created>
  <dcterms:modified xsi:type="dcterms:W3CDTF">2020-06-09T10:14:00Z</dcterms:modified>
</cp:coreProperties>
</file>