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51071" w14:textId="0C5C42E0" w:rsidR="005F1A6C" w:rsidRPr="00EC302F" w:rsidRDefault="005F1A6C" w:rsidP="005F1A6C">
      <w:pPr>
        <w:tabs>
          <w:tab w:val="left" w:pos="684"/>
        </w:tabs>
        <w:spacing w:line="360" w:lineRule="auto"/>
        <w:jc w:val="left"/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</w:pPr>
      <w:bookmarkStart w:id="0" w:name="OLE_LINK336"/>
      <w:bookmarkStart w:id="1" w:name="OLE_LINK337"/>
      <w:bookmarkStart w:id="2" w:name="OLE_LINK612"/>
      <w:r w:rsidRPr="00EC302F">
        <w:rPr>
          <w:rFonts w:ascii="Calibri" w:hAnsi="Calibri" w:cs="Arial"/>
          <w:b/>
          <w:bCs/>
          <w:color w:val="000000"/>
          <w:sz w:val="22"/>
          <w:szCs w:val="22"/>
          <w:shd w:val="clear" w:color="auto" w:fill="FFFFFF"/>
        </w:rPr>
        <w:t>Supplementary appendix</w:t>
      </w:r>
    </w:p>
    <w:bookmarkEnd w:id="0"/>
    <w:bookmarkEnd w:id="1"/>
    <w:p w14:paraId="36EE148E" w14:textId="10CA7698" w:rsidR="00672027" w:rsidRPr="00EC302F" w:rsidRDefault="00672027" w:rsidP="00AB37DF">
      <w:pPr>
        <w:spacing w:line="480" w:lineRule="auto"/>
        <w:outlineLvl w:val="0"/>
        <w:rPr>
          <w:rFonts w:ascii="Calibri" w:hAnsi="Calibri" w:cs="Times New Roman"/>
          <w:sz w:val="22"/>
          <w:szCs w:val="22"/>
        </w:rPr>
      </w:pPr>
      <w:r w:rsidRPr="00EC302F">
        <w:rPr>
          <w:rFonts w:ascii="Calibri" w:hAnsi="Calibri" w:cs="Times New Roman"/>
          <w:sz w:val="22"/>
          <w:szCs w:val="22"/>
        </w:rPr>
        <w:t>Table S</w:t>
      </w:r>
      <w:r w:rsidR="001348E6">
        <w:rPr>
          <w:rFonts w:ascii="Calibri" w:hAnsi="Calibri" w:cs="Times New Roman"/>
          <w:sz w:val="22"/>
          <w:szCs w:val="22"/>
        </w:rPr>
        <w:t>4</w:t>
      </w:r>
      <w:bookmarkStart w:id="3" w:name="_GoBack"/>
      <w:bookmarkEnd w:id="3"/>
      <w:r w:rsidR="007C78AF" w:rsidRPr="00EC302F">
        <w:rPr>
          <w:rFonts w:ascii="Calibri" w:hAnsi="Calibri" w:cs="Times New Roman"/>
          <w:sz w:val="22"/>
          <w:szCs w:val="22"/>
        </w:rPr>
        <w:t>.</w:t>
      </w:r>
      <w:r w:rsidRPr="00EC302F">
        <w:rPr>
          <w:rFonts w:ascii="Calibri" w:hAnsi="Calibri" w:cs="Times New Roman"/>
          <w:sz w:val="22"/>
          <w:szCs w:val="22"/>
        </w:rPr>
        <w:t xml:space="preserve"> Sensitivity analyses for in-hospital mortality in included studies</w:t>
      </w:r>
    </w:p>
    <w:tbl>
      <w:tblPr>
        <w:tblW w:w="9606" w:type="dxa"/>
        <w:tblInd w:w="-426" w:type="dxa"/>
        <w:tblBorders>
          <w:top w:val="single" w:sz="4" w:space="0" w:color="000000"/>
          <w:bottom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4"/>
        <w:gridCol w:w="1701"/>
        <w:gridCol w:w="2268"/>
        <w:gridCol w:w="1843"/>
        <w:gridCol w:w="850"/>
      </w:tblGrid>
      <w:tr w:rsidR="00672027" w:rsidRPr="00EC302F" w14:paraId="557C785A" w14:textId="77777777" w:rsidTr="00640D9E">
        <w:tc>
          <w:tcPr>
            <w:tcW w:w="2944" w:type="dxa"/>
            <w:tcBorders>
              <w:top w:val="single" w:sz="4" w:space="0" w:color="000000"/>
              <w:bottom w:val="single" w:sz="4" w:space="0" w:color="000000"/>
            </w:tcBorders>
          </w:tcPr>
          <w:p w14:paraId="669765DF" w14:textId="77777777" w:rsidR="00672027" w:rsidRPr="00EC302F" w:rsidRDefault="00672027" w:rsidP="00AB37DF">
            <w:pPr>
              <w:spacing w:line="48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b/>
                <w:bCs/>
                <w:sz w:val="22"/>
                <w:szCs w:val="22"/>
              </w:rPr>
              <w:t>Study removed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</w:tcPr>
          <w:p w14:paraId="592C177E" w14:textId="77777777" w:rsidR="00672027" w:rsidRPr="00EC302F" w:rsidRDefault="00672027" w:rsidP="00AB37DF">
            <w:pPr>
              <w:spacing w:line="48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b/>
                <w:bCs/>
                <w:sz w:val="22"/>
                <w:szCs w:val="22"/>
              </w:rPr>
              <w:t>No. of Patients</w:t>
            </w:r>
          </w:p>
        </w:tc>
        <w:tc>
          <w:tcPr>
            <w:tcW w:w="2268" w:type="dxa"/>
            <w:tcBorders>
              <w:top w:val="single" w:sz="4" w:space="0" w:color="000000"/>
              <w:bottom w:val="single" w:sz="4" w:space="0" w:color="000000"/>
            </w:tcBorders>
          </w:tcPr>
          <w:p w14:paraId="0B8E23CE" w14:textId="77777777" w:rsidR="00672027" w:rsidRPr="00EC302F" w:rsidRDefault="00672027" w:rsidP="00AB37DF">
            <w:pPr>
              <w:spacing w:line="48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b/>
                <w:bCs/>
                <w:sz w:val="22"/>
                <w:szCs w:val="22"/>
              </w:rPr>
              <w:t>RR (95% CI)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7003FF2" w14:textId="77777777" w:rsidR="00672027" w:rsidRPr="00EC302F" w:rsidRDefault="00672027" w:rsidP="00AB37DF">
            <w:pPr>
              <w:spacing w:line="48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Pr="00EC302F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value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14:paraId="0FA203E7" w14:textId="77777777" w:rsidR="00672027" w:rsidRPr="00EC302F" w:rsidRDefault="00672027" w:rsidP="00AB37DF">
            <w:pPr>
              <w:spacing w:line="480" w:lineRule="auto"/>
              <w:jc w:val="left"/>
              <w:rPr>
                <w:rFonts w:ascii="Calibri" w:hAnsi="Calibri" w:cs="Times New Roman"/>
                <w:b/>
                <w:bCs/>
                <w:sz w:val="22"/>
                <w:szCs w:val="22"/>
                <w:vertAlign w:val="superscript"/>
              </w:rPr>
            </w:pPr>
            <w:r w:rsidRPr="00EC302F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</w:rPr>
              <w:t>I</w:t>
            </w:r>
            <w:r w:rsidRPr="00EC302F">
              <w:rPr>
                <w:rFonts w:ascii="Calibri" w:hAnsi="Calibri" w:cs="Times New Roman"/>
                <w:b/>
                <w:bCs/>
                <w:i/>
                <w:iCs/>
                <w:sz w:val="22"/>
                <w:szCs w:val="22"/>
                <w:vertAlign w:val="superscript"/>
              </w:rPr>
              <w:t>2</w:t>
            </w:r>
            <w:r w:rsidRPr="00EC302F">
              <w:rPr>
                <w:rFonts w:ascii="Calibri" w:hAnsi="Calibri" w:cs="Times New Roman"/>
                <w:b/>
                <w:bCs/>
                <w:sz w:val="22"/>
                <w:szCs w:val="22"/>
                <w:vertAlign w:val="superscript"/>
              </w:rPr>
              <w:t xml:space="preserve"> </w:t>
            </w:r>
            <w:r w:rsidRPr="00EC302F">
              <w:rPr>
                <w:rFonts w:ascii="Calibri" w:hAnsi="Calibri" w:cs="Times New Roman"/>
                <w:b/>
                <w:bCs/>
                <w:sz w:val="22"/>
                <w:szCs w:val="22"/>
              </w:rPr>
              <w:t>(%)</w:t>
            </w:r>
          </w:p>
        </w:tc>
      </w:tr>
      <w:tr w:rsidR="00672027" w:rsidRPr="00EC302F" w14:paraId="3A882B02" w14:textId="77777777" w:rsidTr="00640D9E">
        <w:tc>
          <w:tcPr>
            <w:tcW w:w="2944" w:type="dxa"/>
          </w:tcPr>
          <w:p w14:paraId="232200D2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EC302F">
              <w:rPr>
                <w:rFonts w:ascii="Calibri" w:hAnsi="Calibri" w:cs="Times New Roman"/>
                <w:sz w:val="22"/>
                <w:szCs w:val="22"/>
              </w:rPr>
              <w:t>Andreassen</w:t>
            </w:r>
            <w:proofErr w:type="spellEnd"/>
            <w:r w:rsidRPr="00EC302F">
              <w:rPr>
                <w:rFonts w:ascii="Calibri" w:hAnsi="Calibri" w:cs="Times New Roman"/>
                <w:sz w:val="22"/>
                <w:szCs w:val="22"/>
              </w:rPr>
              <w:t xml:space="preserve"> et al., 2014</w:t>
            </w:r>
          </w:p>
        </w:tc>
        <w:tc>
          <w:tcPr>
            <w:tcW w:w="1701" w:type="dxa"/>
          </w:tcPr>
          <w:p w14:paraId="6A862FE2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22625</w:t>
            </w:r>
          </w:p>
        </w:tc>
        <w:tc>
          <w:tcPr>
            <w:tcW w:w="2268" w:type="dxa"/>
          </w:tcPr>
          <w:p w14:paraId="38E7E8C3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2.64 (1.86-3.76)</w:t>
            </w:r>
          </w:p>
        </w:tc>
        <w:tc>
          <w:tcPr>
            <w:tcW w:w="1843" w:type="dxa"/>
          </w:tcPr>
          <w:p w14:paraId="33D95DC1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34EE7195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79</w:t>
            </w:r>
          </w:p>
        </w:tc>
      </w:tr>
      <w:tr w:rsidR="00672027" w:rsidRPr="00EC302F" w14:paraId="5BE4D374" w14:textId="77777777" w:rsidTr="00640D9E">
        <w:tc>
          <w:tcPr>
            <w:tcW w:w="2944" w:type="dxa"/>
          </w:tcPr>
          <w:p w14:paraId="14E6C951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EC302F">
              <w:rPr>
                <w:rFonts w:ascii="Calibri" w:hAnsi="Calibri" w:cs="Times New Roman"/>
                <w:sz w:val="22"/>
                <w:szCs w:val="22"/>
              </w:rPr>
              <w:t>Boixeda</w:t>
            </w:r>
            <w:proofErr w:type="spellEnd"/>
            <w:r w:rsidRPr="00EC302F">
              <w:rPr>
                <w:rFonts w:ascii="Calibri" w:hAnsi="Calibri" w:cs="Times New Roman"/>
                <w:sz w:val="22"/>
                <w:szCs w:val="22"/>
              </w:rPr>
              <w:t xml:space="preserve"> et al., 2014</w:t>
            </w:r>
          </w:p>
        </w:tc>
        <w:tc>
          <w:tcPr>
            <w:tcW w:w="1701" w:type="dxa"/>
          </w:tcPr>
          <w:p w14:paraId="74C5D6E1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23210</w:t>
            </w:r>
          </w:p>
        </w:tc>
        <w:tc>
          <w:tcPr>
            <w:tcW w:w="2268" w:type="dxa"/>
          </w:tcPr>
          <w:p w14:paraId="64D16741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2.43 (1.71-3.44)</w:t>
            </w:r>
          </w:p>
        </w:tc>
        <w:tc>
          <w:tcPr>
            <w:tcW w:w="1843" w:type="dxa"/>
          </w:tcPr>
          <w:p w14:paraId="507309A5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6845E165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81</w:t>
            </w:r>
          </w:p>
        </w:tc>
      </w:tr>
      <w:tr w:rsidR="00672027" w:rsidRPr="00EC302F" w14:paraId="0B2E1611" w14:textId="77777777" w:rsidTr="00640D9E">
        <w:tc>
          <w:tcPr>
            <w:tcW w:w="2944" w:type="dxa"/>
          </w:tcPr>
          <w:p w14:paraId="7490FB54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Huerta et al., 2013</w:t>
            </w:r>
          </w:p>
        </w:tc>
        <w:tc>
          <w:tcPr>
            <w:tcW w:w="1701" w:type="dxa"/>
          </w:tcPr>
          <w:p w14:paraId="7906BED2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bCs/>
                <w:sz w:val="22"/>
                <w:szCs w:val="22"/>
              </w:rPr>
              <w:t>23085</w:t>
            </w:r>
          </w:p>
        </w:tc>
        <w:tc>
          <w:tcPr>
            <w:tcW w:w="2268" w:type="dxa"/>
          </w:tcPr>
          <w:p w14:paraId="12D3817E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bCs/>
                <w:sz w:val="22"/>
                <w:szCs w:val="22"/>
              </w:rPr>
              <w:t>2.52 (1.78-3.58)</w:t>
            </w:r>
          </w:p>
        </w:tc>
        <w:tc>
          <w:tcPr>
            <w:tcW w:w="1843" w:type="dxa"/>
          </w:tcPr>
          <w:p w14:paraId="571B7459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534B4F4D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bCs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bCs/>
                <w:sz w:val="22"/>
                <w:szCs w:val="22"/>
              </w:rPr>
              <w:t>80</w:t>
            </w:r>
          </w:p>
        </w:tc>
      </w:tr>
      <w:tr w:rsidR="00672027" w:rsidRPr="00EC302F" w14:paraId="3F8DBD73" w14:textId="77777777" w:rsidTr="00640D9E">
        <w:tc>
          <w:tcPr>
            <w:tcW w:w="2944" w:type="dxa"/>
          </w:tcPr>
          <w:p w14:paraId="02113C88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EC302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>Jeong</w:t>
            </w:r>
            <w:proofErr w:type="spellEnd"/>
            <w:r w:rsidRPr="00EC302F">
              <w:rPr>
                <w:rFonts w:ascii="Calibri" w:hAnsi="Calibri" w:cs="Times New Roman"/>
                <w:color w:val="000000" w:themeColor="text1"/>
                <w:sz w:val="22"/>
                <w:szCs w:val="22"/>
              </w:rPr>
              <w:t xml:space="preserve"> et al., 2010</w:t>
            </w:r>
          </w:p>
        </w:tc>
        <w:tc>
          <w:tcPr>
            <w:tcW w:w="1701" w:type="dxa"/>
          </w:tcPr>
          <w:p w14:paraId="6A4BE347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23143</w:t>
            </w:r>
          </w:p>
        </w:tc>
        <w:tc>
          <w:tcPr>
            <w:tcW w:w="2268" w:type="dxa"/>
          </w:tcPr>
          <w:p w14:paraId="7C5B0BA2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2.47 (1.73-3.53)</w:t>
            </w:r>
          </w:p>
        </w:tc>
        <w:tc>
          <w:tcPr>
            <w:tcW w:w="1843" w:type="dxa"/>
          </w:tcPr>
          <w:p w14:paraId="4BDA4BD3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109BAECE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81</w:t>
            </w:r>
          </w:p>
        </w:tc>
      </w:tr>
      <w:tr w:rsidR="00672027" w:rsidRPr="00EC302F" w14:paraId="1C822BB4" w14:textId="77777777" w:rsidTr="00640D9E">
        <w:tc>
          <w:tcPr>
            <w:tcW w:w="2944" w:type="dxa"/>
          </w:tcPr>
          <w:p w14:paraId="3BA9A97D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Kim et al., 2016</w:t>
            </w:r>
          </w:p>
        </w:tc>
        <w:tc>
          <w:tcPr>
            <w:tcW w:w="1701" w:type="dxa"/>
          </w:tcPr>
          <w:p w14:paraId="76D7E98A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22857</w:t>
            </w:r>
          </w:p>
        </w:tc>
        <w:tc>
          <w:tcPr>
            <w:tcW w:w="2268" w:type="dxa"/>
          </w:tcPr>
          <w:p w14:paraId="542737C3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2.31 (1.64-3.25)</w:t>
            </w:r>
          </w:p>
        </w:tc>
        <w:tc>
          <w:tcPr>
            <w:tcW w:w="1843" w:type="dxa"/>
          </w:tcPr>
          <w:p w14:paraId="7F930B94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47302181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80</w:t>
            </w:r>
          </w:p>
        </w:tc>
      </w:tr>
      <w:tr w:rsidR="00672027" w:rsidRPr="00EC302F" w14:paraId="5C8F8CF9" w14:textId="77777777" w:rsidTr="00640D9E">
        <w:tc>
          <w:tcPr>
            <w:tcW w:w="2944" w:type="dxa"/>
          </w:tcPr>
          <w:p w14:paraId="48D36A10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Lieberman et al., 2002</w:t>
            </w:r>
          </w:p>
        </w:tc>
        <w:tc>
          <w:tcPr>
            <w:tcW w:w="1701" w:type="dxa"/>
          </w:tcPr>
          <w:p w14:paraId="7198C133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23094</w:t>
            </w:r>
          </w:p>
        </w:tc>
        <w:tc>
          <w:tcPr>
            <w:tcW w:w="2268" w:type="dxa"/>
          </w:tcPr>
          <w:p w14:paraId="0C38B61F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2.29 (1.64-3.20)</w:t>
            </w:r>
          </w:p>
        </w:tc>
        <w:tc>
          <w:tcPr>
            <w:tcW w:w="1843" w:type="dxa"/>
          </w:tcPr>
          <w:p w14:paraId="76AF68A6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424E9AA5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79</w:t>
            </w:r>
          </w:p>
        </w:tc>
      </w:tr>
      <w:tr w:rsidR="00672027" w:rsidRPr="00EC302F" w14:paraId="5B39A79A" w14:textId="77777777" w:rsidTr="00640D9E">
        <w:tc>
          <w:tcPr>
            <w:tcW w:w="2944" w:type="dxa"/>
          </w:tcPr>
          <w:p w14:paraId="0A200EEB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Lu et al., 2016</w:t>
            </w:r>
          </w:p>
        </w:tc>
        <w:tc>
          <w:tcPr>
            <w:tcW w:w="1701" w:type="dxa"/>
          </w:tcPr>
          <w:p w14:paraId="0AE8F46A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23254</w:t>
            </w:r>
          </w:p>
        </w:tc>
        <w:tc>
          <w:tcPr>
            <w:tcW w:w="2268" w:type="dxa"/>
          </w:tcPr>
          <w:p w14:paraId="25F52BF9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2.46 (1.71-3.55)</w:t>
            </w:r>
          </w:p>
        </w:tc>
        <w:tc>
          <w:tcPr>
            <w:tcW w:w="1843" w:type="dxa"/>
          </w:tcPr>
          <w:p w14:paraId="49A4C267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50C2C62E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81</w:t>
            </w:r>
          </w:p>
        </w:tc>
      </w:tr>
      <w:tr w:rsidR="00672027" w:rsidRPr="00EC302F" w14:paraId="368EE7D2" w14:textId="77777777" w:rsidTr="00640D9E">
        <w:tc>
          <w:tcPr>
            <w:tcW w:w="2944" w:type="dxa"/>
          </w:tcPr>
          <w:p w14:paraId="4DDFB76E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EC302F">
              <w:rPr>
                <w:rFonts w:ascii="Calibri" w:hAnsi="Calibri" w:cs="Times New Roman"/>
                <w:sz w:val="22"/>
                <w:szCs w:val="22"/>
              </w:rPr>
              <w:t>Myint</w:t>
            </w:r>
            <w:proofErr w:type="spellEnd"/>
            <w:r w:rsidRPr="00EC302F">
              <w:rPr>
                <w:rFonts w:ascii="Calibri" w:hAnsi="Calibri" w:cs="Times New Roman"/>
                <w:sz w:val="22"/>
                <w:szCs w:val="22"/>
              </w:rPr>
              <w:t xml:space="preserve"> et al., 2011</w:t>
            </w:r>
          </w:p>
        </w:tc>
        <w:tc>
          <w:tcPr>
            <w:tcW w:w="1701" w:type="dxa"/>
          </w:tcPr>
          <w:p w14:paraId="1A8CD3CD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13996</w:t>
            </w:r>
          </w:p>
        </w:tc>
        <w:tc>
          <w:tcPr>
            <w:tcW w:w="2268" w:type="dxa"/>
          </w:tcPr>
          <w:p w14:paraId="27A614F9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2.70 (2.00-3.65)</w:t>
            </w:r>
          </w:p>
        </w:tc>
        <w:tc>
          <w:tcPr>
            <w:tcW w:w="1843" w:type="dxa"/>
          </w:tcPr>
          <w:p w14:paraId="297F6276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16F0FFB8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41</w:t>
            </w:r>
          </w:p>
        </w:tc>
      </w:tr>
      <w:tr w:rsidR="00672027" w:rsidRPr="00EC302F" w14:paraId="0F584E0A" w14:textId="77777777" w:rsidTr="00640D9E">
        <w:tc>
          <w:tcPr>
            <w:tcW w:w="2944" w:type="dxa"/>
          </w:tcPr>
          <w:p w14:paraId="2360430D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EC302F">
              <w:rPr>
                <w:rFonts w:ascii="Calibri" w:hAnsi="Calibri" w:cs="Times New Roman"/>
                <w:sz w:val="22"/>
                <w:szCs w:val="22"/>
              </w:rPr>
              <w:t>Sharafkhaneh</w:t>
            </w:r>
            <w:proofErr w:type="spellEnd"/>
            <w:r w:rsidRPr="00EC302F">
              <w:rPr>
                <w:rFonts w:ascii="Calibri" w:hAnsi="Calibri" w:cs="Times New Roman"/>
                <w:sz w:val="22"/>
                <w:szCs w:val="22"/>
              </w:rPr>
              <w:t xml:space="preserve"> et al., 201</w:t>
            </w:r>
            <w:r w:rsidR="007A2E22" w:rsidRPr="00EC302F">
              <w:rPr>
                <w:rFonts w:ascii="Calibri" w:hAnsi="Calibri" w:cs="Times New Roman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3EF90272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12702</w:t>
            </w:r>
          </w:p>
        </w:tc>
        <w:tc>
          <w:tcPr>
            <w:tcW w:w="2268" w:type="dxa"/>
          </w:tcPr>
          <w:p w14:paraId="71DF9625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2.41 (1.58-3.70)</w:t>
            </w:r>
          </w:p>
        </w:tc>
        <w:tc>
          <w:tcPr>
            <w:tcW w:w="1843" w:type="dxa"/>
          </w:tcPr>
          <w:p w14:paraId="298FF544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&lt;0.0001</w:t>
            </w:r>
          </w:p>
        </w:tc>
        <w:tc>
          <w:tcPr>
            <w:tcW w:w="850" w:type="dxa"/>
          </w:tcPr>
          <w:p w14:paraId="12C0F3DE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68</w:t>
            </w:r>
          </w:p>
        </w:tc>
      </w:tr>
      <w:tr w:rsidR="00672027" w:rsidRPr="00EC302F" w14:paraId="45C2FB00" w14:textId="77777777" w:rsidTr="00640D9E">
        <w:tc>
          <w:tcPr>
            <w:tcW w:w="2944" w:type="dxa"/>
          </w:tcPr>
          <w:p w14:paraId="49B68690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Shin et al., 2016</w:t>
            </w:r>
          </w:p>
        </w:tc>
        <w:tc>
          <w:tcPr>
            <w:tcW w:w="1701" w:type="dxa"/>
          </w:tcPr>
          <w:p w14:paraId="7A550D3D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22960</w:t>
            </w:r>
          </w:p>
        </w:tc>
        <w:tc>
          <w:tcPr>
            <w:tcW w:w="2268" w:type="dxa"/>
          </w:tcPr>
          <w:p w14:paraId="2BE9CF94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2.34 (1.65-3.32)</w:t>
            </w:r>
          </w:p>
        </w:tc>
        <w:tc>
          <w:tcPr>
            <w:tcW w:w="1843" w:type="dxa"/>
          </w:tcPr>
          <w:p w14:paraId="43CD2254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&lt;0.00001</w:t>
            </w:r>
          </w:p>
        </w:tc>
        <w:tc>
          <w:tcPr>
            <w:tcW w:w="850" w:type="dxa"/>
          </w:tcPr>
          <w:p w14:paraId="2FAAC7E2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80</w:t>
            </w:r>
          </w:p>
        </w:tc>
      </w:tr>
      <w:tr w:rsidR="00672027" w:rsidRPr="00EC302F" w14:paraId="0ADF9169" w14:textId="77777777" w:rsidTr="00640D9E">
        <w:tc>
          <w:tcPr>
            <w:tcW w:w="2944" w:type="dxa"/>
          </w:tcPr>
          <w:p w14:paraId="6423F6EE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Steer et al., 201</w:t>
            </w:r>
            <w:r w:rsidR="000D35A6" w:rsidRPr="00EC302F">
              <w:rPr>
                <w:rFonts w:ascii="Calibri" w:hAnsi="Calibri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2C4F0AF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22414</w:t>
            </w:r>
          </w:p>
        </w:tc>
        <w:tc>
          <w:tcPr>
            <w:tcW w:w="2268" w:type="dxa"/>
          </w:tcPr>
          <w:p w14:paraId="68525CD0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2.28 (1.57-3.32)</w:t>
            </w:r>
          </w:p>
        </w:tc>
        <w:tc>
          <w:tcPr>
            <w:tcW w:w="1843" w:type="dxa"/>
          </w:tcPr>
          <w:p w14:paraId="3ABF7F57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&lt;0.0001</w:t>
            </w:r>
          </w:p>
        </w:tc>
        <w:tc>
          <w:tcPr>
            <w:tcW w:w="850" w:type="dxa"/>
          </w:tcPr>
          <w:p w14:paraId="5F84F609" w14:textId="77777777" w:rsidR="00672027" w:rsidRPr="00EC302F" w:rsidRDefault="00672027" w:rsidP="00AB37DF">
            <w:pPr>
              <w:spacing w:line="480" w:lineRule="auto"/>
              <w:rPr>
                <w:rFonts w:ascii="Calibri" w:hAnsi="Calibri" w:cs="Times New Roman"/>
                <w:sz w:val="22"/>
                <w:szCs w:val="22"/>
              </w:rPr>
            </w:pPr>
            <w:r w:rsidRPr="00EC302F">
              <w:rPr>
                <w:rFonts w:ascii="Calibri" w:hAnsi="Calibri" w:cs="Times New Roman"/>
                <w:sz w:val="22"/>
                <w:szCs w:val="22"/>
              </w:rPr>
              <w:t>79</w:t>
            </w:r>
          </w:p>
        </w:tc>
      </w:tr>
    </w:tbl>
    <w:p w14:paraId="27F1C534" w14:textId="0BE9A30D" w:rsidR="001B0525" w:rsidRPr="00EC302F" w:rsidRDefault="00672027" w:rsidP="00AB37DF">
      <w:pPr>
        <w:spacing w:line="480" w:lineRule="auto"/>
        <w:jc w:val="left"/>
        <w:rPr>
          <w:rFonts w:ascii="Calibri" w:hAnsi="Calibri" w:cs="Times New Roman"/>
          <w:sz w:val="22"/>
          <w:szCs w:val="22"/>
        </w:rPr>
      </w:pPr>
      <w:r w:rsidRPr="00EC302F">
        <w:rPr>
          <w:rFonts w:ascii="Calibri" w:eastAsia="MinionPro-It" w:hAnsi="Calibri" w:cs="Times New Roman"/>
          <w:sz w:val="22"/>
          <w:szCs w:val="22"/>
        </w:rPr>
        <w:t>RR, relative risk; CI, confidence interva</w:t>
      </w:r>
      <w:bookmarkEnd w:id="2"/>
      <w:r w:rsidR="00330988" w:rsidRPr="00EC302F">
        <w:rPr>
          <w:rFonts w:ascii="Calibri" w:eastAsia="MinionPro-It" w:hAnsi="Calibri" w:cs="Times New Roman"/>
          <w:sz w:val="22"/>
          <w:szCs w:val="22"/>
        </w:rPr>
        <w:t>l</w:t>
      </w:r>
      <w:r w:rsidR="00A56A44" w:rsidRPr="00EC302F">
        <w:rPr>
          <w:rFonts w:ascii="Calibri" w:eastAsia="MinionPro-It" w:hAnsi="Calibri" w:cs="Times New Roman"/>
          <w:sz w:val="22"/>
          <w:szCs w:val="22"/>
        </w:rPr>
        <w:t>.</w:t>
      </w:r>
      <w:r w:rsidR="005E79EE" w:rsidRPr="00EC302F">
        <w:rPr>
          <w:rFonts w:ascii="Calibri" w:hAnsi="Calibri" w:cs="Times New Roman"/>
          <w:sz w:val="22"/>
          <w:szCs w:val="22"/>
        </w:rPr>
        <w:t xml:space="preserve"> </w:t>
      </w:r>
    </w:p>
    <w:sectPr w:rsidR="001B0525" w:rsidRPr="00EC302F" w:rsidSect="00AB37DF">
      <w:type w:val="nextColumn"/>
      <w:pgSz w:w="11900" w:h="16840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It">
    <w:altName w:val="宋体"/>
    <w:panose1 w:val="020B0604020202020204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hideSpelling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7A8"/>
    <w:rsid w:val="0009102F"/>
    <w:rsid w:val="000D124A"/>
    <w:rsid w:val="000D1B19"/>
    <w:rsid w:val="000D35A6"/>
    <w:rsid w:val="000D7854"/>
    <w:rsid w:val="000F294F"/>
    <w:rsid w:val="001114BA"/>
    <w:rsid w:val="0012293E"/>
    <w:rsid w:val="00126945"/>
    <w:rsid w:val="00133CD5"/>
    <w:rsid w:val="001348E6"/>
    <w:rsid w:val="001B0525"/>
    <w:rsid w:val="002257ED"/>
    <w:rsid w:val="00225B44"/>
    <w:rsid w:val="00263FE0"/>
    <w:rsid w:val="00295C0B"/>
    <w:rsid w:val="002A1D9C"/>
    <w:rsid w:val="002A566C"/>
    <w:rsid w:val="00330988"/>
    <w:rsid w:val="003541FD"/>
    <w:rsid w:val="003A3B52"/>
    <w:rsid w:val="004105DA"/>
    <w:rsid w:val="00413C34"/>
    <w:rsid w:val="00420365"/>
    <w:rsid w:val="00444DE1"/>
    <w:rsid w:val="004C057B"/>
    <w:rsid w:val="004C171A"/>
    <w:rsid w:val="004D779E"/>
    <w:rsid w:val="005075CD"/>
    <w:rsid w:val="00514E29"/>
    <w:rsid w:val="005772E3"/>
    <w:rsid w:val="00586F84"/>
    <w:rsid w:val="005A3C68"/>
    <w:rsid w:val="005A52F3"/>
    <w:rsid w:val="005B2F1E"/>
    <w:rsid w:val="005D5ED5"/>
    <w:rsid w:val="005E79EE"/>
    <w:rsid w:val="005F1A6C"/>
    <w:rsid w:val="005F3020"/>
    <w:rsid w:val="00640D9E"/>
    <w:rsid w:val="00672027"/>
    <w:rsid w:val="006C2105"/>
    <w:rsid w:val="00736B2A"/>
    <w:rsid w:val="00751A39"/>
    <w:rsid w:val="00765548"/>
    <w:rsid w:val="00766688"/>
    <w:rsid w:val="0077512E"/>
    <w:rsid w:val="007A2E22"/>
    <w:rsid w:val="007C78AF"/>
    <w:rsid w:val="00872807"/>
    <w:rsid w:val="008928F8"/>
    <w:rsid w:val="008A3FE4"/>
    <w:rsid w:val="008A419B"/>
    <w:rsid w:val="008F3717"/>
    <w:rsid w:val="00956E55"/>
    <w:rsid w:val="009A386A"/>
    <w:rsid w:val="009F00C8"/>
    <w:rsid w:val="009F13CF"/>
    <w:rsid w:val="00A53FF9"/>
    <w:rsid w:val="00A56A44"/>
    <w:rsid w:val="00AB37DF"/>
    <w:rsid w:val="00AB7FA9"/>
    <w:rsid w:val="00AD062D"/>
    <w:rsid w:val="00AD49BD"/>
    <w:rsid w:val="00AF6BD6"/>
    <w:rsid w:val="00B536E2"/>
    <w:rsid w:val="00B64204"/>
    <w:rsid w:val="00BB2CC1"/>
    <w:rsid w:val="00BF3E81"/>
    <w:rsid w:val="00C257A8"/>
    <w:rsid w:val="00C434B0"/>
    <w:rsid w:val="00C64CB3"/>
    <w:rsid w:val="00C82DF8"/>
    <w:rsid w:val="00CC1523"/>
    <w:rsid w:val="00CE72E6"/>
    <w:rsid w:val="00D63BD6"/>
    <w:rsid w:val="00D7264D"/>
    <w:rsid w:val="00D75D63"/>
    <w:rsid w:val="00DB2E77"/>
    <w:rsid w:val="00E137CF"/>
    <w:rsid w:val="00E34A25"/>
    <w:rsid w:val="00E47420"/>
    <w:rsid w:val="00E7746C"/>
    <w:rsid w:val="00E9051F"/>
    <w:rsid w:val="00EA0CD1"/>
    <w:rsid w:val="00EC302F"/>
    <w:rsid w:val="00F42690"/>
    <w:rsid w:val="00F976F4"/>
    <w:rsid w:val="00FA5014"/>
    <w:rsid w:val="00FE54B0"/>
    <w:rsid w:val="00FF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56C8"/>
  <w15:chartTrackingRefBased/>
  <w15:docId w15:val="{90DD14A6-CF3F-4B48-B2BE-7A6E14DA8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027"/>
    <w:rPr>
      <w:rFonts w:ascii="宋体" w:eastAsia="宋体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72027"/>
    <w:rPr>
      <w:rFonts w:ascii="宋体" w:eastAsia="宋体"/>
      <w:sz w:val="18"/>
      <w:szCs w:val="18"/>
    </w:rPr>
  </w:style>
  <w:style w:type="table" w:styleId="a5">
    <w:name w:val="Table Grid"/>
    <w:basedOn w:val="a1"/>
    <w:uiPriority w:val="39"/>
    <w:rsid w:val="00672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40D9E"/>
    <w:pPr>
      <w:ind w:firstLineChars="200" w:firstLine="420"/>
    </w:pPr>
  </w:style>
  <w:style w:type="character" w:styleId="a7">
    <w:name w:val="line number"/>
    <w:basedOn w:val="a0"/>
    <w:uiPriority w:val="99"/>
    <w:semiHidden/>
    <w:unhideWhenUsed/>
    <w:rsid w:val="00D75D63"/>
  </w:style>
  <w:style w:type="character" w:styleId="a8">
    <w:name w:val="annotation reference"/>
    <w:basedOn w:val="a0"/>
    <w:uiPriority w:val="99"/>
    <w:semiHidden/>
    <w:unhideWhenUsed/>
    <w:rsid w:val="00CE72E6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CE72E6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CE72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CE72E6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CE72E6"/>
    <w:rPr>
      <w:b/>
      <w:bCs/>
    </w:rPr>
  </w:style>
  <w:style w:type="paragraph" w:styleId="ad">
    <w:name w:val="Revision"/>
    <w:hidden/>
    <w:uiPriority w:val="99"/>
    <w:semiHidden/>
    <w:rsid w:val="001B0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D87EA03-07EF-6444-BF7A-A529DEF7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97</cp:revision>
  <dcterms:created xsi:type="dcterms:W3CDTF">2019-09-29T13:19:00Z</dcterms:created>
  <dcterms:modified xsi:type="dcterms:W3CDTF">2020-05-17T15:12:00Z</dcterms:modified>
</cp:coreProperties>
</file>