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49F0B" w14:textId="77777777" w:rsidR="00E40B8A" w:rsidRPr="00B90D89" w:rsidRDefault="00E40B8A" w:rsidP="00E40B8A">
      <w:pPr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Supplementary fig. 1 The expression of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in renal cell carcinoma (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RCC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) from the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GEPIA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web tool. (A) Box plot of </w:t>
      </w:r>
      <w:proofErr w:type="spellStart"/>
      <w:r w:rsidRPr="00B90D89">
        <w:rPr>
          <w:rFonts w:ascii="Times New Roman" w:hAnsi="Times New Roman" w:cs="Times New Roman"/>
          <w:b w:val="0"/>
          <w:i/>
          <w:iCs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expression in tumor and normal tissues in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TCGA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KIRP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, and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KICH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. (B, C, D) The mRNA expression levels of </w:t>
      </w:r>
      <w:proofErr w:type="spellStart"/>
      <w:r w:rsidRPr="00B90D89">
        <w:rPr>
          <w:rFonts w:ascii="Times New Roman" w:hAnsi="Times New Roman" w:cs="Times New Roman"/>
          <w:b w:val="0"/>
          <w:i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were compared between the various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TNM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stages. One-way ANOVA was used to analyze the differences between mRNA expression levels of </w:t>
      </w:r>
      <w:proofErr w:type="spellStart"/>
      <w:r w:rsidRPr="00B90D89">
        <w:rPr>
          <w:rFonts w:ascii="Times New Roman" w:hAnsi="Times New Roman" w:cs="Times New Roman"/>
          <w:b w:val="0"/>
          <w:i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and the different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TNM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stages in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TCGA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KIRP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, and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KICH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). </w:t>
      </w:r>
    </w:p>
    <w:p w14:paraId="0F064D54" w14:textId="77777777" w:rsidR="00E40B8A" w:rsidRPr="00B90D89" w:rsidRDefault="00E40B8A" w:rsidP="00E40B8A">
      <w:pPr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14:paraId="7FD14B4E" w14:textId="77777777" w:rsidR="00E40B8A" w:rsidRPr="00B90D89" w:rsidRDefault="00E40B8A" w:rsidP="00E40B8A">
      <w:pPr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Supplementary fig. 2 The prognostic value of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in renal cell carcinoma (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RCC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>). (A)</w:t>
      </w:r>
    </w:p>
    <w:p w14:paraId="1B42ED98" w14:textId="77777777" w:rsidR="00E40B8A" w:rsidRPr="00B90D89" w:rsidRDefault="00E40B8A" w:rsidP="00E40B8A">
      <w:pPr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The prognostic value of </w:t>
      </w:r>
      <w:proofErr w:type="spellStart"/>
      <w:r w:rsidRPr="00B90D89">
        <w:rPr>
          <w:rFonts w:ascii="Times New Roman" w:hAnsi="Times New Roman" w:cs="Times New Roman"/>
          <w:b w:val="0"/>
          <w:i/>
          <w:iCs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across 32 types of cancer from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TIMER2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. (B, C, D) A Kaplan-Meier plot of overall survival of </w:t>
      </w:r>
      <w:proofErr w:type="spellStart"/>
      <w:r w:rsidRPr="00B90D89">
        <w:rPr>
          <w:rFonts w:ascii="Times New Roman" w:hAnsi="Times New Roman" w:cs="Times New Roman"/>
          <w:b w:val="0"/>
          <w:i/>
          <w:iCs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expression in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RCC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patients after nephrectomy in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TCGA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(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KIRP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, and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KICH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>).</w:t>
      </w:r>
    </w:p>
    <w:p w14:paraId="71A1963D" w14:textId="77777777" w:rsidR="00E40B8A" w:rsidRPr="00B90D89" w:rsidRDefault="00E40B8A" w:rsidP="00E40B8A">
      <w:pPr>
        <w:autoSpaceDE/>
        <w:autoSpaceDN/>
        <w:adjustRightInd/>
        <w:snapToGrid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14:paraId="5F0DA0F0" w14:textId="77777777" w:rsidR="00E40B8A" w:rsidRPr="00B90D89" w:rsidRDefault="00E40B8A" w:rsidP="00E40B8A">
      <w:pPr>
        <w:autoSpaceDE/>
        <w:autoSpaceDN/>
        <w:adjustRightInd/>
        <w:snapToGrid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Supplementary fig. 3 Association between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expression and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TP53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mutation</w:t>
      </w:r>
    </w:p>
    <w:p w14:paraId="28E3FDEA" w14:textId="77777777" w:rsidR="00E40B8A" w:rsidRPr="00B90D89" w:rsidRDefault="00E40B8A" w:rsidP="00E40B8A">
      <w:pPr>
        <w:autoSpaceDE/>
        <w:autoSpaceDN/>
        <w:adjustRightInd/>
        <w:snapToGrid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</w:rPr>
      </w:pPr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Association between </w:t>
      </w:r>
      <w:proofErr w:type="spellStart"/>
      <w:r w:rsidRPr="00B90D89">
        <w:rPr>
          <w:rFonts w:ascii="Times New Roman" w:hAnsi="Times New Roman" w:cs="Times New Roman"/>
          <w:b w:val="0"/>
          <w:i/>
          <w:iCs/>
          <w:color w:val="000000" w:themeColor="text1"/>
        </w:rPr>
        <w:t>BUB1B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expression and </w:t>
      </w:r>
      <w:proofErr w:type="spellStart"/>
      <w:r w:rsidRPr="00B90D89">
        <w:rPr>
          <w:rFonts w:ascii="Times New Roman" w:hAnsi="Times New Roman" w:cs="Times New Roman"/>
          <w:b w:val="0"/>
          <w:i/>
          <w:iCs/>
          <w:color w:val="000000" w:themeColor="text1"/>
        </w:rPr>
        <w:t>TP53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mutation across 32 types of cancer from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TIMER2</w:t>
      </w:r>
      <w:proofErr w:type="spellEnd"/>
    </w:p>
    <w:p w14:paraId="4D90D4F8" w14:textId="77777777" w:rsidR="00E40B8A" w:rsidRPr="00B90D89" w:rsidRDefault="00E40B8A" w:rsidP="00E40B8A">
      <w:pPr>
        <w:autoSpaceDE/>
        <w:autoSpaceDN/>
        <w:adjustRightInd/>
        <w:snapToGrid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14:paraId="48471B90" w14:textId="77777777" w:rsidR="00E40B8A" w:rsidRPr="00B90D89" w:rsidRDefault="00E40B8A" w:rsidP="00E40B8A">
      <w:pPr>
        <w:jc w:val="left"/>
        <w:outlineLvl w:val="0"/>
        <w:rPr>
          <w:rFonts w:ascii="Times New Roman" w:hAnsi="Times New Roman" w:cs="Times New Roman"/>
          <w:b w:val="0"/>
          <w:color w:val="000000" w:themeColor="text1"/>
        </w:rPr>
      </w:pPr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Supplementary fig. 4 Association between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CD274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and tumor infiltration in renal cell carcinoma (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RCC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). (A, B) Box plot of </w:t>
      </w:r>
      <w:proofErr w:type="spellStart"/>
      <w:r w:rsidRPr="00B90D89">
        <w:rPr>
          <w:rFonts w:ascii="Times New Roman" w:hAnsi="Times New Roman" w:cs="Times New Roman"/>
          <w:b w:val="0"/>
          <w:i/>
          <w:iCs/>
          <w:color w:val="000000" w:themeColor="text1"/>
        </w:rPr>
        <w:t>CD274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expression in 4 types of immune groups in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TCGA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and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CPTAC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proofErr w:type="spellStart"/>
      <w:r w:rsidRPr="00B90D89">
        <w:rPr>
          <w:rFonts w:ascii="Times New Roman" w:hAnsi="Times New Roman" w:cs="Times New Roman"/>
          <w:b w:val="0"/>
          <w:color w:val="000000" w:themeColor="text1"/>
        </w:rPr>
        <w:t>KIRC</w:t>
      </w:r>
      <w:proofErr w:type="spellEnd"/>
      <w:r w:rsidRPr="00B90D89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Pr="00B90D89">
        <w:rPr>
          <w:rFonts w:ascii="Times New Roman" w:hAnsi="Times New Roman" w:cs="Times New Roman"/>
          <w:b w:val="0"/>
          <w:bCs/>
          <w:color w:val="000000" w:themeColor="text1"/>
        </w:rPr>
        <w:t>*</w:t>
      </w:r>
      <w:r w:rsidRPr="00B90D89">
        <w:rPr>
          <w:rFonts w:ascii="Times New Roman" w:hAnsi="Times New Roman" w:cs="Times New Roman"/>
          <w:b w:val="0"/>
          <w:bCs/>
          <w:i/>
          <w:color w:val="000000" w:themeColor="text1"/>
        </w:rPr>
        <w:t>P</w:t>
      </w:r>
      <w:r w:rsidRPr="00B90D89">
        <w:rPr>
          <w:rFonts w:ascii="Times New Roman" w:hAnsi="Times New Roman" w:cs="Times New Roman"/>
          <w:b w:val="0"/>
          <w:bCs/>
          <w:color w:val="000000" w:themeColor="text1"/>
        </w:rPr>
        <w:t xml:space="preserve"> &lt;0.05.</w:t>
      </w:r>
    </w:p>
    <w:p w14:paraId="6AF94B9C" w14:textId="77777777" w:rsidR="00E40B8A" w:rsidRPr="00B90D89" w:rsidRDefault="00E40B8A" w:rsidP="00E40B8A">
      <w:pPr>
        <w:autoSpaceDE/>
        <w:autoSpaceDN/>
        <w:adjustRightInd/>
        <w:snapToGrid/>
        <w:spacing w:line="240" w:lineRule="auto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14:paraId="761824C5" w14:textId="77777777" w:rsidR="00197C92" w:rsidRDefault="00197C92"/>
    <w:sectPr w:rsidR="00197C92" w:rsidSect="00EE5FB1">
      <w:headerReference w:type="even" r:id="rId4"/>
      <w:headerReference w:type="default" r:id="rId5"/>
      <w:pgSz w:w="11906" w:h="16838"/>
      <w:pgMar w:top="1418" w:right="1418" w:bottom="1418" w:left="1418" w:header="851" w:footer="992" w:gutter="0"/>
      <w:cols w:space="720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0000708" w:usb2="17040001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699E0" w14:textId="77777777" w:rsidR="00306638" w:rsidRDefault="00E40B8A" w:rsidP="00DB1285"/>
  <w:p w14:paraId="5BDA3077" w14:textId="77777777" w:rsidR="00306638" w:rsidRDefault="00E40B8A" w:rsidP="00DB1285"/>
  <w:p w14:paraId="5C823C71" w14:textId="77777777" w:rsidR="00306638" w:rsidRDefault="00E40B8A" w:rsidP="00DB1285"/>
  <w:p w14:paraId="0B559485" w14:textId="77777777" w:rsidR="00306638" w:rsidRDefault="00E40B8A" w:rsidP="00DB1285"/>
  <w:p w14:paraId="6D2F6125" w14:textId="77777777" w:rsidR="00306638" w:rsidRDefault="00E40B8A" w:rsidP="00DB1285"/>
  <w:p w14:paraId="4DAEB670" w14:textId="77777777" w:rsidR="00306638" w:rsidRDefault="00E40B8A" w:rsidP="00DB1285"/>
  <w:p w14:paraId="4299B30A" w14:textId="77777777" w:rsidR="00306638" w:rsidRDefault="00E40B8A" w:rsidP="00DB1285"/>
  <w:p w14:paraId="1D7663FF" w14:textId="77777777" w:rsidR="00306638" w:rsidRDefault="00E40B8A" w:rsidP="00DB1285"/>
  <w:p w14:paraId="61E6ED8C" w14:textId="77777777" w:rsidR="00306638" w:rsidRDefault="00E40B8A" w:rsidP="00DB1285"/>
  <w:p w14:paraId="733411BC" w14:textId="77777777" w:rsidR="00306638" w:rsidRDefault="00E40B8A" w:rsidP="00DB1285"/>
  <w:p w14:paraId="2F995F7F" w14:textId="77777777" w:rsidR="00306638" w:rsidRDefault="00E40B8A" w:rsidP="00DB1285"/>
  <w:p w14:paraId="29F14AE7" w14:textId="77777777" w:rsidR="00306638" w:rsidRDefault="00E40B8A" w:rsidP="00DB1285"/>
  <w:p w14:paraId="28D34980" w14:textId="77777777" w:rsidR="00306638" w:rsidRDefault="00E40B8A" w:rsidP="00DB1285"/>
  <w:p w14:paraId="4CB77536" w14:textId="77777777" w:rsidR="00306638" w:rsidRDefault="00E40B8A" w:rsidP="00DB1285"/>
  <w:p w14:paraId="35187DEC" w14:textId="77777777" w:rsidR="00306638" w:rsidRDefault="00E40B8A" w:rsidP="00DB1285"/>
  <w:p w14:paraId="07A39065" w14:textId="77777777" w:rsidR="00306638" w:rsidRDefault="00E40B8A" w:rsidP="00DB1285"/>
  <w:p w14:paraId="28E71503" w14:textId="77777777" w:rsidR="00306638" w:rsidRDefault="00E40B8A" w:rsidP="00DB1285"/>
  <w:p w14:paraId="441DCEE9" w14:textId="77777777" w:rsidR="00306638" w:rsidRDefault="00E40B8A" w:rsidP="00DB1285"/>
  <w:p w14:paraId="46978AAC" w14:textId="77777777" w:rsidR="00306638" w:rsidRDefault="00E40B8A" w:rsidP="00DB1285"/>
  <w:p w14:paraId="3EAFD402" w14:textId="77777777" w:rsidR="00306638" w:rsidRDefault="00E40B8A" w:rsidP="00DB1285"/>
  <w:p w14:paraId="7A651D4D" w14:textId="77777777" w:rsidR="00306638" w:rsidRDefault="00E40B8A" w:rsidP="00DB1285"/>
  <w:p w14:paraId="1422053E" w14:textId="77777777" w:rsidR="00306638" w:rsidRDefault="00E40B8A" w:rsidP="00DB1285"/>
  <w:p w14:paraId="782FCF25" w14:textId="77777777" w:rsidR="00306638" w:rsidRDefault="00E40B8A" w:rsidP="00DB1285"/>
  <w:p w14:paraId="5D2AC469" w14:textId="77777777" w:rsidR="00306638" w:rsidRDefault="00E40B8A" w:rsidP="00DB1285"/>
  <w:p w14:paraId="4CBDE7A8" w14:textId="77777777" w:rsidR="00306638" w:rsidRDefault="00E40B8A" w:rsidP="00DB1285"/>
  <w:p w14:paraId="2C6CE702" w14:textId="77777777" w:rsidR="00306638" w:rsidRDefault="00E40B8A" w:rsidP="00DB1285"/>
  <w:p w14:paraId="68E6FC6F" w14:textId="77777777" w:rsidR="00306638" w:rsidRDefault="00E40B8A" w:rsidP="00DB1285"/>
  <w:p w14:paraId="006F1DD2" w14:textId="77777777" w:rsidR="00306638" w:rsidRDefault="00E40B8A" w:rsidP="00DB1285"/>
  <w:p w14:paraId="41D7BF8E" w14:textId="77777777" w:rsidR="00306638" w:rsidRDefault="00E40B8A" w:rsidP="00DB1285"/>
  <w:p w14:paraId="0CDC8242" w14:textId="77777777" w:rsidR="00306638" w:rsidRDefault="00E40B8A" w:rsidP="00DB1285"/>
  <w:p w14:paraId="027DCA7D" w14:textId="77777777" w:rsidR="00306638" w:rsidRDefault="00E40B8A" w:rsidP="00DB1285"/>
  <w:p w14:paraId="2ECDCCD7" w14:textId="77777777" w:rsidR="00306638" w:rsidRDefault="00E40B8A" w:rsidP="00DB1285"/>
  <w:p w14:paraId="28382D20" w14:textId="77777777" w:rsidR="00306638" w:rsidRDefault="00E40B8A" w:rsidP="00DB1285"/>
  <w:p w14:paraId="0E27E704" w14:textId="77777777" w:rsidR="00306638" w:rsidRDefault="00E40B8A" w:rsidP="00DB1285"/>
  <w:p w14:paraId="2BD63562" w14:textId="77777777" w:rsidR="00306638" w:rsidRDefault="00E40B8A" w:rsidP="00DB1285"/>
  <w:p w14:paraId="53CABB87" w14:textId="77777777" w:rsidR="00306638" w:rsidRDefault="00E40B8A" w:rsidP="00DB1285"/>
  <w:p w14:paraId="23891C76" w14:textId="77777777" w:rsidR="00306638" w:rsidRDefault="00E40B8A" w:rsidP="00DB1285"/>
  <w:p w14:paraId="5E159C5A" w14:textId="77777777" w:rsidR="00306638" w:rsidRDefault="00E40B8A" w:rsidP="00DB1285"/>
  <w:p w14:paraId="7E1C1F74" w14:textId="77777777" w:rsidR="00306638" w:rsidRDefault="00E40B8A" w:rsidP="00DB1285"/>
  <w:p w14:paraId="17EFA186" w14:textId="77777777" w:rsidR="00306638" w:rsidRDefault="00E40B8A" w:rsidP="00DB1285"/>
  <w:p w14:paraId="5F14593C" w14:textId="77777777" w:rsidR="00306638" w:rsidRDefault="00E40B8A" w:rsidP="00DB1285"/>
  <w:p w14:paraId="2AB03E8C" w14:textId="77777777" w:rsidR="00306638" w:rsidRDefault="00E40B8A" w:rsidP="00DB1285"/>
  <w:p w14:paraId="465C3BFA" w14:textId="77777777" w:rsidR="00306638" w:rsidRDefault="00E40B8A" w:rsidP="00DB1285"/>
  <w:p w14:paraId="5B75CBB9" w14:textId="77777777" w:rsidR="00306638" w:rsidRDefault="00E40B8A" w:rsidP="00DB1285"/>
  <w:p w14:paraId="5115533F" w14:textId="77777777" w:rsidR="00306638" w:rsidRDefault="00E40B8A" w:rsidP="00DB1285"/>
  <w:p w14:paraId="3A2765F6" w14:textId="77777777" w:rsidR="00306638" w:rsidRDefault="00E40B8A" w:rsidP="00DB1285"/>
  <w:p w14:paraId="147F728D" w14:textId="77777777" w:rsidR="00306638" w:rsidRDefault="00E40B8A" w:rsidP="00DB1285"/>
  <w:p w14:paraId="785A3913" w14:textId="77777777" w:rsidR="00306638" w:rsidRDefault="00E40B8A" w:rsidP="00DB1285"/>
  <w:p w14:paraId="384C9466" w14:textId="77777777" w:rsidR="00306638" w:rsidRDefault="00E40B8A" w:rsidP="00DB1285"/>
  <w:p w14:paraId="6CE5E8B1" w14:textId="77777777" w:rsidR="00306638" w:rsidRDefault="00E40B8A" w:rsidP="00DB1285"/>
  <w:p w14:paraId="4B1CADC2" w14:textId="77777777" w:rsidR="00306638" w:rsidRDefault="00E40B8A" w:rsidP="00DB1285"/>
  <w:p w14:paraId="2642D534" w14:textId="77777777" w:rsidR="00306638" w:rsidRDefault="00E40B8A" w:rsidP="00DB1285"/>
  <w:p w14:paraId="6CF9EAAE" w14:textId="77777777" w:rsidR="00306638" w:rsidRDefault="00E40B8A" w:rsidP="00DB1285"/>
  <w:p w14:paraId="4AACF74B" w14:textId="77777777" w:rsidR="00306638" w:rsidRDefault="00E40B8A" w:rsidP="00DB1285"/>
  <w:p w14:paraId="6897C93E" w14:textId="77777777" w:rsidR="00306638" w:rsidRDefault="00E40B8A" w:rsidP="00DB1285"/>
  <w:p w14:paraId="221036ED" w14:textId="77777777" w:rsidR="00306638" w:rsidRDefault="00E40B8A" w:rsidP="00DB1285"/>
  <w:p w14:paraId="6317EF0C" w14:textId="77777777" w:rsidR="00306638" w:rsidRDefault="00E40B8A" w:rsidP="00DB1285"/>
  <w:p w14:paraId="283A8E1B" w14:textId="77777777" w:rsidR="00306638" w:rsidRDefault="00E40B8A" w:rsidP="00DB1285"/>
  <w:p w14:paraId="696A671D" w14:textId="77777777" w:rsidR="00306638" w:rsidRDefault="00E40B8A" w:rsidP="00DB1285"/>
  <w:p w14:paraId="3202C46A" w14:textId="77777777" w:rsidR="00306638" w:rsidRDefault="00E40B8A" w:rsidP="00DB1285"/>
  <w:p w14:paraId="2F35DA2B" w14:textId="77777777" w:rsidR="00306638" w:rsidRDefault="00E40B8A" w:rsidP="00DB1285"/>
  <w:p w14:paraId="3FFF7E49" w14:textId="77777777" w:rsidR="00306638" w:rsidRDefault="00E40B8A" w:rsidP="00DB1285"/>
  <w:p w14:paraId="479C881E" w14:textId="77777777" w:rsidR="00306638" w:rsidRDefault="00E40B8A" w:rsidP="00DB1285"/>
  <w:p w14:paraId="5B1EB951" w14:textId="77777777" w:rsidR="00306638" w:rsidRDefault="00E40B8A" w:rsidP="00DB1285"/>
  <w:p w14:paraId="44B85123" w14:textId="77777777" w:rsidR="00306638" w:rsidRDefault="00E40B8A" w:rsidP="00DB1285"/>
  <w:p w14:paraId="6E0D7717" w14:textId="77777777" w:rsidR="00306638" w:rsidRDefault="00E40B8A" w:rsidP="00DB1285"/>
  <w:p w14:paraId="159EA338" w14:textId="77777777" w:rsidR="00306638" w:rsidRDefault="00E40B8A" w:rsidP="00DB1285"/>
  <w:p w14:paraId="01E86A8C" w14:textId="77777777" w:rsidR="00306638" w:rsidRDefault="00E40B8A" w:rsidP="00DB1285"/>
  <w:p w14:paraId="4C4C301C" w14:textId="77777777" w:rsidR="00306638" w:rsidRDefault="00E40B8A" w:rsidP="00DB1285"/>
  <w:p w14:paraId="21DE854E" w14:textId="77777777" w:rsidR="00306638" w:rsidRDefault="00E40B8A" w:rsidP="00DB1285"/>
  <w:p w14:paraId="70ACD7BA" w14:textId="77777777" w:rsidR="00306638" w:rsidRDefault="00E40B8A" w:rsidP="00DB1285"/>
  <w:p w14:paraId="31DCE4F8" w14:textId="77777777" w:rsidR="00306638" w:rsidRDefault="00E40B8A" w:rsidP="00DB1285"/>
  <w:p w14:paraId="0248D53D" w14:textId="77777777" w:rsidR="00306638" w:rsidRDefault="00E40B8A" w:rsidP="00DB1285"/>
  <w:p w14:paraId="3F294227" w14:textId="77777777" w:rsidR="00306638" w:rsidRDefault="00E40B8A" w:rsidP="00DB1285"/>
  <w:p w14:paraId="2CDBA677" w14:textId="77777777" w:rsidR="00306638" w:rsidRDefault="00E40B8A" w:rsidP="00DB1285"/>
  <w:p w14:paraId="018DFAFA" w14:textId="77777777" w:rsidR="00306638" w:rsidRDefault="00E40B8A" w:rsidP="00DB1285"/>
  <w:p w14:paraId="3EE1F0D5" w14:textId="77777777" w:rsidR="00306638" w:rsidRDefault="00E40B8A" w:rsidP="00DB1285"/>
  <w:p w14:paraId="7CE0F511" w14:textId="77777777" w:rsidR="00306638" w:rsidRDefault="00E40B8A" w:rsidP="00DB1285"/>
  <w:p w14:paraId="5D2682BD" w14:textId="77777777" w:rsidR="00306638" w:rsidRDefault="00E40B8A" w:rsidP="00DB1285"/>
  <w:p w14:paraId="2972665A" w14:textId="77777777" w:rsidR="00306638" w:rsidRDefault="00E40B8A" w:rsidP="00DB1285"/>
  <w:p w14:paraId="24CD4E6F" w14:textId="77777777" w:rsidR="00306638" w:rsidRDefault="00E40B8A" w:rsidP="00DB1285"/>
  <w:p w14:paraId="7346B397" w14:textId="77777777" w:rsidR="00306638" w:rsidRDefault="00E40B8A" w:rsidP="00DB1285"/>
  <w:p w14:paraId="7A649BB1" w14:textId="77777777" w:rsidR="00306638" w:rsidRDefault="00E40B8A" w:rsidP="00DB1285"/>
  <w:p w14:paraId="00B5CE9D" w14:textId="77777777" w:rsidR="00306638" w:rsidRDefault="00E40B8A" w:rsidP="00DB1285"/>
  <w:p w14:paraId="59C41382" w14:textId="77777777" w:rsidR="00306638" w:rsidRDefault="00E40B8A" w:rsidP="00DB1285"/>
  <w:p w14:paraId="522D3E17" w14:textId="77777777" w:rsidR="00306638" w:rsidRDefault="00E40B8A" w:rsidP="00DB1285"/>
  <w:p w14:paraId="2CB3D1D2" w14:textId="77777777" w:rsidR="00306638" w:rsidRDefault="00E40B8A" w:rsidP="00DB1285"/>
  <w:p w14:paraId="09853A7C" w14:textId="77777777" w:rsidR="00306638" w:rsidRDefault="00E40B8A" w:rsidP="00DB1285"/>
  <w:p w14:paraId="57216EAD" w14:textId="77777777" w:rsidR="00306638" w:rsidRDefault="00E40B8A" w:rsidP="00DB1285"/>
  <w:p w14:paraId="389FD590" w14:textId="77777777" w:rsidR="00306638" w:rsidRDefault="00E40B8A" w:rsidP="00DB1285"/>
  <w:p w14:paraId="66D0D2AC" w14:textId="77777777" w:rsidR="00306638" w:rsidRDefault="00E40B8A" w:rsidP="00DB1285"/>
  <w:p w14:paraId="742EF6C2" w14:textId="77777777" w:rsidR="00306638" w:rsidRDefault="00E40B8A" w:rsidP="00DB1285"/>
  <w:p w14:paraId="48BD6E5B" w14:textId="77777777" w:rsidR="00306638" w:rsidRDefault="00E40B8A" w:rsidP="00DB1285"/>
  <w:p w14:paraId="263F78E5" w14:textId="77777777" w:rsidR="00306638" w:rsidRDefault="00E40B8A" w:rsidP="00DB1285"/>
  <w:p w14:paraId="6C0DA8E1" w14:textId="77777777" w:rsidR="00306638" w:rsidRDefault="00E40B8A" w:rsidP="00DB1285"/>
  <w:p w14:paraId="6314A8B6" w14:textId="77777777" w:rsidR="00306638" w:rsidRDefault="00E40B8A" w:rsidP="00DB1285"/>
  <w:p w14:paraId="2A993A64" w14:textId="77777777" w:rsidR="00306638" w:rsidRDefault="00E40B8A" w:rsidP="00DB1285"/>
  <w:p w14:paraId="5361D3DC" w14:textId="77777777" w:rsidR="00306638" w:rsidRDefault="00E40B8A" w:rsidP="00DB1285"/>
  <w:p w14:paraId="6B098E57" w14:textId="77777777" w:rsidR="00306638" w:rsidRDefault="00E40B8A" w:rsidP="00DB1285"/>
  <w:p w14:paraId="68A67D44" w14:textId="77777777" w:rsidR="00306638" w:rsidRDefault="00E40B8A" w:rsidP="00DB1285"/>
  <w:p w14:paraId="562075A4" w14:textId="77777777" w:rsidR="00306638" w:rsidRDefault="00E40B8A" w:rsidP="00DB1285"/>
  <w:p w14:paraId="364DE98C" w14:textId="77777777" w:rsidR="00306638" w:rsidRDefault="00E40B8A" w:rsidP="00DB1285"/>
  <w:p w14:paraId="660578F2" w14:textId="77777777" w:rsidR="00306638" w:rsidRDefault="00E40B8A" w:rsidP="00DB1285"/>
  <w:p w14:paraId="7AFDDAFD" w14:textId="77777777" w:rsidR="00306638" w:rsidRDefault="00E40B8A" w:rsidP="00DB1285"/>
  <w:p w14:paraId="77C71E82" w14:textId="77777777" w:rsidR="00306638" w:rsidRDefault="00E40B8A" w:rsidP="00DB1285"/>
  <w:p w14:paraId="2CEA5225" w14:textId="77777777" w:rsidR="00306638" w:rsidRDefault="00E40B8A" w:rsidP="00DB1285"/>
  <w:p w14:paraId="345E2517" w14:textId="77777777" w:rsidR="00306638" w:rsidRDefault="00E40B8A" w:rsidP="00DB1285"/>
  <w:p w14:paraId="1AC1C06B" w14:textId="77777777" w:rsidR="00306638" w:rsidRDefault="00E40B8A" w:rsidP="00DB1285"/>
  <w:p w14:paraId="15FF9347" w14:textId="77777777" w:rsidR="00306638" w:rsidRDefault="00E40B8A" w:rsidP="00DB1285"/>
  <w:p w14:paraId="08C1CC6F" w14:textId="77777777" w:rsidR="00306638" w:rsidRDefault="00E40B8A" w:rsidP="00DB1285"/>
  <w:p w14:paraId="0DCC764D" w14:textId="77777777" w:rsidR="00306638" w:rsidRDefault="00E40B8A" w:rsidP="00DB1285"/>
  <w:p w14:paraId="77E30F62" w14:textId="77777777" w:rsidR="00306638" w:rsidRDefault="00E40B8A" w:rsidP="00DB1285"/>
  <w:p w14:paraId="5CD21145" w14:textId="77777777" w:rsidR="00306638" w:rsidRDefault="00E40B8A" w:rsidP="00DB1285"/>
  <w:p w14:paraId="01ED68D9" w14:textId="77777777" w:rsidR="00306638" w:rsidRDefault="00E40B8A" w:rsidP="00DB1285"/>
  <w:p w14:paraId="0BDC0C13" w14:textId="77777777" w:rsidR="00306638" w:rsidRDefault="00E40B8A" w:rsidP="00DB1285"/>
  <w:p w14:paraId="13C7F412" w14:textId="77777777" w:rsidR="00306638" w:rsidRDefault="00E40B8A" w:rsidP="00DB1285"/>
  <w:p w14:paraId="78EB25BA" w14:textId="77777777" w:rsidR="00306638" w:rsidRDefault="00E40B8A" w:rsidP="00DB1285"/>
  <w:p w14:paraId="7013414C" w14:textId="77777777" w:rsidR="00306638" w:rsidRDefault="00E40B8A" w:rsidP="00DB1285"/>
  <w:p w14:paraId="2DBCF86C" w14:textId="77777777" w:rsidR="00306638" w:rsidRDefault="00E40B8A" w:rsidP="00DB1285"/>
  <w:p w14:paraId="45930BCB" w14:textId="77777777" w:rsidR="00306638" w:rsidRDefault="00E40B8A" w:rsidP="00DB1285"/>
  <w:p w14:paraId="35384C4E" w14:textId="77777777" w:rsidR="00306638" w:rsidRDefault="00E40B8A" w:rsidP="001D10E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3BF63" w14:textId="77777777" w:rsidR="00306638" w:rsidRDefault="00E40B8A" w:rsidP="00233F16">
    <w:pPr>
      <w:pStyle w:val="Kopfzeile"/>
      <w:ind w:right="48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B8A"/>
    <w:rsid w:val="00197C92"/>
    <w:rsid w:val="00C71C62"/>
    <w:rsid w:val="00E4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4466B"/>
  <w15:chartTrackingRefBased/>
  <w15:docId w15:val="{AE2487E8-6A48-4220-941D-795CFD2C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40B8A"/>
    <w:pPr>
      <w:autoSpaceDE w:val="0"/>
      <w:autoSpaceDN w:val="0"/>
      <w:adjustRightInd w:val="0"/>
      <w:snapToGrid w:val="0"/>
      <w:spacing w:after="0" w:line="480" w:lineRule="auto"/>
      <w:jc w:val="center"/>
    </w:pPr>
    <w:rPr>
      <w:rFonts w:ascii="Times" w:eastAsia="MS Mincho" w:hAnsi="Times" w:cs="Arial"/>
      <w:b/>
      <w:sz w:val="24"/>
      <w:szCs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40B8A"/>
    <w:pPr>
      <w:tabs>
        <w:tab w:val="center" w:pos="4252"/>
        <w:tab w:val="right" w:pos="8504"/>
      </w:tabs>
    </w:pPr>
    <w:rPr>
      <w:rFonts w:eastAsia="Times-Roman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E40B8A"/>
    <w:rPr>
      <w:rFonts w:ascii="Times" w:eastAsia="Times-Roman" w:hAnsi="Times" w:cs="Arial"/>
      <w:b/>
      <w:sz w:val="24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Jappert</dc:creator>
  <cp:keywords/>
  <dc:description/>
  <cp:lastModifiedBy>Ruedi Jappert</cp:lastModifiedBy>
  <cp:revision>1</cp:revision>
  <dcterms:created xsi:type="dcterms:W3CDTF">2020-10-22T13:33:00Z</dcterms:created>
  <dcterms:modified xsi:type="dcterms:W3CDTF">2020-10-22T13:35:00Z</dcterms:modified>
</cp:coreProperties>
</file>