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4"/>
        <w:gridCol w:w="794"/>
        <w:gridCol w:w="1128"/>
        <w:gridCol w:w="846"/>
        <w:gridCol w:w="987"/>
        <w:gridCol w:w="1410"/>
        <w:gridCol w:w="1128"/>
        <w:gridCol w:w="1412"/>
      </w:tblGrid>
      <w:tr w:rsidR="00ED3D8A" w:rsidTr="007125CA">
        <w:trPr>
          <w:trHeight w:val="236"/>
        </w:trPr>
        <w:tc>
          <w:tcPr>
            <w:tcW w:w="9069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ED3D8A" w:rsidRDefault="00ED3D8A" w:rsidP="00E416A7">
            <w:pPr>
              <w:widowControl/>
              <w:wordWrap/>
              <w:autoSpaceDE/>
              <w:jc w:val="left"/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Supplementary table </w:t>
            </w:r>
            <w:r w:rsidR="00BD1C76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1. </w:t>
            </w:r>
            <w:r w:rsidR="00E416A7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Summary of 81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 SNPs</w:t>
            </w:r>
            <w:bookmarkStart w:id="0" w:name="_GoBack"/>
            <w:bookmarkEnd w:id="0"/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 and </w:t>
            </w:r>
            <w:r w:rsidR="007A48B9"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 xml:space="preserve">the association with </w:t>
            </w:r>
            <w:r>
              <w:rPr>
                <w:rFonts w:ascii="Times New Roman" w:eastAsia="맑은 고딕"/>
                <w:color w:val="000000"/>
                <w:kern w:val="0"/>
                <w:sz w:val="18"/>
                <w:szCs w:val="18"/>
              </w:rPr>
              <w:t>disease-free survival</w:t>
            </w:r>
          </w:p>
        </w:tc>
      </w:tr>
      <w:tr w:rsidR="00492D13" w:rsidTr="007125CA">
        <w:trPr>
          <w:trHeight w:val="173"/>
        </w:trPr>
        <w:tc>
          <w:tcPr>
            <w:tcW w:w="136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 xml:space="preserve">Disease Free survival, </w:t>
            </w:r>
            <w:r>
              <w:rPr>
                <w:rFonts w:ascii="Times New Roman" w:eastAsia="맑은 고딕"/>
                <w:i/>
                <w:iCs/>
                <w:color w:val="000000"/>
                <w:kern w:val="0"/>
                <w:sz w:val="16"/>
                <w:szCs w:val="16"/>
              </w:rPr>
              <w:t>P-value</w:t>
            </w: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492D13" w:rsidTr="007125CA">
        <w:trPr>
          <w:trHeight w:val="235"/>
        </w:trPr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ID No.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Alleles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MAF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HWE-</w:t>
            </w:r>
            <w:r>
              <w:rPr>
                <w:rFonts w:ascii="Times New Roman" w:eastAsia="맑은 고딕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CR(%)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Dominant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Recessive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spacing w:line="240" w:lineRule="auto"/>
              <w:jc w:val="center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Codominant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  <w:hideMark/>
          </w:tcPr>
          <w:p w:rsidR="00492D13" w:rsidRDefault="00492D13" w:rsidP="007125CA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rs11265425</w:t>
            </w:r>
          </w:p>
        </w:tc>
        <w:tc>
          <w:tcPr>
            <w:tcW w:w="794" w:type="dxa"/>
            <w:noWrap/>
            <w:vAlign w:val="center"/>
            <w:hideMark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  <w:hideMark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noWrap/>
            <w:vAlign w:val="center"/>
            <w:hideMark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87" w:type="dxa"/>
            <w:noWrap/>
            <w:vAlign w:val="center"/>
            <w:hideMark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410" w:type="dxa"/>
            <w:noWrap/>
            <w:vAlign w:val="center"/>
            <w:hideMark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128" w:type="dxa"/>
            <w:noWrap/>
            <w:vAlign w:val="center"/>
            <w:hideMark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409" w:type="dxa"/>
            <w:noWrap/>
            <w:vAlign w:val="center"/>
            <w:hideMark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rs10400291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rs2682563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rs1592937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rs2955232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rs6953538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rs3896063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rs6766403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rs4907302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rs7245838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rs2999617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rs2617834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492D13" w:rsidRPr="00BC2672" w:rsidTr="007125CA">
        <w:trPr>
          <w:trHeight w:val="201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rs7562498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rs604845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492D13" w:rsidRPr="00BC2672" w:rsidTr="007125CA">
        <w:trPr>
          <w:trHeight w:val="260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rs4815608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492D13" w:rsidRPr="00BC2672" w:rsidTr="007125CA">
        <w:trPr>
          <w:trHeight w:val="260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rs9744242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492D13" w:rsidRPr="00BC2672" w:rsidTr="007125CA">
        <w:trPr>
          <w:trHeight w:val="128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rs1864507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rs743024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rs3778914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rs1870086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rs11083627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rs2735515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rs6509214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rs10277874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rs11153277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rs12091564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rs2290655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rs2301811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rs290444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rs4320660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rs4846216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rs6504573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rs847377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rs9304687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rs10194430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rs1107179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rs11680096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rs11766433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rs12051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rs1253103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rs1800734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lastRenderedPageBreak/>
              <w:t>rs28580554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rs3816778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rs4651259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rs751731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rs823114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rs9468830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rs10097936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rs10747783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rs12188417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rs12462084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rs17409602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rs2544800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rs37254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rs481298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rs6926221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rs16956600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rs2304631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rs3098659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rs3741470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rs4932371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rs4951389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rs7333246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0.87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rs999798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rs10145275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rs10985070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rs11591030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rs1865053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T&gt;C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rs321600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rs3796302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rs4318227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rs436827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96.8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rs460186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rs7257602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rs7480668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rs7525113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C&gt;T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rs8113650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A&gt;G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rs831629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0.53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rs3828960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G&gt;A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97.4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rs4385801</w:t>
            </w:r>
          </w:p>
        </w:tc>
        <w:tc>
          <w:tcPr>
            <w:tcW w:w="794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G&gt;T</w:t>
            </w:r>
          </w:p>
        </w:tc>
        <w:tc>
          <w:tcPr>
            <w:tcW w:w="1128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46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87" w:type="dxa"/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1410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1128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1409" w:type="dxa"/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492D13" w:rsidRPr="00BC2672" w:rsidTr="007125CA">
        <w:trPr>
          <w:trHeight w:val="236"/>
        </w:trPr>
        <w:tc>
          <w:tcPr>
            <w:tcW w:w="1364" w:type="dxa"/>
            <w:tcBorders>
              <w:bottom w:val="single" w:sz="4" w:space="0" w:color="auto"/>
            </w:tcBorders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rs4984682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G&gt;C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center"/>
          </w:tcPr>
          <w:p w:rsidR="00492D13" w:rsidRDefault="00492D13" w:rsidP="007125CA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vAlign w:val="center"/>
          </w:tcPr>
          <w:p w:rsidR="00492D13" w:rsidRPr="00BC2672" w:rsidRDefault="00492D13" w:rsidP="007125C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672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</w:tr>
      <w:tr w:rsidR="00ED3D8A" w:rsidTr="007125CA">
        <w:trPr>
          <w:trHeight w:val="685"/>
        </w:trPr>
        <w:tc>
          <w:tcPr>
            <w:tcW w:w="9069" w:type="dxa"/>
            <w:gridSpan w:val="8"/>
            <w:hideMark/>
          </w:tcPr>
          <w:p w:rsidR="00492D13" w:rsidRDefault="00ED3D8A" w:rsidP="00492D13">
            <w:pPr>
              <w:widowControl/>
              <w:wordWrap/>
              <w:autoSpaceDE/>
              <w:spacing w:after="0"/>
              <w:jc w:val="left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 xml:space="preserve">Abbreviations: ID no, identification number; SNP, </w:t>
            </w:r>
            <w:r w:rsidR="00901048"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ingle nucleotide polymorphism; MAF, minor allele frequency; HWE, Hardy-Weinberg equilibrium; CR, call rate.</w:t>
            </w:r>
            <w:r w:rsidR="00492D13"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ED3D8A" w:rsidRDefault="00ED3D8A" w:rsidP="00492D13">
            <w:pPr>
              <w:widowControl/>
              <w:wordWrap/>
              <w:autoSpaceDE/>
              <w:spacing w:after="0"/>
              <w:jc w:val="left"/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r>
              <w:rPr>
                <w:rFonts w:ascii="Times New Roman" w:eastAsia="맑은 고딕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ascii="Times New Roman" w:eastAsia="맑은 고딕"/>
                <w:color w:val="000000"/>
                <w:kern w:val="0"/>
                <w:sz w:val="16"/>
                <w:szCs w:val="16"/>
              </w:rPr>
              <w:t>-values were calculated using multivariate Cox proportional hazard models, adjusted for age, gender, smoking status, tumor histology, pathologic stage and adjuvant therapy.</w:t>
            </w:r>
          </w:p>
        </w:tc>
      </w:tr>
    </w:tbl>
    <w:p w:rsidR="00ED3D8A" w:rsidRPr="00492D13" w:rsidRDefault="00ED3D8A" w:rsidP="00ED3D8A"/>
    <w:sectPr w:rsidR="00ED3D8A" w:rsidRPr="00492D13" w:rsidSect="00ED3D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A7" w:rsidRDefault="008160A7" w:rsidP="00BC2672">
      <w:pPr>
        <w:spacing w:after="0" w:line="240" w:lineRule="auto"/>
      </w:pPr>
      <w:r>
        <w:separator/>
      </w:r>
    </w:p>
  </w:endnote>
  <w:endnote w:type="continuationSeparator" w:id="0">
    <w:p w:rsidR="008160A7" w:rsidRDefault="008160A7" w:rsidP="00BC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A7" w:rsidRDefault="008160A7" w:rsidP="00BC2672">
      <w:pPr>
        <w:spacing w:after="0" w:line="240" w:lineRule="auto"/>
      </w:pPr>
      <w:r>
        <w:separator/>
      </w:r>
    </w:p>
  </w:footnote>
  <w:footnote w:type="continuationSeparator" w:id="0">
    <w:p w:rsidR="008160A7" w:rsidRDefault="008160A7" w:rsidP="00BC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A"/>
    <w:rsid w:val="00077FA8"/>
    <w:rsid w:val="00291C7C"/>
    <w:rsid w:val="002D23FA"/>
    <w:rsid w:val="00492D13"/>
    <w:rsid w:val="00675B12"/>
    <w:rsid w:val="007125CA"/>
    <w:rsid w:val="007A48B9"/>
    <w:rsid w:val="008160A7"/>
    <w:rsid w:val="00901048"/>
    <w:rsid w:val="009C0188"/>
    <w:rsid w:val="00A354AD"/>
    <w:rsid w:val="00BC2672"/>
    <w:rsid w:val="00BD1C76"/>
    <w:rsid w:val="00C05CE6"/>
    <w:rsid w:val="00E209DF"/>
    <w:rsid w:val="00E416A7"/>
    <w:rsid w:val="00E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24995"/>
  <w15:chartTrackingRefBased/>
  <w15:docId w15:val="{B6E96E55-FBE9-48BE-8481-946EEC00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ED3D8A"/>
  </w:style>
  <w:style w:type="paragraph" w:styleId="a3">
    <w:name w:val="header"/>
    <w:basedOn w:val="a"/>
    <w:link w:val="Char"/>
    <w:uiPriority w:val="99"/>
    <w:unhideWhenUsed/>
    <w:rsid w:val="00ED3D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3D8A"/>
  </w:style>
  <w:style w:type="paragraph" w:styleId="a4">
    <w:name w:val="footer"/>
    <w:basedOn w:val="a"/>
    <w:link w:val="Char0"/>
    <w:uiPriority w:val="99"/>
    <w:unhideWhenUsed/>
    <w:rsid w:val="00ED3D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link w:val="a5"/>
    <w:uiPriority w:val="99"/>
    <w:semiHidden/>
    <w:rsid w:val="00ED3D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3D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Windows User</cp:lastModifiedBy>
  <cp:revision>4</cp:revision>
  <dcterms:created xsi:type="dcterms:W3CDTF">2020-12-09T06:14:00Z</dcterms:created>
  <dcterms:modified xsi:type="dcterms:W3CDTF">2020-12-10T02:45:00Z</dcterms:modified>
</cp:coreProperties>
</file>