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80" w:rightFromText="180" w:vertAnchor="page" w:horzAnchor="page" w:tblpX="289" w:tblpY="2881"/>
        <w:tblW w:w="114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3"/>
        <w:gridCol w:w="563"/>
        <w:gridCol w:w="1418"/>
        <w:gridCol w:w="1417"/>
        <w:gridCol w:w="851"/>
        <w:gridCol w:w="1559"/>
        <w:gridCol w:w="1417"/>
        <w:gridCol w:w="851"/>
        <w:gridCol w:w="1701"/>
      </w:tblGrid>
      <w:tr w:rsidR="000F749A" w:rsidRPr="000A681B" w:rsidTr="00B53F0D">
        <w:tc>
          <w:tcPr>
            <w:tcW w:w="170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0F749A" w:rsidRPr="00B544EB" w:rsidRDefault="000F749A" w:rsidP="00F37AF7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vAlign w:val="bottom"/>
          </w:tcPr>
          <w:p w:rsidR="000F749A" w:rsidRPr="00B544EB" w:rsidRDefault="000F749A" w:rsidP="00F37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D0D0D" w:themeColor="text1" w:themeTint="F2"/>
            </w:tcBorders>
          </w:tcPr>
          <w:p w:rsidR="00B53F0D" w:rsidRDefault="00B53F0D" w:rsidP="00F37AF7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749A" w:rsidRPr="00B544EB" w:rsidRDefault="000F749A" w:rsidP="00F37AF7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</w:t>
            </w:r>
          </w:p>
          <w:p w:rsidR="006D1E0E" w:rsidRPr="00B544EB" w:rsidRDefault="006D1E0E" w:rsidP="00F37AF7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0D0D0D" w:themeColor="text1" w:themeTint="F2"/>
            </w:tcBorders>
            <w:vAlign w:val="center"/>
          </w:tcPr>
          <w:p w:rsidR="000F749A" w:rsidRPr="00B544EB" w:rsidRDefault="000F749A" w:rsidP="00F37AF7">
            <w:pPr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months within intervention versus baseline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0D0D0D" w:themeColor="text1" w:themeTint="F2"/>
            </w:tcBorders>
            <w:vAlign w:val="center"/>
          </w:tcPr>
          <w:p w:rsidR="000F749A" w:rsidRPr="00B544EB" w:rsidRDefault="000F749A" w:rsidP="00F37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months within intervention versus baseline</w:t>
            </w:r>
          </w:p>
        </w:tc>
      </w:tr>
      <w:tr w:rsidR="0094194E" w:rsidRPr="00B544EB" w:rsidTr="00B53F0D">
        <w:tc>
          <w:tcPr>
            <w:tcW w:w="1706" w:type="dxa"/>
            <w:gridSpan w:val="2"/>
            <w:vMerge/>
            <w:tcBorders>
              <w:bottom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bottom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6D1E0E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A0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0F749A" w:rsidRPr="00B544EB" w:rsidRDefault="000F749A" w:rsidP="00B5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A0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94194E" w:rsidRPr="00B544EB" w:rsidTr="00B53F0D">
        <w:tc>
          <w:tcPr>
            <w:tcW w:w="1706" w:type="dxa"/>
            <w:gridSpan w:val="2"/>
            <w:tcBorders>
              <w:top w:val="single" w:sz="4" w:space="0" w:color="0D0D0D" w:themeColor="text1" w:themeTint="F2"/>
            </w:tcBorders>
          </w:tcPr>
          <w:p w:rsidR="000F749A" w:rsidRPr="00B544EB" w:rsidRDefault="00EC127E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SF-36</w:t>
            </w:r>
            <w:r w:rsidR="00FF1298" w:rsidRPr="00B544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563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</w:tcBorders>
          </w:tcPr>
          <w:p w:rsidR="000F749A" w:rsidRPr="00B544EB" w:rsidRDefault="000F749A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94E" w:rsidRPr="00B544EB" w:rsidTr="00B53F0D">
        <w:tc>
          <w:tcPr>
            <w:tcW w:w="283" w:type="dxa"/>
          </w:tcPr>
          <w:p w:rsidR="001E7212" w:rsidRPr="00B544EB" w:rsidRDefault="001E7212" w:rsidP="00F37AF7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functioning</w:t>
            </w:r>
          </w:p>
        </w:tc>
        <w:tc>
          <w:tcPr>
            <w:tcW w:w="56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1E7212" w:rsidRPr="00B544EB" w:rsidRDefault="009C0249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83.05</w:t>
            </w:r>
            <w:r w:rsidR="001F76B7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(22.13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84.32 (21.89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1559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2345" w:rsidRPr="00B544EB">
              <w:rPr>
                <w:rFonts w:ascii="Times New Roman" w:hAnsi="Times New Roman" w:cs="Times New Roman"/>
                <w:sz w:val="20"/>
                <w:szCs w:val="20"/>
              </w:rPr>
              <w:t>-11.44; 15.</w:t>
            </w: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88.86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(20.41</w:t>
            </w:r>
            <w:r w:rsidR="00C2787F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5.56</w:t>
            </w:r>
          </w:p>
        </w:tc>
        <w:tc>
          <w:tcPr>
            <w:tcW w:w="1701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(-8.12; 18.49)</w:t>
            </w:r>
          </w:p>
        </w:tc>
      </w:tr>
      <w:tr w:rsidR="0094194E" w:rsidRPr="00B544EB" w:rsidTr="00B53F0D">
        <w:tc>
          <w:tcPr>
            <w:tcW w:w="283" w:type="dxa"/>
          </w:tcPr>
          <w:p w:rsidR="001E7212" w:rsidRPr="00B544EB" w:rsidRDefault="001E7212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1E7212" w:rsidRPr="00B544EB" w:rsidRDefault="00011212" w:rsidP="00F37A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Role-</w:t>
            </w:r>
            <w:r w:rsidR="00EC127E"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</w:t>
            </w:r>
          </w:p>
        </w:tc>
        <w:tc>
          <w:tcPr>
            <w:tcW w:w="56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1E7212" w:rsidRPr="00B544EB" w:rsidRDefault="009C0249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69.32</w:t>
            </w:r>
            <w:r w:rsidR="001F76B7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(40.04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76.82 (38.13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59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(-18.71; 35.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</w:rPr>
              <w:t>85)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79.55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(35.89</w:t>
            </w:r>
            <w:r w:rsidR="00C2787F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10.49</w:t>
            </w:r>
          </w:p>
        </w:tc>
        <w:tc>
          <w:tcPr>
            <w:tcW w:w="1701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(-11.78; 32.74)</w:t>
            </w:r>
          </w:p>
        </w:tc>
      </w:tr>
      <w:tr w:rsidR="0094194E" w:rsidRPr="00B544EB" w:rsidTr="00B53F0D">
        <w:tc>
          <w:tcPr>
            <w:tcW w:w="283" w:type="dxa"/>
          </w:tcPr>
          <w:p w:rsidR="001E7212" w:rsidRPr="00B544EB" w:rsidRDefault="001E7212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1E7212" w:rsidRPr="00B544EB" w:rsidRDefault="00011212" w:rsidP="00F37A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Bodily p</w:t>
            </w:r>
            <w:r w:rsidR="00EC127E"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ain</w:t>
            </w:r>
          </w:p>
        </w:tc>
        <w:tc>
          <w:tcPr>
            <w:tcW w:w="56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1E7212" w:rsidRPr="00B544EB" w:rsidRDefault="009C0249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71.68</w:t>
            </w:r>
            <w:r w:rsidR="001F76B7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(22.96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74.45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(21.97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</w:t>
            </w:r>
          </w:p>
        </w:tc>
        <w:tc>
          <w:tcPr>
            <w:tcW w:w="1559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(-13.50; 17.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</w:rPr>
              <w:t>54)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72.27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(21.15</w:t>
            </w:r>
            <w:r w:rsidR="00C2787F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701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(-15.11; 16.49)</w:t>
            </w:r>
          </w:p>
        </w:tc>
      </w:tr>
      <w:tr w:rsidR="0094194E" w:rsidRPr="00B544EB" w:rsidTr="00B53F0D">
        <w:tc>
          <w:tcPr>
            <w:tcW w:w="283" w:type="dxa"/>
          </w:tcPr>
          <w:p w:rsidR="001E7212" w:rsidRPr="00B544EB" w:rsidRDefault="001E7212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health</w:t>
            </w:r>
          </w:p>
        </w:tc>
        <w:tc>
          <w:tcPr>
            <w:tcW w:w="563" w:type="dxa"/>
          </w:tcPr>
          <w:p w:rsidR="001E7212" w:rsidRPr="00B544EB" w:rsidRDefault="00EC127E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1E7212" w:rsidRPr="00B544EB" w:rsidRDefault="009C0249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66.00</w:t>
            </w:r>
            <w:r w:rsidR="001F76B7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(26.46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72.27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(22.94</w:t>
            </w:r>
            <w:r w:rsidR="001E7212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6.22</w:t>
            </w:r>
          </w:p>
        </w:tc>
        <w:tc>
          <w:tcPr>
            <w:tcW w:w="1559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(-8.63; 21.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</w:rPr>
              <w:t>79)</w:t>
            </w:r>
          </w:p>
        </w:tc>
        <w:tc>
          <w:tcPr>
            <w:tcW w:w="1417" w:type="dxa"/>
          </w:tcPr>
          <w:p w:rsidR="001E7212" w:rsidRPr="00B544EB" w:rsidRDefault="001F76B7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69.95</w:t>
            </w:r>
            <w:r w:rsidR="000F14B6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(24.70</w:t>
            </w:r>
            <w:r w:rsidR="00C2787F"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E7212" w:rsidRPr="00B544EB" w:rsidRDefault="000F14B6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3.53</w:t>
            </w:r>
          </w:p>
        </w:tc>
        <w:tc>
          <w:tcPr>
            <w:tcW w:w="1701" w:type="dxa"/>
          </w:tcPr>
          <w:p w:rsidR="001E7212" w:rsidRPr="00B544EB" w:rsidRDefault="00C72345" w:rsidP="00F37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(-11.51; 19.44)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Mental health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56.09 (19.07)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63.82 (21.04)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7.41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(-5.11; 19.61)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55.82 (17.43)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-1.27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(-11.92; 9.31)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Role-emotional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58.36 (43.08)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74.55 (39.74)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15.21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(-9.35; 38.34)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92.32 (17.81)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35.68</w:t>
            </w:r>
            <w:r w:rsidRPr="00B544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(16.67; 54.42)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functioning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60.09 (26.07)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70.73 (25.35)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(-6.20; 26.63)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52.77 (15.87)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-9.28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(-23.30; 4.82)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Vitality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56.14 (24.39)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63.86 (24.39)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8.15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(-6.32; 22.48)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53.18 (13.14)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-3.14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(-14.32; 8.73)</w:t>
            </w:r>
          </w:p>
        </w:tc>
      </w:tr>
      <w:tr w:rsidR="00583E7A" w:rsidRPr="00B544EB" w:rsidTr="00B53F0D">
        <w:tc>
          <w:tcPr>
            <w:tcW w:w="1706" w:type="dxa"/>
            <w:gridSpan w:val="2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3E7A" w:rsidRPr="00B544EB" w:rsidRDefault="00583E7A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1F5" w:rsidRPr="00B544EB" w:rsidTr="00B53F0D">
        <w:tc>
          <w:tcPr>
            <w:tcW w:w="1706" w:type="dxa"/>
            <w:gridSpan w:val="2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PedsQL</w:t>
            </w:r>
            <w:proofErr w:type="spellEnd"/>
            <w:r w:rsidRPr="00B544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functioning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90.13 (10.56)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81.88 (24.79)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-10.85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(-31.63; 6.41)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84.25 (16.55)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-6.27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(-23.81; 8.77)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Emotional functioning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68.75 (11.26)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61.88 (24.92)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-7.56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(-26.2; 9.69)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80.00 (11.95)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10.68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(-5.56; 23.95)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functioning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93.13 (8.84)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88.13 (11.32)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-5.39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(-26.10; 15.66)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95.00 (8.02)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(-18..7; 22,36)</w:t>
            </w:r>
          </w:p>
        </w:tc>
      </w:tr>
      <w:tr w:rsidR="00B931F5" w:rsidRPr="00B544EB" w:rsidTr="00B53F0D">
        <w:tc>
          <w:tcPr>
            <w:tcW w:w="28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functioning</w:t>
            </w:r>
          </w:p>
        </w:tc>
        <w:tc>
          <w:tcPr>
            <w:tcW w:w="563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78.75 (20.13)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70.00 (15.12)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-7.7</w:t>
            </w:r>
          </w:p>
        </w:tc>
        <w:tc>
          <w:tcPr>
            <w:tcW w:w="1559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(-25.4; 12.43)</w:t>
            </w:r>
          </w:p>
        </w:tc>
        <w:tc>
          <w:tcPr>
            <w:tcW w:w="1417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75.63 (11.16)</w:t>
            </w:r>
          </w:p>
        </w:tc>
        <w:tc>
          <w:tcPr>
            <w:tcW w:w="85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-1.68</w:t>
            </w:r>
          </w:p>
        </w:tc>
        <w:tc>
          <w:tcPr>
            <w:tcW w:w="1701" w:type="dxa"/>
          </w:tcPr>
          <w:p w:rsidR="00B931F5" w:rsidRPr="00B544EB" w:rsidRDefault="00B931F5" w:rsidP="00B93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4EB">
              <w:rPr>
                <w:rFonts w:ascii="Times New Roman" w:hAnsi="Times New Roman" w:cs="Times New Roman"/>
                <w:sz w:val="20"/>
                <w:szCs w:val="20"/>
              </w:rPr>
              <w:t>(-17.89; 17.60)</w:t>
            </w:r>
          </w:p>
        </w:tc>
      </w:tr>
    </w:tbl>
    <w:p w:rsidR="0040022B" w:rsidRPr="00997F86" w:rsidRDefault="00EC127E" w:rsidP="003862CE">
      <w:pPr>
        <w:spacing w:line="480" w:lineRule="auto"/>
        <w:ind w:left="-1276"/>
        <w:rPr>
          <w:rFonts w:ascii="Times New Roman" w:hAnsi="Times New Roman" w:cs="Times New Roman"/>
          <w:lang w:val="en-US"/>
        </w:rPr>
      </w:pPr>
      <w:r w:rsidRPr="00997F86">
        <w:rPr>
          <w:rFonts w:ascii="Times New Roman" w:hAnsi="Times New Roman" w:cs="Times New Roman"/>
          <w:lang w:val="en-US"/>
        </w:rPr>
        <w:t xml:space="preserve">Table </w:t>
      </w:r>
      <w:r w:rsidR="001338B1">
        <w:rPr>
          <w:rFonts w:ascii="Times New Roman" w:hAnsi="Times New Roman" w:cs="Times New Roman"/>
          <w:lang w:val="en-US"/>
        </w:rPr>
        <w:t>S3</w:t>
      </w:r>
      <w:r w:rsidR="00F37AF7" w:rsidRPr="00997F86">
        <w:rPr>
          <w:rFonts w:ascii="Times New Roman" w:hAnsi="Times New Roman" w:cs="Times New Roman"/>
          <w:lang w:val="en-US"/>
        </w:rPr>
        <w:t xml:space="preserve">.  Mean (SD) </w:t>
      </w:r>
      <w:r w:rsidRPr="00997F86">
        <w:rPr>
          <w:rFonts w:ascii="Times New Roman" w:hAnsi="Times New Roman" w:cs="Times New Roman"/>
          <w:lang w:val="en-US"/>
        </w:rPr>
        <w:t>health</w:t>
      </w:r>
      <w:r w:rsidR="003E2045" w:rsidRPr="00997F86">
        <w:rPr>
          <w:rFonts w:ascii="Times New Roman" w:hAnsi="Times New Roman" w:cs="Times New Roman"/>
          <w:lang w:val="en-US"/>
        </w:rPr>
        <w:t xml:space="preserve">-related quality of life </w:t>
      </w:r>
      <w:r w:rsidR="00CC523C" w:rsidRPr="00997F86">
        <w:rPr>
          <w:rFonts w:ascii="Times New Roman" w:hAnsi="Times New Roman" w:cs="Times New Roman"/>
          <w:lang w:val="en-US"/>
        </w:rPr>
        <w:t>scores and mean differences at 8 and 14 months within intervention</w:t>
      </w:r>
      <w:r w:rsidR="00F37AF7" w:rsidRPr="00997F86">
        <w:rPr>
          <w:rFonts w:ascii="Times New Roman" w:hAnsi="Times New Roman" w:cs="Times New Roman"/>
          <w:lang w:val="en-US"/>
        </w:rPr>
        <w:t xml:space="preserve"> as compared to baseline.</w:t>
      </w:r>
    </w:p>
    <w:p w:rsidR="00F37AF7" w:rsidRDefault="00F37AF7" w:rsidP="00F37AF7">
      <w:pPr>
        <w:spacing w:line="360" w:lineRule="auto"/>
        <w:ind w:left="-1276"/>
        <w:rPr>
          <w:lang w:val="en-US"/>
        </w:rPr>
      </w:pPr>
    </w:p>
    <w:p w:rsidR="00C21C5E" w:rsidRPr="00B544EB" w:rsidRDefault="0094347A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B544EB">
        <w:rPr>
          <w:rFonts w:ascii="Times New Roman" w:hAnsi="Times New Roman" w:cs="Times New Roman"/>
          <w:i/>
          <w:lang w:val="en-US"/>
        </w:rPr>
        <w:t>SF-36</w:t>
      </w:r>
      <w:r w:rsidRPr="00B544EB">
        <w:rPr>
          <w:rFonts w:ascii="Times New Roman" w:hAnsi="Times New Roman" w:cs="Times New Roman"/>
          <w:lang w:val="en-US"/>
        </w:rPr>
        <w:t>, Short F</w:t>
      </w:r>
      <w:r w:rsidR="00C21C5E" w:rsidRPr="00B544EB">
        <w:rPr>
          <w:rFonts w:ascii="Times New Roman" w:hAnsi="Times New Roman" w:cs="Times New Roman"/>
          <w:lang w:val="en-US"/>
        </w:rPr>
        <w:t xml:space="preserve">orm Health Survey; </w:t>
      </w:r>
      <w:proofErr w:type="spellStart"/>
      <w:r w:rsidR="00C21C5E" w:rsidRPr="00B544EB">
        <w:rPr>
          <w:rFonts w:ascii="Times New Roman" w:hAnsi="Times New Roman" w:cs="Times New Roman"/>
          <w:i/>
          <w:lang w:val="en-US"/>
        </w:rPr>
        <w:t>PedsQL</w:t>
      </w:r>
      <w:proofErr w:type="spellEnd"/>
      <w:r w:rsidR="00C21C5E" w:rsidRPr="00B544EB">
        <w:rPr>
          <w:rFonts w:ascii="Times New Roman" w:hAnsi="Times New Roman" w:cs="Times New Roman"/>
          <w:lang w:val="en-US"/>
        </w:rPr>
        <w:t>, Pediatric Quality of Life Inventory.</w:t>
      </w:r>
    </w:p>
    <w:p w:rsidR="00FF1298" w:rsidRPr="00F906FF" w:rsidRDefault="00C21C5E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F906F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§ </w:t>
      </w:r>
      <w:r w:rsidR="0094347A" w:rsidRPr="00F906FF">
        <w:rPr>
          <w:rFonts w:ascii="Times New Roman" w:hAnsi="Times New Roman" w:cs="Times New Roman"/>
          <w:lang w:val="en-US"/>
        </w:rPr>
        <w:t>S</w:t>
      </w:r>
      <w:r w:rsidR="003E2045" w:rsidRPr="00F906FF">
        <w:rPr>
          <w:rFonts w:ascii="Times New Roman" w:hAnsi="Times New Roman" w:cs="Times New Roman"/>
          <w:lang w:val="en-US"/>
        </w:rPr>
        <w:t>core varies from 25-135, with 25 maximum disability and 135 no disability.</w:t>
      </w:r>
    </w:p>
    <w:p w:rsidR="000A681B" w:rsidRPr="00F906FF" w:rsidRDefault="003E2045" w:rsidP="000A681B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F906FF">
        <w:rPr>
          <w:rFonts w:ascii="Times New Roman" w:hAnsi="Times New Roman" w:cs="Times New Roman"/>
          <w:vertAlign w:val="superscript"/>
          <w:lang w:val="en-US"/>
        </w:rPr>
        <w:t>†</w:t>
      </w:r>
      <w:r w:rsidRPr="00F906FF">
        <w:rPr>
          <w:rFonts w:ascii="Times New Roman" w:hAnsi="Times New Roman" w:cs="Times New Roman"/>
          <w:lang w:val="en-US"/>
        </w:rPr>
        <w:t xml:space="preserve"> Score varies from 0-100, with 0 maximum disability and 100 no disability.</w:t>
      </w:r>
      <w:r w:rsidR="000A681B" w:rsidRPr="00F906FF">
        <w:rPr>
          <w:rFonts w:ascii="Times New Roman" w:hAnsi="Times New Roman" w:cs="Times New Roman"/>
          <w:lang w:val="en-US"/>
        </w:rPr>
        <w:t xml:space="preserve"> </w:t>
      </w:r>
      <w:r w:rsidR="000A681B" w:rsidRPr="00F906FF">
        <w:rPr>
          <w:rFonts w:ascii="Times New Roman" w:hAnsi="Times New Roman" w:cs="Times New Roman"/>
          <w:lang w:val="en-US"/>
        </w:rPr>
        <w:t xml:space="preserve">Ten children participated in the study; two were asymptomatic infants (6 and 18 months-old) and were not evaluated with the </w:t>
      </w:r>
      <w:proofErr w:type="spellStart"/>
      <w:r w:rsidR="000A681B" w:rsidRPr="00F906FF">
        <w:rPr>
          <w:rFonts w:ascii="Times New Roman" w:hAnsi="Times New Roman" w:cs="Times New Roman"/>
          <w:lang w:val="en-US"/>
        </w:rPr>
        <w:t>PedsQL</w:t>
      </w:r>
      <w:proofErr w:type="spellEnd"/>
      <w:r w:rsidR="000A681B" w:rsidRPr="00F906FF">
        <w:rPr>
          <w:rFonts w:ascii="Times New Roman" w:hAnsi="Times New Roman" w:cs="Times New Roman"/>
          <w:lang w:val="en-US"/>
        </w:rPr>
        <w:t xml:space="preserve"> questionnaire. </w:t>
      </w:r>
    </w:p>
    <w:p w:rsidR="00FF1298" w:rsidRPr="00F906FF" w:rsidRDefault="000A681B" w:rsidP="000A681B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F906FF">
        <w:rPr>
          <w:rFonts w:ascii="Times New Roman" w:hAnsi="Times New Roman" w:cs="Times New Roman"/>
          <w:lang w:val="en-US"/>
        </w:rPr>
        <w:t xml:space="preserve">95% </w:t>
      </w:r>
      <w:proofErr w:type="spellStart"/>
      <w:r w:rsidRPr="00F906FF">
        <w:rPr>
          <w:rFonts w:ascii="Times New Roman" w:hAnsi="Times New Roman" w:cs="Times New Roman"/>
          <w:lang w:val="en-US"/>
        </w:rPr>
        <w:t>CrI</w:t>
      </w:r>
      <w:proofErr w:type="spellEnd"/>
      <w:r w:rsidRPr="00F906FF">
        <w:rPr>
          <w:rFonts w:ascii="Times New Roman" w:hAnsi="Times New Roman" w:cs="Times New Roman"/>
          <w:lang w:val="en-US"/>
        </w:rPr>
        <w:t>, 95% Credible Interval.</w:t>
      </w:r>
    </w:p>
    <w:p w:rsidR="00694827" w:rsidRPr="00F906FF" w:rsidRDefault="00283C42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F906FF">
        <w:rPr>
          <w:rFonts w:ascii="Times New Roman" w:hAnsi="Times New Roman" w:cs="Times New Roman"/>
          <w:lang w:val="en-US"/>
        </w:rPr>
        <w:t xml:space="preserve">95% </w:t>
      </w:r>
      <w:proofErr w:type="spellStart"/>
      <w:r w:rsidR="00694827" w:rsidRPr="00F906FF">
        <w:rPr>
          <w:rFonts w:ascii="Times New Roman" w:hAnsi="Times New Roman" w:cs="Times New Roman"/>
          <w:lang w:val="en-US"/>
        </w:rPr>
        <w:t>C</w:t>
      </w:r>
      <w:r w:rsidR="003A027C" w:rsidRPr="00F906FF">
        <w:rPr>
          <w:rFonts w:ascii="Times New Roman" w:hAnsi="Times New Roman" w:cs="Times New Roman"/>
          <w:lang w:val="en-US"/>
        </w:rPr>
        <w:t>r</w:t>
      </w:r>
      <w:r w:rsidR="00694827" w:rsidRPr="00F906FF">
        <w:rPr>
          <w:rFonts w:ascii="Times New Roman" w:hAnsi="Times New Roman" w:cs="Times New Roman"/>
          <w:lang w:val="en-US"/>
        </w:rPr>
        <w:t>I</w:t>
      </w:r>
      <w:proofErr w:type="spellEnd"/>
      <w:r w:rsidR="00694827" w:rsidRPr="00F906FF">
        <w:rPr>
          <w:rFonts w:ascii="Times New Roman" w:hAnsi="Times New Roman" w:cs="Times New Roman"/>
          <w:lang w:val="en-US"/>
        </w:rPr>
        <w:t xml:space="preserve">, </w:t>
      </w:r>
      <w:r w:rsidRPr="00F906FF">
        <w:rPr>
          <w:rFonts w:ascii="Times New Roman" w:hAnsi="Times New Roman" w:cs="Times New Roman"/>
          <w:lang w:val="en-US"/>
        </w:rPr>
        <w:t xml:space="preserve">95% </w:t>
      </w:r>
      <w:r w:rsidR="003A027C" w:rsidRPr="00F906FF">
        <w:rPr>
          <w:rFonts w:ascii="Times New Roman" w:hAnsi="Times New Roman" w:cs="Times New Roman"/>
          <w:lang w:val="en-US"/>
        </w:rPr>
        <w:t xml:space="preserve">Credible </w:t>
      </w:r>
      <w:r w:rsidRPr="00F906FF">
        <w:rPr>
          <w:rFonts w:ascii="Times New Roman" w:hAnsi="Times New Roman" w:cs="Times New Roman"/>
          <w:lang w:val="en-US"/>
        </w:rPr>
        <w:t>Interval.</w:t>
      </w:r>
    </w:p>
    <w:p w:rsidR="00CC523C" w:rsidRPr="00B544EB" w:rsidRDefault="00CC523C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F906FF">
        <w:rPr>
          <w:rFonts w:ascii="Times New Roman" w:hAnsi="Times New Roman" w:cs="Times New Roman"/>
          <w:lang w:val="en-US"/>
        </w:rPr>
        <w:t>*Indicative of intervention benefit based on a 95% C</w:t>
      </w:r>
      <w:r w:rsidR="00593BA9" w:rsidRPr="00F906FF">
        <w:rPr>
          <w:rFonts w:ascii="Times New Roman" w:hAnsi="Times New Roman" w:cs="Times New Roman"/>
          <w:lang w:val="en-US"/>
        </w:rPr>
        <w:t>r</w:t>
      </w:r>
      <w:r w:rsidRPr="00F906FF">
        <w:rPr>
          <w:rFonts w:ascii="Times New Roman" w:hAnsi="Times New Roman" w:cs="Times New Roman"/>
          <w:lang w:val="en-US"/>
        </w:rPr>
        <w:t>I excluding 0.</w:t>
      </w:r>
    </w:p>
    <w:p w:rsidR="00F37AF7" w:rsidRPr="00B544EB" w:rsidRDefault="00F37AF7" w:rsidP="00F11F45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</w:p>
    <w:sectPr w:rsidR="00F37AF7" w:rsidRPr="00B544EB" w:rsidSect="00283C42"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1"/>
    <w:rsid w:val="00011212"/>
    <w:rsid w:val="000A681B"/>
    <w:rsid w:val="000E53A2"/>
    <w:rsid w:val="000F14B6"/>
    <w:rsid w:val="000F749A"/>
    <w:rsid w:val="001338B1"/>
    <w:rsid w:val="00196163"/>
    <w:rsid w:val="001C16FA"/>
    <w:rsid w:val="001E7212"/>
    <w:rsid w:val="001F76B7"/>
    <w:rsid w:val="0025305D"/>
    <w:rsid w:val="00283C42"/>
    <w:rsid w:val="00361C3E"/>
    <w:rsid w:val="003862CE"/>
    <w:rsid w:val="00387935"/>
    <w:rsid w:val="003A027C"/>
    <w:rsid w:val="003B4B70"/>
    <w:rsid w:val="003E2045"/>
    <w:rsid w:val="0040022B"/>
    <w:rsid w:val="005229D8"/>
    <w:rsid w:val="00583E7A"/>
    <w:rsid w:val="00593BA9"/>
    <w:rsid w:val="005D7239"/>
    <w:rsid w:val="00694827"/>
    <w:rsid w:val="006D1E0E"/>
    <w:rsid w:val="006D22BD"/>
    <w:rsid w:val="00876032"/>
    <w:rsid w:val="0089194C"/>
    <w:rsid w:val="00927D70"/>
    <w:rsid w:val="0094194E"/>
    <w:rsid w:val="0094347A"/>
    <w:rsid w:val="00997F86"/>
    <w:rsid w:val="009C0249"/>
    <w:rsid w:val="00AA6C53"/>
    <w:rsid w:val="00B53F0D"/>
    <w:rsid w:val="00B544EB"/>
    <w:rsid w:val="00B931F5"/>
    <w:rsid w:val="00BB4AD1"/>
    <w:rsid w:val="00BD3D8A"/>
    <w:rsid w:val="00C21C5E"/>
    <w:rsid w:val="00C2787F"/>
    <w:rsid w:val="00C72345"/>
    <w:rsid w:val="00CC523C"/>
    <w:rsid w:val="00DD7A16"/>
    <w:rsid w:val="00EA0C06"/>
    <w:rsid w:val="00EC127E"/>
    <w:rsid w:val="00F11F45"/>
    <w:rsid w:val="00F37AF7"/>
    <w:rsid w:val="00F821FA"/>
    <w:rsid w:val="00F906FF"/>
    <w:rsid w:val="00FD72D8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DDA5B"/>
  <w15:docId w15:val="{7BB84E1D-76E4-D246-93BD-18C5B67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A0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02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02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0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02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Luisa Karla P.</cp:lastModifiedBy>
  <cp:revision>2</cp:revision>
  <dcterms:created xsi:type="dcterms:W3CDTF">2020-12-13T13:02:00Z</dcterms:created>
  <dcterms:modified xsi:type="dcterms:W3CDTF">2020-12-13T13:02:00Z</dcterms:modified>
</cp:coreProperties>
</file>