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1E" w:rsidRPr="00DB184E" w:rsidRDefault="00421F1E" w:rsidP="00F0009C">
      <w:pPr>
        <w:pStyle w:val="Heading3"/>
        <w:spacing w:before="0" w:line="480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00DB184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Supplementary </w:t>
      </w:r>
      <w:r w:rsidRPr="00356F56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highlight w:val="yellow"/>
        </w:rPr>
        <w:t xml:space="preserve">Table </w:t>
      </w:r>
      <w:r w:rsidR="00F0009C" w:rsidRPr="00356F56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highlight w:val="yellow"/>
        </w:rPr>
        <w:t>1</w:t>
      </w:r>
    </w:p>
    <w:p w:rsidR="007B26A4" w:rsidRPr="008F6D5E" w:rsidRDefault="007B26A4" w:rsidP="007B26A4">
      <w:pPr>
        <w:spacing w:after="0" w:line="480" w:lineRule="auto"/>
        <w:jc w:val="both"/>
        <w:rPr>
          <w:bCs/>
          <w:color w:val="000000" w:themeColor="text1"/>
        </w:rPr>
      </w:pPr>
      <w:bookmarkStart w:id="0" w:name="_Toc15243984"/>
      <w:bookmarkStart w:id="1" w:name="_Toc15250559"/>
      <w:r w:rsidRPr="008F6D5E">
        <w:rPr>
          <w:bCs/>
          <w:color w:val="000000" w:themeColor="text1"/>
        </w:rPr>
        <w:t>The oligonucleotide primers used in t</w:t>
      </w:r>
      <w:bookmarkStart w:id="2" w:name="_GoBack"/>
      <w:bookmarkEnd w:id="2"/>
      <w:r w:rsidRPr="008F6D5E">
        <w:rPr>
          <w:bCs/>
          <w:color w:val="000000" w:themeColor="text1"/>
        </w:rPr>
        <w:t>his study.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4911"/>
        <w:gridCol w:w="1179"/>
      </w:tblGrid>
      <w:tr w:rsidR="007B26A4" w:rsidRPr="008F6D5E" w:rsidTr="007B26A4">
        <w:trPr>
          <w:jc w:val="center"/>
        </w:trPr>
        <w:tc>
          <w:tcPr>
            <w:tcW w:w="170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b/>
                <w:bCs/>
                <w:color w:val="000000" w:themeColor="text1"/>
              </w:rPr>
            </w:pPr>
            <w:r w:rsidRPr="008F6D5E">
              <w:rPr>
                <w:b/>
                <w:bCs/>
                <w:color w:val="000000" w:themeColor="text1"/>
              </w:rPr>
              <w:t>Target or purpose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b/>
                <w:bCs/>
                <w:color w:val="000000" w:themeColor="text1"/>
              </w:rPr>
            </w:pPr>
            <w:r w:rsidRPr="008F6D5E">
              <w:rPr>
                <w:b/>
                <w:bCs/>
                <w:color w:val="000000" w:themeColor="text1"/>
              </w:rPr>
              <w:t>Primer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b/>
                <w:bCs/>
                <w:color w:val="000000" w:themeColor="text1"/>
              </w:rPr>
            </w:pPr>
            <w:r w:rsidRPr="008F6D5E">
              <w:rPr>
                <w:b/>
                <w:bCs/>
                <w:color w:val="000000" w:themeColor="text1"/>
              </w:rPr>
              <w:t>Sequence (from 5’ to 3’)</w:t>
            </w:r>
          </w:p>
        </w:tc>
        <w:tc>
          <w:tcPr>
            <w:tcW w:w="1179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b/>
                <w:bCs/>
                <w:color w:val="000000" w:themeColor="text1"/>
              </w:rPr>
            </w:pPr>
            <w:r w:rsidRPr="008F6D5E">
              <w:rPr>
                <w:b/>
                <w:bCs/>
                <w:color w:val="000000" w:themeColor="text1"/>
              </w:rPr>
              <w:t xml:space="preserve">Reference 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Universal primers for the bacterial 16S rRNA gene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27</w:t>
            </w:r>
            <w:r w:rsidRPr="008F6D5E">
              <w:rPr>
                <w:color w:val="000000" w:themeColor="text1"/>
              </w:rPr>
              <w:t>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AGAGTTTGATCMTGGCTCAG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&lt;EndNote&gt;&lt;Cite&gt;&lt;Author&gt;Budi&lt;/Author&gt;&lt;Year&gt;1999&lt;/Year&gt;&lt;IDText&gt;Isolation from the Sorghum bicolormycorrhizosphere of a bacterium compatible with arbuscular mycorrhiza development and antagonistic towards soilborne fungal pathogens&lt;/IDText&gt;&lt;DisplayText&gt;(Budi&lt;style face="italic"&gt; et al.&lt;/style&gt;, 1999)&lt;/DisplayText&gt;&lt;record&gt;&lt;isbn&gt;0099-2240&lt;/isbn&gt;&lt;titles&gt;&lt;title&gt;Isolation from the Sorghum bicolormycorrhizosphere of a bacterium compatible with arbuscular mycorrhiza development and antagonistic towards soilborne fungal pathogens&lt;/title&gt;&lt;secondary-title&gt;Applied and environmental microbiology&lt;/secondary-title&gt;&lt;/titles&gt;&lt;pages&gt;5148-5150&lt;/pages&gt;&lt;number&gt;11&lt;/number&gt;&lt;contributors&gt;&lt;authors&gt;&lt;author&gt;Budi, Sri Wilarso&lt;/author&gt;&lt;author&gt;van Tuinen, Diederik&lt;/author&gt;&lt;author&gt;Martinotti, G&lt;/author&gt;&lt;author&gt;Gianinazzi, Silvio&lt;/author&gt;&lt;/authors&gt;&lt;/contributors&gt;&lt;added-date format="utc"&gt;1448584037&lt;/added-date&gt;&lt;ref-type name="Journal Article"&gt;17&lt;/ref-type&gt;&lt;dates&gt;&lt;year&gt;1999&lt;/year&gt;&lt;/dates&gt;&lt;rec-number&gt;97&lt;/rec-number&gt;&lt;last-updated-date format="utc"&gt;1448584037&lt;/last-updated-date&gt;&lt;volume&gt;65&lt;/volume&gt;&lt;/record&gt;&lt;/Cite&gt;&lt;/EndNote&gt;</w:instrText>
            </w:r>
            <w:r w:rsidRPr="008F6D5E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[Budi</w:t>
            </w:r>
            <w:r w:rsidRPr="00B57DFE">
              <w:rPr>
                <w:i/>
                <w:noProof/>
                <w:color w:val="000000" w:themeColor="text1"/>
              </w:rPr>
              <w:t xml:space="preserve"> </w:t>
            </w:r>
            <w:r w:rsidRPr="003B1FFD">
              <w:rPr>
                <w:noProof/>
                <w:color w:val="000000" w:themeColor="text1"/>
              </w:rPr>
              <w:t>et al.,</w:t>
            </w:r>
            <w:r>
              <w:rPr>
                <w:noProof/>
                <w:color w:val="000000" w:themeColor="text1"/>
              </w:rPr>
              <w:t xml:space="preserve"> 1999]</w:t>
            </w:r>
            <w:r w:rsidRPr="008F6D5E">
              <w:rPr>
                <w:color w:val="000000" w:themeColor="text1"/>
              </w:rPr>
              <w:fldChar w:fldCharType="end"/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1492</w:t>
            </w:r>
            <w:r w:rsidRPr="008F6D5E">
              <w:rPr>
                <w:color w:val="000000" w:themeColor="text1"/>
              </w:rPr>
              <w:t>-R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tabs>
                <w:tab w:val="left" w:pos="3030"/>
              </w:tabs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CGGTTACCTTGTTACGACTT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Amplification  of WhiB1 coding region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whiB1</w:t>
            </w:r>
            <w:r w:rsidRPr="008F6D5E">
              <w:rPr>
                <w:color w:val="000000" w:themeColor="text1"/>
              </w:rPr>
              <w:t>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CCATGG</w:t>
            </w:r>
            <w:r w:rsidRPr="008F6D5E">
              <w:rPr>
                <w:color w:val="000000" w:themeColor="text1"/>
              </w:rPr>
              <w:t>ACTGGCGAAGCAAAGCGG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whiB1</w:t>
            </w:r>
            <w:r w:rsidRPr="008F6D5E">
              <w:rPr>
                <w:color w:val="000000" w:themeColor="text1"/>
              </w:rPr>
              <w:t>-R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AAGCTT</w:t>
            </w:r>
            <w:r w:rsidRPr="008F6D5E">
              <w:rPr>
                <w:color w:val="000000" w:themeColor="text1"/>
              </w:rPr>
              <w:t>TCAGCTGGCGCGGCGGGC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Amplification of WhiB2 coding region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whiB2</w:t>
            </w:r>
            <w:r w:rsidRPr="008F6D5E">
              <w:rPr>
                <w:color w:val="000000" w:themeColor="text1"/>
              </w:rPr>
              <w:t>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rFonts w:eastAsia="Times New Roman"/>
                <w:color w:val="000000" w:themeColor="text1"/>
                <w:lang w:eastAsia="en-GB"/>
              </w:rPr>
              <w:t>ATATAT</w:t>
            </w:r>
            <w:r w:rsidRPr="008F6D5E">
              <w:rPr>
                <w:rFonts w:eastAsia="Times New Roman"/>
                <w:color w:val="000000" w:themeColor="text1"/>
                <w:u w:val="single"/>
                <w:lang w:eastAsia="en-GB"/>
              </w:rPr>
              <w:t>CCATGG</w:t>
            </w:r>
            <w:r w:rsidRPr="008F6D5E">
              <w:rPr>
                <w:rFonts w:eastAsia="Times New Roman"/>
                <w:color w:val="000000" w:themeColor="text1"/>
                <w:lang w:eastAsia="en-GB"/>
              </w:rPr>
              <w:t>ACGAACTTCAGATCGTCG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i/>
                <w:iCs/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whiB2</w:t>
            </w:r>
            <w:r w:rsidRPr="008F6D5E">
              <w:rPr>
                <w:color w:val="000000" w:themeColor="text1"/>
              </w:rPr>
              <w:t>-R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rFonts w:eastAsia="Times New Roman"/>
                <w:color w:val="000000" w:themeColor="text1"/>
                <w:lang w:eastAsia="en-GB"/>
              </w:rPr>
              <w:t>ATATAT</w:t>
            </w:r>
            <w:r w:rsidRPr="008F6D5E">
              <w:rPr>
                <w:rFonts w:eastAsia="Times New Roman"/>
                <w:color w:val="000000" w:themeColor="text1"/>
                <w:u w:val="single"/>
                <w:lang w:eastAsia="en-GB"/>
              </w:rPr>
              <w:t>AAGCTT</w:t>
            </w:r>
            <w:r w:rsidRPr="008F6D5E">
              <w:rPr>
                <w:rFonts w:eastAsia="Times New Roman"/>
                <w:color w:val="000000" w:themeColor="text1"/>
                <w:lang w:eastAsia="en-GB"/>
              </w:rPr>
              <w:t>TCAGGCGGTGAAGACCGC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Construction of pKT25-</w:t>
            </w:r>
            <w:r w:rsidRPr="008F6D5E">
              <w:rPr>
                <w:i/>
                <w:color w:val="000000" w:themeColor="text1"/>
              </w:rPr>
              <w:t>whiB1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whiB1hs</w:t>
            </w:r>
            <w:r w:rsidRPr="008F6D5E">
              <w:rPr>
                <w:color w:val="000000" w:themeColor="text1"/>
              </w:rPr>
              <w:t>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TCTAGA</w:t>
            </w:r>
            <w:r w:rsidRPr="008F6D5E">
              <w:rPr>
                <w:color w:val="000000" w:themeColor="text1"/>
              </w:rPr>
              <w:t>GATGGACTGGCGAAGCAAAGCGG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whiB1hs</w:t>
            </w:r>
            <w:r w:rsidRPr="008F6D5E">
              <w:rPr>
                <w:color w:val="000000" w:themeColor="text1"/>
              </w:rPr>
              <w:t>-R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GGTACC</w:t>
            </w:r>
            <w:r w:rsidRPr="008F6D5E">
              <w:rPr>
                <w:color w:val="000000" w:themeColor="text1"/>
              </w:rPr>
              <w:t>TCAGCTGGCGCGGCGGGCGC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Construction of pKT25-</w:t>
            </w:r>
            <w:r w:rsidRPr="008F6D5E">
              <w:rPr>
                <w:i/>
                <w:color w:val="000000" w:themeColor="text1"/>
              </w:rPr>
              <w:t>whiB2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whiB2hs</w:t>
            </w:r>
            <w:r w:rsidRPr="008F6D5E">
              <w:rPr>
                <w:color w:val="000000" w:themeColor="text1"/>
              </w:rPr>
              <w:t>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TCTAGA</w:t>
            </w:r>
            <w:r w:rsidRPr="008F6D5E">
              <w:rPr>
                <w:color w:val="000000" w:themeColor="text1"/>
              </w:rPr>
              <w:t>GATGCACGAACTTCAGATCGTCG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whiB2hs</w:t>
            </w:r>
            <w:r w:rsidRPr="008F6D5E">
              <w:rPr>
                <w:color w:val="000000" w:themeColor="text1"/>
              </w:rPr>
              <w:t>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GGTACC</w:t>
            </w:r>
            <w:r w:rsidRPr="008F6D5E">
              <w:rPr>
                <w:color w:val="000000" w:themeColor="text1"/>
              </w:rPr>
              <w:t>TCAGGCGGTGAAGACCGCGCGCC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Construction of pKT25-</w:t>
            </w:r>
            <w:r w:rsidRPr="008F6D5E">
              <w:rPr>
                <w:i/>
                <w:color w:val="000000" w:themeColor="text1"/>
              </w:rPr>
              <w:t>whiB3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whiB3hs</w:t>
            </w:r>
            <w:r w:rsidRPr="008F6D5E">
              <w:rPr>
                <w:color w:val="000000" w:themeColor="text1"/>
              </w:rPr>
              <w:t>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TCTAGA</w:t>
            </w:r>
            <w:r w:rsidRPr="008F6D5E">
              <w:rPr>
                <w:color w:val="000000" w:themeColor="text1"/>
              </w:rPr>
              <w:t>GATGGACAGCACGGCTCGCCAA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whiB3hs</w:t>
            </w:r>
            <w:r w:rsidRPr="008F6D5E">
              <w:rPr>
                <w:color w:val="000000" w:themeColor="text1"/>
              </w:rPr>
              <w:t>-R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GGTACC</w:t>
            </w:r>
            <w:r w:rsidRPr="008F6D5E">
              <w:rPr>
                <w:color w:val="000000" w:themeColor="text1"/>
              </w:rPr>
              <w:t>TCATGCACCACGAAGCCCGCG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Construction of pKT25-</w:t>
            </w:r>
            <w:r w:rsidRPr="008F6D5E">
              <w:rPr>
                <w:i/>
                <w:color w:val="000000" w:themeColor="text1"/>
              </w:rPr>
              <w:t>whiB7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whiB7hs</w:t>
            </w:r>
            <w:r w:rsidRPr="008F6D5E">
              <w:rPr>
                <w:color w:val="000000" w:themeColor="text1"/>
              </w:rPr>
              <w:t>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TCTAGA</w:t>
            </w:r>
            <w:r w:rsidRPr="008F6D5E">
              <w:rPr>
                <w:color w:val="000000" w:themeColor="text1"/>
              </w:rPr>
              <w:t>GATGTTGGCCCTGGCAGATCACC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whiB7hs</w:t>
            </w:r>
            <w:r w:rsidRPr="008F6D5E">
              <w:rPr>
                <w:color w:val="000000" w:themeColor="text1"/>
              </w:rPr>
              <w:t>-R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GGTACC</w:t>
            </w:r>
            <w:r w:rsidRPr="008F6D5E">
              <w:rPr>
                <w:color w:val="000000" w:themeColor="text1"/>
              </w:rPr>
              <w:t>TCAGGCCGCGATGGGGTGCTTGC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Construction of pUT18-</w:t>
            </w:r>
            <w:r w:rsidRPr="008F6D5E">
              <w:rPr>
                <w:i/>
                <w:color w:val="000000" w:themeColor="text1"/>
              </w:rPr>
              <w:t xml:space="preserve">sigmaA </w:t>
            </w:r>
            <w:r w:rsidRPr="008F6D5E">
              <w:rPr>
                <w:color w:val="000000" w:themeColor="text1"/>
              </w:rPr>
              <w:t>CTD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i/>
                <w:iCs/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SigmaAhs-F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AAGCTT</w:t>
            </w:r>
            <w:r w:rsidRPr="008F6D5E">
              <w:rPr>
                <w:color w:val="000000" w:themeColor="text1"/>
              </w:rPr>
              <w:t>GATGGACGCTGTCTCCTTCACC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SigmaAhs-R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GGTACC</w:t>
            </w:r>
            <w:r w:rsidRPr="008F6D5E">
              <w:rPr>
                <w:color w:val="000000" w:themeColor="text1"/>
              </w:rPr>
              <w:t>CGGTCTAAATAGTCGCGAAGAAC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lastRenderedPageBreak/>
              <w:t>Construction of pUT18-</w:t>
            </w:r>
            <w:r w:rsidRPr="008F6D5E">
              <w:rPr>
                <w:i/>
                <w:color w:val="000000" w:themeColor="text1"/>
              </w:rPr>
              <w:t>sigmaB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SigmaBhs-F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AAGCTT</w:t>
            </w:r>
            <w:r w:rsidRPr="008F6D5E">
              <w:rPr>
                <w:color w:val="000000" w:themeColor="text1"/>
              </w:rPr>
              <w:t>GATGATTCACGACGATTTTCCG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SigmaBhs-R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GGTACC</w:t>
            </w:r>
            <w:r w:rsidRPr="008F6D5E">
              <w:rPr>
                <w:color w:val="000000" w:themeColor="text1"/>
              </w:rPr>
              <w:t>CGGGCATTCGATAAACCTCCCGG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Construction of pUT18-</w:t>
            </w:r>
            <w:r w:rsidRPr="008F6D5E">
              <w:rPr>
                <w:i/>
                <w:color w:val="000000" w:themeColor="text1"/>
              </w:rPr>
              <w:t>sigmaH</w:t>
            </w: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SigmaHhs-F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AAGCTT</w:t>
            </w:r>
            <w:r w:rsidRPr="008F6D5E">
              <w:rPr>
                <w:color w:val="000000" w:themeColor="text1"/>
              </w:rPr>
              <w:t>GATGACACCCACCACCAGCGAGA</w:t>
            </w:r>
          </w:p>
        </w:tc>
        <w:tc>
          <w:tcPr>
            <w:tcW w:w="1179" w:type="dxa"/>
            <w:vMerge w:val="restart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701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SigmaHhs-R</w:t>
            </w:r>
          </w:p>
        </w:tc>
        <w:tc>
          <w:tcPr>
            <w:tcW w:w="4911" w:type="dxa"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ATATAT</w:t>
            </w:r>
            <w:r w:rsidRPr="008F6D5E">
              <w:rPr>
                <w:color w:val="000000" w:themeColor="text1"/>
                <w:u w:val="single"/>
              </w:rPr>
              <w:t>GGTACC</w:t>
            </w:r>
            <w:r w:rsidRPr="008F6D5E">
              <w:rPr>
                <w:color w:val="000000" w:themeColor="text1"/>
              </w:rPr>
              <w:t>CGCGAGGAGACCTCCTTACCTTG</w:t>
            </w:r>
          </w:p>
        </w:tc>
        <w:tc>
          <w:tcPr>
            <w:tcW w:w="1179" w:type="dxa"/>
            <w:vMerge/>
          </w:tcPr>
          <w:p w:rsidR="007B26A4" w:rsidRPr="008F6D5E" w:rsidRDefault="007B26A4" w:rsidP="007B26A4">
            <w:pPr>
              <w:spacing w:after="0" w:line="480" w:lineRule="auto"/>
              <w:jc w:val="both"/>
              <w:rPr>
                <w:color w:val="000000" w:themeColor="text1"/>
              </w:rPr>
            </w:pPr>
          </w:p>
        </w:tc>
      </w:tr>
    </w:tbl>
    <w:p w:rsidR="007B26A4" w:rsidRPr="008F6D5E" w:rsidRDefault="007B26A4" w:rsidP="007B26A4">
      <w:pPr>
        <w:tabs>
          <w:tab w:val="left" w:pos="1107"/>
        </w:tabs>
        <w:spacing w:after="0" w:line="480" w:lineRule="auto"/>
        <w:jc w:val="both"/>
        <w:rPr>
          <w:color w:val="000000" w:themeColor="text1"/>
        </w:rPr>
      </w:pPr>
      <w:r w:rsidRPr="008F6D5E">
        <w:rPr>
          <w:color w:val="000000" w:themeColor="text1"/>
        </w:rPr>
        <w:t xml:space="preserve">*Restriction enzyme sites are underlined; CCATGG, </w:t>
      </w:r>
      <w:r w:rsidRPr="008F6D5E">
        <w:rPr>
          <w:i/>
          <w:color w:val="000000" w:themeColor="text1"/>
        </w:rPr>
        <w:t>Nco</w:t>
      </w:r>
      <w:r w:rsidRPr="008F6D5E">
        <w:rPr>
          <w:color w:val="000000" w:themeColor="text1"/>
        </w:rPr>
        <w:t xml:space="preserve">I; AAGCTT, </w:t>
      </w:r>
      <w:r w:rsidRPr="008F6D5E">
        <w:rPr>
          <w:i/>
          <w:color w:val="000000" w:themeColor="text1"/>
        </w:rPr>
        <w:t>Hin</w:t>
      </w:r>
      <w:r w:rsidRPr="008F6D5E">
        <w:rPr>
          <w:color w:val="000000" w:themeColor="text1"/>
        </w:rPr>
        <w:t xml:space="preserve">dIII; TCTAGA, </w:t>
      </w:r>
      <w:r w:rsidRPr="008F6D5E">
        <w:rPr>
          <w:i/>
          <w:color w:val="000000" w:themeColor="text1"/>
        </w:rPr>
        <w:t>Xba</w:t>
      </w:r>
      <w:r w:rsidRPr="008F6D5E">
        <w:rPr>
          <w:color w:val="000000" w:themeColor="text1"/>
        </w:rPr>
        <w:t xml:space="preserve">I; GGATCC, </w:t>
      </w:r>
      <w:r w:rsidRPr="008F6D5E">
        <w:rPr>
          <w:i/>
          <w:color w:val="000000" w:themeColor="text1"/>
        </w:rPr>
        <w:t>Bam</w:t>
      </w:r>
      <w:r w:rsidRPr="008F6D5E">
        <w:rPr>
          <w:color w:val="000000" w:themeColor="text1"/>
        </w:rPr>
        <w:t>HI</w:t>
      </w:r>
    </w:p>
    <w:p w:rsidR="007B26A4" w:rsidRPr="008F6D5E" w:rsidRDefault="007B26A4" w:rsidP="007B26A4">
      <w:pPr>
        <w:tabs>
          <w:tab w:val="left" w:pos="1107"/>
        </w:tabs>
        <w:spacing w:after="0" w:line="480" w:lineRule="auto"/>
        <w:jc w:val="both"/>
        <w:rPr>
          <w:color w:val="000000" w:themeColor="text1"/>
        </w:rPr>
      </w:pPr>
      <w:r w:rsidRPr="008F6D5E">
        <w:rPr>
          <w:color w:val="000000" w:themeColor="text1"/>
        </w:rPr>
        <w:t xml:space="preserve">*Due to amplification difficulties, </w:t>
      </w:r>
      <w:r w:rsidRPr="008F6D5E">
        <w:rPr>
          <w:i/>
          <w:iCs/>
          <w:color w:val="000000" w:themeColor="text1"/>
        </w:rPr>
        <w:t>whiB3</w:t>
      </w:r>
      <w:r w:rsidRPr="008F6D5E">
        <w:rPr>
          <w:color w:val="000000" w:themeColor="text1"/>
        </w:rPr>
        <w:t>, σ</w:t>
      </w:r>
      <w:r w:rsidRPr="008F6D5E">
        <w:rPr>
          <w:color w:val="000000" w:themeColor="text1"/>
          <w:vertAlign w:val="superscript"/>
        </w:rPr>
        <w:t>A</w:t>
      </w:r>
      <w:r w:rsidRPr="008F6D5E">
        <w:rPr>
          <w:color w:val="000000" w:themeColor="text1"/>
        </w:rPr>
        <w:t xml:space="preserve"> C-terminal domain (CTD) and σ</w:t>
      </w:r>
      <w:r w:rsidRPr="008F6D5E">
        <w:rPr>
          <w:color w:val="000000" w:themeColor="text1"/>
          <w:vertAlign w:val="superscript"/>
        </w:rPr>
        <w:t>B</w:t>
      </w:r>
      <w:r w:rsidRPr="008F6D5E">
        <w:rPr>
          <w:color w:val="000000" w:themeColor="text1"/>
        </w:rPr>
        <w:t xml:space="preserve"> were synthesised, and σ</w:t>
      </w:r>
      <w:r w:rsidRPr="008F6D5E">
        <w:rPr>
          <w:color w:val="000000" w:themeColor="text1"/>
          <w:vertAlign w:val="superscript"/>
        </w:rPr>
        <w:t>J</w:t>
      </w:r>
      <w:r w:rsidRPr="008F6D5E">
        <w:rPr>
          <w:color w:val="000000" w:themeColor="text1"/>
        </w:rPr>
        <w:t xml:space="preserve"> was synthesised and ligated into pUT18 by Eurofins.  </w:t>
      </w:r>
      <w:bookmarkEnd w:id="0"/>
      <w:bookmarkEnd w:id="1"/>
    </w:p>
    <w:sectPr w:rsidR="007B26A4" w:rsidRPr="008F6D5E" w:rsidSect="00EF3D62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F9" w:rsidRDefault="009C0AF9" w:rsidP="00FE4A36">
      <w:pPr>
        <w:spacing w:after="0" w:line="240" w:lineRule="auto"/>
      </w:pPr>
      <w:r>
        <w:separator/>
      </w:r>
    </w:p>
  </w:endnote>
  <w:endnote w:type="continuationSeparator" w:id="0">
    <w:p w:rsidR="009C0AF9" w:rsidRDefault="009C0AF9" w:rsidP="00F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28079"/>
      <w:docPartObj>
        <w:docPartGallery w:val="Page Numbers (Bottom of Page)"/>
        <w:docPartUnique/>
      </w:docPartObj>
    </w:sdtPr>
    <w:sdtEndPr/>
    <w:sdtContent>
      <w:p w:rsidR="001D4EA0" w:rsidRDefault="001D4EA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6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EA0" w:rsidRDefault="001D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F9" w:rsidRDefault="009C0AF9" w:rsidP="00FE4A36">
      <w:pPr>
        <w:spacing w:after="0" w:line="240" w:lineRule="auto"/>
      </w:pPr>
      <w:r>
        <w:separator/>
      </w:r>
    </w:p>
  </w:footnote>
  <w:footnote w:type="continuationSeparator" w:id="0">
    <w:p w:rsidR="009C0AF9" w:rsidRDefault="009C0AF9" w:rsidP="00FE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ACM Trans Comp Biol Bioin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54AEB"/>
    <w:rsid w:val="0000043A"/>
    <w:rsid w:val="000233B3"/>
    <w:rsid w:val="00025F0F"/>
    <w:rsid w:val="000363C7"/>
    <w:rsid w:val="000366B3"/>
    <w:rsid w:val="000461B3"/>
    <w:rsid w:val="0006560A"/>
    <w:rsid w:val="00066460"/>
    <w:rsid w:val="000850EE"/>
    <w:rsid w:val="00091D20"/>
    <w:rsid w:val="00092934"/>
    <w:rsid w:val="0009707D"/>
    <w:rsid w:val="000B4279"/>
    <w:rsid w:val="000C3A9A"/>
    <w:rsid w:val="000C456E"/>
    <w:rsid w:val="000E4DBE"/>
    <w:rsid w:val="000F7582"/>
    <w:rsid w:val="00104C9B"/>
    <w:rsid w:val="001351D3"/>
    <w:rsid w:val="00137BB7"/>
    <w:rsid w:val="00142E49"/>
    <w:rsid w:val="00160811"/>
    <w:rsid w:val="00160CCC"/>
    <w:rsid w:val="001627D2"/>
    <w:rsid w:val="001949AA"/>
    <w:rsid w:val="001A0A8C"/>
    <w:rsid w:val="001A42A6"/>
    <w:rsid w:val="001D42FE"/>
    <w:rsid w:val="001D4EA0"/>
    <w:rsid w:val="001D73AE"/>
    <w:rsid w:val="001E56A2"/>
    <w:rsid w:val="001E722A"/>
    <w:rsid w:val="001F1BBF"/>
    <w:rsid w:val="001F2CFA"/>
    <w:rsid w:val="001F35EB"/>
    <w:rsid w:val="001F3D23"/>
    <w:rsid w:val="0020010F"/>
    <w:rsid w:val="0022653E"/>
    <w:rsid w:val="002615F7"/>
    <w:rsid w:val="00276FBE"/>
    <w:rsid w:val="002874A8"/>
    <w:rsid w:val="002A02CC"/>
    <w:rsid w:val="002B33B1"/>
    <w:rsid w:val="002B34EE"/>
    <w:rsid w:val="002B4757"/>
    <w:rsid w:val="002B79F9"/>
    <w:rsid w:val="002C00B4"/>
    <w:rsid w:val="002C1F0F"/>
    <w:rsid w:val="002C72A5"/>
    <w:rsid w:val="002D1E35"/>
    <w:rsid w:val="002D75F1"/>
    <w:rsid w:val="002E1548"/>
    <w:rsid w:val="00304107"/>
    <w:rsid w:val="0030569F"/>
    <w:rsid w:val="00333D19"/>
    <w:rsid w:val="00335AA1"/>
    <w:rsid w:val="003435F4"/>
    <w:rsid w:val="00345591"/>
    <w:rsid w:val="00356F56"/>
    <w:rsid w:val="00366993"/>
    <w:rsid w:val="003730E3"/>
    <w:rsid w:val="00382560"/>
    <w:rsid w:val="0039604E"/>
    <w:rsid w:val="003B1FFD"/>
    <w:rsid w:val="003B511D"/>
    <w:rsid w:val="003C337E"/>
    <w:rsid w:val="003C674E"/>
    <w:rsid w:val="003C7237"/>
    <w:rsid w:val="003D2B34"/>
    <w:rsid w:val="003D7BB6"/>
    <w:rsid w:val="003F62E6"/>
    <w:rsid w:val="00414FB9"/>
    <w:rsid w:val="004202C8"/>
    <w:rsid w:val="00421F1E"/>
    <w:rsid w:val="00427AE7"/>
    <w:rsid w:val="00440352"/>
    <w:rsid w:val="00447432"/>
    <w:rsid w:val="00454AEB"/>
    <w:rsid w:val="00462F11"/>
    <w:rsid w:val="0047172E"/>
    <w:rsid w:val="00473958"/>
    <w:rsid w:val="00474056"/>
    <w:rsid w:val="0048564E"/>
    <w:rsid w:val="00485FAC"/>
    <w:rsid w:val="0048605E"/>
    <w:rsid w:val="00487369"/>
    <w:rsid w:val="004A59D0"/>
    <w:rsid w:val="004A5F41"/>
    <w:rsid w:val="004A6494"/>
    <w:rsid w:val="004B28E0"/>
    <w:rsid w:val="004B42D5"/>
    <w:rsid w:val="004C304B"/>
    <w:rsid w:val="004D2389"/>
    <w:rsid w:val="004D70F1"/>
    <w:rsid w:val="004F4801"/>
    <w:rsid w:val="004F58E1"/>
    <w:rsid w:val="004F65DC"/>
    <w:rsid w:val="00513FE0"/>
    <w:rsid w:val="00516E00"/>
    <w:rsid w:val="00530EC5"/>
    <w:rsid w:val="00541CC1"/>
    <w:rsid w:val="00541D02"/>
    <w:rsid w:val="005445EA"/>
    <w:rsid w:val="00545391"/>
    <w:rsid w:val="005476FF"/>
    <w:rsid w:val="00553337"/>
    <w:rsid w:val="00553F36"/>
    <w:rsid w:val="00555573"/>
    <w:rsid w:val="00560573"/>
    <w:rsid w:val="00564C7E"/>
    <w:rsid w:val="005856D7"/>
    <w:rsid w:val="00591240"/>
    <w:rsid w:val="00595C97"/>
    <w:rsid w:val="0059604D"/>
    <w:rsid w:val="0059613E"/>
    <w:rsid w:val="005A2995"/>
    <w:rsid w:val="005B47A7"/>
    <w:rsid w:val="005B7458"/>
    <w:rsid w:val="005C018F"/>
    <w:rsid w:val="005D0BF0"/>
    <w:rsid w:val="005E3B05"/>
    <w:rsid w:val="005E3BC8"/>
    <w:rsid w:val="005E527C"/>
    <w:rsid w:val="005F75ED"/>
    <w:rsid w:val="00602137"/>
    <w:rsid w:val="006025FD"/>
    <w:rsid w:val="0061336F"/>
    <w:rsid w:val="00616A80"/>
    <w:rsid w:val="0062140B"/>
    <w:rsid w:val="00626DA5"/>
    <w:rsid w:val="00634752"/>
    <w:rsid w:val="0066665A"/>
    <w:rsid w:val="00670AF8"/>
    <w:rsid w:val="0068048C"/>
    <w:rsid w:val="00681031"/>
    <w:rsid w:val="00687901"/>
    <w:rsid w:val="0069465D"/>
    <w:rsid w:val="00695CC6"/>
    <w:rsid w:val="00697228"/>
    <w:rsid w:val="006B1FB7"/>
    <w:rsid w:val="006C1734"/>
    <w:rsid w:val="006D1D6A"/>
    <w:rsid w:val="006E2767"/>
    <w:rsid w:val="006E2F67"/>
    <w:rsid w:val="006F49FA"/>
    <w:rsid w:val="006F6A13"/>
    <w:rsid w:val="00727414"/>
    <w:rsid w:val="0073141A"/>
    <w:rsid w:val="00734962"/>
    <w:rsid w:val="007358F1"/>
    <w:rsid w:val="00747A0B"/>
    <w:rsid w:val="00753CA3"/>
    <w:rsid w:val="0077373F"/>
    <w:rsid w:val="0078391B"/>
    <w:rsid w:val="007857F6"/>
    <w:rsid w:val="0079146F"/>
    <w:rsid w:val="007A6190"/>
    <w:rsid w:val="007B26A4"/>
    <w:rsid w:val="007B41B0"/>
    <w:rsid w:val="007C2476"/>
    <w:rsid w:val="007C4011"/>
    <w:rsid w:val="007C7A10"/>
    <w:rsid w:val="007D4FF6"/>
    <w:rsid w:val="007F0156"/>
    <w:rsid w:val="00805EC4"/>
    <w:rsid w:val="00825565"/>
    <w:rsid w:val="00834969"/>
    <w:rsid w:val="0083670F"/>
    <w:rsid w:val="00844FD5"/>
    <w:rsid w:val="00851BCF"/>
    <w:rsid w:val="00862B4B"/>
    <w:rsid w:val="00881B9E"/>
    <w:rsid w:val="00883E01"/>
    <w:rsid w:val="008841B0"/>
    <w:rsid w:val="008843AA"/>
    <w:rsid w:val="008A3112"/>
    <w:rsid w:val="008D223D"/>
    <w:rsid w:val="008D271E"/>
    <w:rsid w:val="008D3EBE"/>
    <w:rsid w:val="008D4AE4"/>
    <w:rsid w:val="008E1312"/>
    <w:rsid w:val="008E4128"/>
    <w:rsid w:val="008E4356"/>
    <w:rsid w:val="008F1BCB"/>
    <w:rsid w:val="008F4E2C"/>
    <w:rsid w:val="008F6D5E"/>
    <w:rsid w:val="00902EF0"/>
    <w:rsid w:val="0090320F"/>
    <w:rsid w:val="0090571F"/>
    <w:rsid w:val="009210F5"/>
    <w:rsid w:val="00925CF3"/>
    <w:rsid w:val="009339AF"/>
    <w:rsid w:val="00941D5A"/>
    <w:rsid w:val="00941DC5"/>
    <w:rsid w:val="009464A3"/>
    <w:rsid w:val="00947982"/>
    <w:rsid w:val="00950ADF"/>
    <w:rsid w:val="00963D4E"/>
    <w:rsid w:val="00963DDE"/>
    <w:rsid w:val="00971402"/>
    <w:rsid w:val="00975AFE"/>
    <w:rsid w:val="009812FC"/>
    <w:rsid w:val="00985F89"/>
    <w:rsid w:val="00992F73"/>
    <w:rsid w:val="009B2A64"/>
    <w:rsid w:val="009C0AF9"/>
    <w:rsid w:val="009D3DCE"/>
    <w:rsid w:val="009D5EFA"/>
    <w:rsid w:val="009E3319"/>
    <w:rsid w:val="009E62AA"/>
    <w:rsid w:val="009F033B"/>
    <w:rsid w:val="009F099F"/>
    <w:rsid w:val="00A1400A"/>
    <w:rsid w:val="00A15523"/>
    <w:rsid w:val="00A20C52"/>
    <w:rsid w:val="00A32C55"/>
    <w:rsid w:val="00A461F1"/>
    <w:rsid w:val="00A47466"/>
    <w:rsid w:val="00A54F62"/>
    <w:rsid w:val="00A57063"/>
    <w:rsid w:val="00A6188A"/>
    <w:rsid w:val="00A64489"/>
    <w:rsid w:val="00A733E7"/>
    <w:rsid w:val="00A736F0"/>
    <w:rsid w:val="00A76859"/>
    <w:rsid w:val="00A807CC"/>
    <w:rsid w:val="00A82711"/>
    <w:rsid w:val="00A90FE5"/>
    <w:rsid w:val="00A9175E"/>
    <w:rsid w:val="00AA0C9A"/>
    <w:rsid w:val="00AA7325"/>
    <w:rsid w:val="00AC2733"/>
    <w:rsid w:val="00AC459A"/>
    <w:rsid w:val="00AC7495"/>
    <w:rsid w:val="00AD5FD1"/>
    <w:rsid w:val="00AE085C"/>
    <w:rsid w:val="00AE0C66"/>
    <w:rsid w:val="00B222E8"/>
    <w:rsid w:val="00B234E0"/>
    <w:rsid w:val="00B24CE2"/>
    <w:rsid w:val="00B334B0"/>
    <w:rsid w:val="00B35B0E"/>
    <w:rsid w:val="00B405A2"/>
    <w:rsid w:val="00B42289"/>
    <w:rsid w:val="00B60A60"/>
    <w:rsid w:val="00B62097"/>
    <w:rsid w:val="00B6513A"/>
    <w:rsid w:val="00B75957"/>
    <w:rsid w:val="00B76D4D"/>
    <w:rsid w:val="00B8234B"/>
    <w:rsid w:val="00B8360C"/>
    <w:rsid w:val="00BA205C"/>
    <w:rsid w:val="00BA21D8"/>
    <w:rsid w:val="00BA3519"/>
    <w:rsid w:val="00BA38FD"/>
    <w:rsid w:val="00BA4E00"/>
    <w:rsid w:val="00BA5759"/>
    <w:rsid w:val="00BC0CAD"/>
    <w:rsid w:val="00BF12CE"/>
    <w:rsid w:val="00BF271D"/>
    <w:rsid w:val="00C15CE0"/>
    <w:rsid w:val="00C165C3"/>
    <w:rsid w:val="00C25347"/>
    <w:rsid w:val="00C25A90"/>
    <w:rsid w:val="00C31755"/>
    <w:rsid w:val="00C6209E"/>
    <w:rsid w:val="00C65A8C"/>
    <w:rsid w:val="00C65D00"/>
    <w:rsid w:val="00C71CCD"/>
    <w:rsid w:val="00C74DC7"/>
    <w:rsid w:val="00C830F6"/>
    <w:rsid w:val="00C8552E"/>
    <w:rsid w:val="00C85B85"/>
    <w:rsid w:val="00C93190"/>
    <w:rsid w:val="00C95F7B"/>
    <w:rsid w:val="00CA5A13"/>
    <w:rsid w:val="00CB05EB"/>
    <w:rsid w:val="00CB0C84"/>
    <w:rsid w:val="00CB205E"/>
    <w:rsid w:val="00CB4BB5"/>
    <w:rsid w:val="00CB78C3"/>
    <w:rsid w:val="00CC6C7C"/>
    <w:rsid w:val="00CD214F"/>
    <w:rsid w:val="00CE3269"/>
    <w:rsid w:val="00CE5991"/>
    <w:rsid w:val="00CE7B2A"/>
    <w:rsid w:val="00CF4A1A"/>
    <w:rsid w:val="00D02B96"/>
    <w:rsid w:val="00D03032"/>
    <w:rsid w:val="00D046D3"/>
    <w:rsid w:val="00D148D4"/>
    <w:rsid w:val="00D223CD"/>
    <w:rsid w:val="00D253F8"/>
    <w:rsid w:val="00D47334"/>
    <w:rsid w:val="00D54162"/>
    <w:rsid w:val="00D81BFE"/>
    <w:rsid w:val="00D858E7"/>
    <w:rsid w:val="00D85FB4"/>
    <w:rsid w:val="00D91666"/>
    <w:rsid w:val="00D92C7B"/>
    <w:rsid w:val="00DA2E0F"/>
    <w:rsid w:val="00DB3A13"/>
    <w:rsid w:val="00DB418B"/>
    <w:rsid w:val="00DB4A4E"/>
    <w:rsid w:val="00DC6264"/>
    <w:rsid w:val="00DE7BFB"/>
    <w:rsid w:val="00DE7E65"/>
    <w:rsid w:val="00DF1E99"/>
    <w:rsid w:val="00DF7BAA"/>
    <w:rsid w:val="00E01358"/>
    <w:rsid w:val="00E013C0"/>
    <w:rsid w:val="00E262D3"/>
    <w:rsid w:val="00E276E4"/>
    <w:rsid w:val="00E31544"/>
    <w:rsid w:val="00E31F3A"/>
    <w:rsid w:val="00E33382"/>
    <w:rsid w:val="00E3366D"/>
    <w:rsid w:val="00E36038"/>
    <w:rsid w:val="00E3749C"/>
    <w:rsid w:val="00E37F11"/>
    <w:rsid w:val="00E65C1B"/>
    <w:rsid w:val="00E66373"/>
    <w:rsid w:val="00E83C2B"/>
    <w:rsid w:val="00E84105"/>
    <w:rsid w:val="00E9497C"/>
    <w:rsid w:val="00E94F42"/>
    <w:rsid w:val="00EB2567"/>
    <w:rsid w:val="00EB793C"/>
    <w:rsid w:val="00EC70BD"/>
    <w:rsid w:val="00ED1AC3"/>
    <w:rsid w:val="00ED3F56"/>
    <w:rsid w:val="00ED483A"/>
    <w:rsid w:val="00ED4BC1"/>
    <w:rsid w:val="00EE3F25"/>
    <w:rsid w:val="00EE56FA"/>
    <w:rsid w:val="00EF3B7C"/>
    <w:rsid w:val="00EF3D62"/>
    <w:rsid w:val="00F0009C"/>
    <w:rsid w:val="00F1022A"/>
    <w:rsid w:val="00F11070"/>
    <w:rsid w:val="00F15121"/>
    <w:rsid w:val="00F176EF"/>
    <w:rsid w:val="00F37B17"/>
    <w:rsid w:val="00F41273"/>
    <w:rsid w:val="00F43795"/>
    <w:rsid w:val="00F43BBA"/>
    <w:rsid w:val="00F52D29"/>
    <w:rsid w:val="00F56995"/>
    <w:rsid w:val="00F56FDB"/>
    <w:rsid w:val="00F642DB"/>
    <w:rsid w:val="00F67981"/>
    <w:rsid w:val="00F757D5"/>
    <w:rsid w:val="00F823D8"/>
    <w:rsid w:val="00F8360B"/>
    <w:rsid w:val="00F8369A"/>
    <w:rsid w:val="00F8496E"/>
    <w:rsid w:val="00F857F3"/>
    <w:rsid w:val="00F90F28"/>
    <w:rsid w:val="00F91FEC"/>
    <w:rsid w:val="00F964CA"/>
    <w:rsid w:val="00FC6551"/>
    <w:rsid w:val="00FC79F8"/>
    <w:rsid w:val="00FD0D5D"/>
    <w:rsid w:val="00FD21A9"/>
    <w:rsid w:val="00FD40EC"/>
    <w:rsid w:val="00FE4A36"/>
    <w:rsid w:val="00FE665D"/>
    <w:rsid w:val="00FF2176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D2180A-DC8B-0C45-B394-FA16BD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EC"/>
  </w:style>
  <w:style w:type="paragraph" w:styleId="Heading1">
    <w:name w:val="heading 1"/>
    <w:basedOn w:val="Normal"/>
    <w:next w:val="Normal"/>
    <w:link w:val="Heading1Char"/>
    <w:uiPriority w:val="9"/>
    <w:qFormat/>
    <w:rsid w:val="0093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70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figures">
    <w:name w:val="List of figures"/>
    <w:basedOn w:val="Caption"/>
    <w:next w:val="Caption"/>
    <w:link w:val="ListoffiguresChar"/>
    <w:qFormat/>
    <w:rsid w:val="00E84105"/>
    <w:pPr>
      <w:spacing w:line="360" w:lineRule="auto"/>
      <w:jc w:val="both"/>
    </w:pPr>
    <w:rPr>
      <w:rFonts w:asciiTheme="minorBidi" w:eastAsia="Times New Roman" w:hAnsiTheme="minorBidi" w:cs="Times New Roman"/>
      <w:b w:val="0"/>
      <w:bCs w:val="0"/>
      <w:color w:val="000000" w:themeColor="text1"/>
      <w:kern w:val="36"/>
      <w:sz w:val="20"/>
      <w:szCs w:val="24"/>
    </w:rPr>
  </w:style>
  <w:style w:type="character" w:customStyle="1" w:styleId="ListoffiguresChar">
    <w:name w:val="List of figures Char"/>
    <w:basedOn w:val="DefaultParagraphFont"/>
    <w:link w:val="Listoffigures"/>
    <w:rsid w:val="00E84105"/>
    <w:rPr>
      <w:rFonts w:asciiTheme="minorBidi" w:eastAsia="Times New Roman" w:hAnsiTheme="minorBidi" w:cs="Times New Roman"/>
      <w:color w:val="000000" w:themeColor="text1"/>
      <w:kern w:val="36"/>
      <w:sz w:val="2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10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6"/>
  </w:style>
  <w:style w:type="paragraph" w:styleId="Footer">
    <w:name w:val="footer"/>
    <w:basedOn w:val="Normal"/>
    <w:link w:val="Foot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6"/>
  </w:style>
  <w:style w:type="paragraph" w:styleId="BalloonText">
    <w:name w:val="Balloon Text"/>
    <w:basedOn w:val="Normal"/>
    <w:link w:val="BalloonTextChar"/>
    <w:uiPriority w:val="99"/>
    <w:semiHidden/>
    <w:unhideWhenUsed/>
    <w:rsid w:val="007F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3D62"/>
  </w:style>
  <w:style w:type="character" w:styleId="Hyperlink">
    <w:name w:val="Hyperlink"/>
    <w:basedOn w:val="DefaultParagraphFont"/>
    <w:uiPriority w:val="99"/>
    <w:unhideWhenUsed/>
    <w:rsid w:val="00FF2C1D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70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customStyle="1" w:styleId="Listoftables">
    <w:name w:val="List of tables"/>
    <w:basedOn w:val="Normal"/>
    <w:link w:val="ListoftablesChar"/>
    <w:qFormat/>
    <w:rsid w:val="0083670F"/>
    <w:pPr>
      <w:spacing w:after="160" w:line="360" w:lineRule="auto"/>
      <w:jc w:val="both"/>
    </w:pPr>
    <w:rPr>
      <w:rFonts w:asciiTheme="minorBidi" w:hAnsiTheme="minorBidi"/>
      <w:color w:val="000000" w:themeColor="text1"/>
      <w:sz w:val="24"/>
      <w:szCs w:val="24"/>
    </w:rPr>
  </w:style>
  <w:style w:type="character" w:customStyle="1" w:styleId="ListoftablesChar">
    <w:name w:val="List of tables Char"/>
    <w:basedOn w:val="DefaultParagraphFont"/>
    <w:link w:val="Listoftables"/>
    <w:rsid w:val="0083670F"/>
    <w:rPr>
      <w:rFonts w:asciiTheme="minorBidi" w:hAnsiTheme="minorBidi"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A5A13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5A1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5A13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A5A13"/>
    <w:rPr>
      <w:rFonts w:ascii="Calibri" w:hAnsi="Calibri" w:cs="Calibr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7BF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F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F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05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F36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39A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7030A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0769-4FA6-41A6-940A-EADBFD7D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Meshari A. Al Hadlaq</cp:lastModifiedBy>
  <cp:revision>4</cp:revision>
  <dcterms:created xsi:type="dcterms:W3CDTF">2020-10-19T11:49:00Z</dcterms:created>
  <dcterms:modified xsi:type="dcterms:W3CDTF">2020-10-25T08:36:00Z</dcterms:modified>
</cp:coreProperties>
</file>