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E" w:rsidRPr="008F6D5E" w:rsidRDefault="00421F1E" w:rsidP="003228CE">
      <w:pPr>
        <w:pStyle w:val="Heading3"/>
        <w:spacing w:before="0" w:line="480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bookmarkStart w:id="0" w:name="_GoBack"/>
      <w:r w:rsidRPr="008F6D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Supplementary </w:t>
      </w:r>
      <w:r w:rsidRPr="003228CE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Table </w:t>
      </w:r>
      <w:r w:rsidR="003228CE" w:rsidRPr="003228CE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highlight w:val="yellow"/>
        </w:rPr>
        <w:t>4</w:t>
      </w:r>
    </w:p>
    <w:p w:rsidR="00421F1E" w:rsidRPr="008F6D5E" w:rsidRDefault="00421F1E" w:rsidP="00421F1E">
      <w:pPr>
        <w:pStyle w:val="Listoftables"/>
        <w:rPr>
          <w:rFonts w:asciiTheme="minorHAnsi" w:hAnsiTheme="minorHAnsi"/>
          <w:sz w:val="22"/>
          <w:szCs w:val="22"/>
        </w:rPr>
      </w:pPr>
      <w:bookmarkStart w:id="1" w:name="_Toc15243989"/>
      <w:bookmarkStart w:id="2" w:name="_Toc15250564"/>
      <w:bookmarkEnd w:id="0"/>
      <w:r w:rsidRPr="008F6D5E">
        <w:rPr>
          <w:rFonts w:asciiTheme="minorHAnsi" w:hAnsiTheme="minorHAnsi"/>
          <w:sz w:val="22"/>
          <w:szCs w:val="22"/>
        </w:rPr>
        <w:t>Antibiotic resistance pattern of the dehumidifier isolates</w:t>
      </w:r>
      <w:bookmarkEnd w:id="1"/>
      <w:bookmarkEnd w:id="2"/>
      <w:r w:rsidRPr="008F6D5E">
        <w:rPr>
          <w:rFonts w:asciiTheme="minorHAnsi" w:hAnsiTheme="minorHAnsi"/>
          <w:sz w:val="22"/>
          <w:szCs w:val="22"/>
        </w:rPr>
        <w:t xml:space="preserve"> by disk diffusion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17"/>
        <w:gridCol w:w="1463"/>
        <w:gridCol w:w="1756"/>
        <w:gridCol w:w="1172"/>
        <w:gridCol w:w="1464"/>
      </w:tblGrid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rPr>
                <w:b/>
                <w:bCs/>
              </w:rPr>
            </w:pPr>
            <w:r w:rsidRPr="008F6D5E">
              <w:rPr>
                <w:b/>
                <w:bCs/>
                <w:sz w:val="16"/>
                <w:szCs w:val="16"/>
              </w:rPr>
              <w:t>Organism (strain ID)/ antibacterial agent</w:t>
            </w:r>
          </w:p>
        </w:tc>
        <w:tc>
          <w:tcPr>
            <w:tcW w:w="2780" w:type="dxa"/>
            <w:gridSpan w:val="2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6D5E">
              <w:rPr>
                <w:b/>
                <w:bCs/>
                <w:sz w:val="16"/>
                <w:szCs w:val="16"/>
              </w:rPr>
              <w:t>Interpretation of zone diameters (mm)</w:t>
            </w:r>
          </w:p>
        </w:tc>
        <w:tc>
          <w:tcPr>
            <w:tcW w:w="1756" w:type="dxa"/>
          </w:tcPr>
          <w:p w:rsidR="00421F1E" w:rsidRPr="008F6D5E" w:rsidRDefault="00421F1E" w:rsidP="0061336F">
            <w:pPr>
              <w:rPr>
                <w:b/>
                <w:bCs/>
              </w:rPr>
            </w:pPr>
            <w:r w:rsidRPr="008F6D5E">
              <w:rPr>
                <w:b/>
                <w:bCs/>
                <w:sz w:val="16"/>
                <w:szCs w:val="16"/>
              </w:rPr>
              <w:t>Organism (strain ID)/ antibacterial agent</w:t>
            </w:r>
          </w:p>
        </w:tc>
        <w:tc>
          <w:tcPr>
            <w:tcW w:w="2636" w:type="dxa"/>
            <w:gridSpan w:val="2"/>
          </w:tcPr>
          <w:p w:rsidR="00421F1E" w:rsidRPr="008F6D5E" w:rsidRDefault="00421F1E" w:rsidP="0061336F">
            <w:pPr>
              <w:jc w:val="center"/>
              <w:rPr>
                <w:b/>
                <w:bCs/>
              </w:rPr>
            </w:pPr>
            <w:r w:rsidRPr="008F6D5E">
              <w:rPr>
                <w:b/>
                <w:bCs/>
                <w:sz w:val="16"/>
                <w:szCs w:val="16"/>
              </w:rPr>
              <w:t>Interpretation of zone diameters (mm)</w:t>
            </w:r>
          </w:p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i/>
                <w:iCs/>
                <w:sz w:val="16"/>
                <w:szCs w:val="16"/>
              </w:rPr>
              <w:t xml:space="preserve">Sphingomonas ginsenosidimutans </w:t>
            </w:r>
            <w:r w:rsidRPr="008F6D5E">
              <w:rPr>
                <w:sz w:val="16"/>
                <w:szCs w:val="16"/>
              </w:rPr>
              <w:t>/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(HF930756.1) (a)</w:t>
            </w:r>
          </w:p>
        </w:tc>
        <w:tc>
          <w:tcPr>
            <w:tcW w:w="1317" w:type="dxa"/>
          </w:tcPr>
          <w:p w:rsidR="00421F1E" w:rsidRPr="008F6D5E" w:rsidRDefault="00421F1E" w:rsidP="0061336F">
            <w:pPr>
              <w:jc w:val="center"/>
              <w:rPr>
                <w:b/>
                <w:bCs/>
              </w:rPr>
            </w:pPr>
            <w:r w:rsidRPr="008F6D5E">
              <w:rPr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1463" w:type="dxa"/>
          </w:tcPr>
          <w:p w:rsidR="00421F1E" w:rsidRPr="008F6D5E" w:rsidRDefault="00421F1E" w:rsidP="0061336F">
            <w:pPr>
              <w:jc w:val="center"/>
              <w:rPr>
                <w:b/>
                <w:bCs/>
              </w:rPr>
            </w:pPr>
            <w:r w:rsidRPr="008F6D5E">
              <w:rPr>
                <w:b/>
                <w:bCs/>
                <w:sz w:val="16"/>
                <w:szCs w:val="16"/>
              </w:rPr>
              <w:t>categorization</w:t>
            </w:r>
          </w:p>
        </w:tc>
        <w:tc>
          <w:tcPr>
            <w:tcW w:w="1756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8F6D5E">
              <w:rPr>
                <w:i/>
                <w:iCs/>
                <w:sz w:val="16"/>
                <w:szCs w:val="16"/>
              </w:rPr>
              <w:t xml:space="preserve">Pseudomonas fluorescens </w:t>
            </w:r>
            <w:r w:rsidRPr="008F6D5E">
              <w:rPr>
                <w:sz w:val="16"/>
                <w:szCs w:val="16"/>
              </w:rPr>
              <w:t xml:space="preserve">/ 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(KT223384.1) (b)</w:t>
            </w:r>
          </w:p>
        </w:tc>
        <w:tc>
          <w:tcPr>
            <w:tcW w:w="1172" w:type="dxa"/>
          </w:tcPr>
          <w:p w:rsidR="00421F1E" w:rsidRPr="008F6D5E" w:rsidRDefault="00421F1E" w:rsidP="0061336F">
            <w:pPr>
              <w:jc w:val="center"/>
              <w:rPr>
                <w:b/>
                <w:bCs/>
              </w:rPr>
            </w:pPr>
            <w:r w:rsidRPr="008F6D5E">
              <w:rPr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1464" w:type="dxa"/>
          </w:tcPr>
          <w:p w:rsidR="00421F1E" w:rsidRPr="008F6D5E" w:rsidRDefault="00421F1E" w:rsidP="0061336F">
            <w:pPr>
              <w:jc w:val="center"/>
              <w:rPr>
                <w:b/>
                <w:bCs/>
              </w:rPr>
            </w:pPr>
            <w:r w:rsidRPr="008F6D5E">
              <w:rPr>
                <w:b/>
                <w:bCs/>
                <w:sz w:val="16"/>
                <w:szCs w:val="16"/>
              </w:rPr>
              <w:t>Categorization</w:t>
            </w:r>
          </w:p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Amikacin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Ciprofloxacin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Doripenem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Gentamicin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Meropenem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Imipenem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Piperacillin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Piperacillin-tazobactam</w:t>
            </w:r>
          </w:p>
        </w:tc>
        <w:tc>
          <w:tcPr>
            <w:tcW w:w="131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18.7±2.3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48.7±2.3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48.7±2.3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15.3±1.2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32.7±1.2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53.3±3.5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54.7±4.2</w:t>
            </w:r>
          </w:p>
          <w:p w:rsidR="00421F1E" w:rsidRPr="008F6D5E" w:rsidRDefault="00421F1E" w:rsidP="0061336F">
            <w:pPr>
              <w:jc w:val="center"/>
            </w:pPr>
            <w:r w:rsidRPr="008F6D5E">
              <w:rPr>
                <w:sz w:val="16"/>
                <w:szCs w:val="16"/>
              </w:rPr>
              <w:t>50.7±1.2</w:t>
            </w:r>
          </w:p>
        </w:tc>
        <w:tc>
          <w:tcPr>
            <w:tcW w:w="1463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jc w:val="center"/>
            </w:pPr>
            <w:r w:rsidRPr="008F6D5E">
              <w:rPr>
                <w:sz w:val="16"/>
                <w:szCs w:val="16"/>
              </w:rPr>
              <w:t>S</w:t>
            </w:r>
          </w:p>
        </w:tc>
        <w:tc>
          <w:tcPr>
            <w:tcW w:w="1756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Amikacin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Ciprofloxacin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Doripenem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Gentamicin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Meropenem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Imipenem</w:t>
            </w:r>
          </w:p>
          <w:p w:rsidR="00421F1E" w:rsidRPr="008F6D5E" w:rsidRDefault="00421F1E" w:rsidP="0061336F">
            <w:pPr>
              <w:tabs>
                <w:tab w:val="right" w:pos="2057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Piperacillin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Piperacillin-tazobactam</w:t>
            </w:r>
          </w:p>
        </w:tc>
        <w:tc>
          <w:tcPr>
            <w:tcW w:w="1172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36±0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42±2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26.7±1.2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34.7±1.2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6±0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25.3±2.3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30±0</w:t>
            </w:r>
          </w:p>
          <w:p w:rsidR="00421F1E" w:rsidRPr="008F6D5E" w:rsidRDefault="00421F1E" w:rsidP="0061336F">
            <w:pPr>
              <w:jc w:val="center"/>
            </w:pPr>
            <w:r w:rsidRPr="008F6D5E">
              <w:rPr>
                <w:sz w:val="16"/>
                <w:szCs w:val="16"/>
              </w:rPr>
              <w:t>34.7±1.2</w:t>
            </w:r>
          </w:p>
        </w:tc>
        <w:tc>
          <w:tcPr>
            <w:tcW w:w="1464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jc w:val="center"/>
            </w:pPr>
          </w:p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i/>
                <w:iCs/>
                <w:sz w:val="16"/>
                <w:szCs w:val="16"/>
              </w:rPr>
              <w:t xml:space="preserve">Sphingomonas yunnanesis </w:t>
            </w:r>
            <w:r w:rsidRPr="008F6D5E">
              <w:rPr>
                <w:sz w:val="16"/>
                <w:szCs w:val="16"/>
              </w:rPr>
              <w:t xml:space="preserve">/ 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(JF459957.1) (a)</w:t>
            </w:r>
          </w:p>
        </w:tc>
        <w:tc>
          <w:tcPr>
            <w:tcW w:w="1317" w:type="dxa"/>
          </w:tcPr>
          <w:p w:rsidR="00421F1E" w:rsidRPr="008F6D5E" w:rsidRDefault="00421F1E" w:rsidP="0061336F"/>
        </w:tc>
        <w:tc>
          <w:tcPr>
            <w:tcW w:w="1463" w:type="dxa"/>
          </w:tcPr>
          <w:p w:rsidR="00421F1E" w:rsidRPr="008F6D5E" w:rsidRDefault="00421F1E" w:rsidP="0061336F"/>
        </w:tc>
        <w:tc>
          <w:tcPr>
            <w:tcW w:w="1756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8F6D5E">
              <w:rPr>
                <w:i/>
                <w:iCs/>
                <w:sz w:val="16"/>
                <w:szCs w:val="16"/>
              </w:rPr>
              <w:t xml:space="preserve">Kocuria rhizophlia </w:t>
            </w:r>
            <w:r w:rsidRPr="008F6D5E">
              <w:rPr>
                <w:sz w:val="16"/>
                <w:szCs w:val="16"/>
              </w:rPr>
              <w:t>/</w:t>
            </w:r>
            <w:r w:rsidRPr="008F6D5E">
              <w:rPr>
                <w:i/>
                <w:iCs/>
                <w:sz w:val="16"/>
                <w:szCs w:val="16"/>
              </w:rPr>
              <w:t xml:space="preserve"> 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(KC429605.1)</w:t>
            </w:r>
            <w:r w:rsidRPr="008F6D5E">
              <w:rPr>
                <w:i/>
                <w:iCs/>
                <w:sz w:val="16"/>
                <w:szCs w:val="16"/>
              </w:rPr>
              <w:t xml:space="preserve"> </w:t>
            </w:r>
            <w:r w:rsidRPr="008F6D5E">
              <w:rPr>
                <w:sz w:val="16"/>
                <w:szCs w:val="16"/>
              </w:rPr>
              <w:t>(c)</w:t>
            </w:r>
          </w:p>
        </w:tc>
        <w:tc>
          <w:tcPr>
            <w:tcW w:w="1172" w:type="dxa"/>
          </w:tcPr>
          <w:p w:rsidR="00421F1E" w:rsidRPr="008F6D5E" w:rsidRDefault="00421F1E" w:rsidP="0061336F"/>
        </w:tc>
        <w:tc>
          <w:tcPr>
            <w:tcW w:w="1464" w:type="dxa"/>
          </w:tcPr>
          <w:p w:rsidR="00421F1E" w:rsidRPr="008F6D5E" w:rsidRDefault="00421F1E" w:rsidP="0061336F"/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Amikacin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Ciprofloxacin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Doripenem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Gentamicin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Meropenem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Imipenem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Piperacillin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Piperacillin-tazobactam</w:t>
            </w:r>
          </w:p>
        </w:tc>
        <w:tc>
          <w:tcPr>
            <w:tcW w:w="131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16±4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36±1.2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50±0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16±4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31.3±4.6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55.3±1.2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58±3.5</w:t>
            </w:r>
          </w:p>
          <w:p w:rsidR="00421F1E" w:rsidRPr="008F6D5E" w:rsidRDefault="00421F1E" w:rsidP="0061336F">
            <w:pPr>
              <w:jc w:val="center"/>
            </w:pPr>
            <w:r w:rsidRPr="008F6D5E">
              <w:rPr>
                <w:sz w:val="16"/>
                <w:szCs w:val="16"/>
              </w:rPr>
              <w:t>58±2</w:t>
            </w:r>
          </w:p>
        </w:tc>
        <w:tc>
          <w:tcPr>
            <w:tcW w:w="1463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jc w:val="center"/>
            </w:pPr>
          </w:p>
        </w:tc>
        <w:tc>
          <w:tcPr>
            <w:tcW w:w="1756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Amikacin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 xml:space="preserve">Ciprofloxacin 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 xml:space="preserve">Doripenem   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Gentamicin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 xml:space="preserve"> Imipenem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Polyxaycin-B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Piperacillin-tazobactam</w:t>
            </w:r>
          </w:p>
        </w:tc>
        <w:tc>
          <w:tcPr>
            <w:tcW w:w="1172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31.3±4.2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13.7±1.5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40+0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30±0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40+0</w:t>
            </w:r>
          </w:p>
          <w:p w:rsidR="00421F1E" w:rsidRPr="008F6D5E" w:rsidRDefault="00421F1E" w:rsidP="0061336F">
            <w:pPr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21.3±2.3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33.3±5.8</w:t>
            </w:r>
          </w:p>
          <w:p w:rsidR="00421F1E" w:rsidRPr="008F6D5E" w:rsidRDefault="00421F1E" w:rsidP="0061336F">
            <w:pPr>
              <w:jc w:val="center"/>
            </w:pPr>
          </w:p>
        </w:tc>
        <w:tc>
          <w:tcPr>
            <w:tcW w:w="1464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jc w:val="center"/>
            </w:pPr>
          </w:p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r w:rsidRPr="008F6D5E">
              <w:rPr>
                <w:i/>
                <w:iCs/>
                <w:sz w:val="16"/>
                <w:szCs w:val="16"/>
              </w:rPr>
              <w:t xml:space="preserve">Novosphingobium barchaimii </w:t>
            </w:r>
            <w:r w:rsidRPr="008F6D5E">
              <w:rPr>
                <w:sz w:val="16"/>
                <w:szCs w:val="16"/>
              </w:rPr>
              <w:t>/ (LN613112.1) (a)</w:t>
            </w:r>
          </w:p>
        </w:tc>
        <w:tc>
          <w:tcPr>
            <w:tcW w:w="1317" w:type="dxa"/>
          </w:tcPr>
          <w:p w:rsidR="00421F1E" w:rsidRPr="008F6D5E" w:rsidRDefault="00421F1E" w:rsidP="0061336F"/>
        </w:tc>
        <w:tc>
          <w:tcPr>
            <w:tcW w:w="1463" w:type="dxa"/>
          </w:tcPr>
          <w:p w:rsidR="00421F1E" w:rsidRPr="008F6D5E" w:rsidRDefault="00421F1E" w:rsidP="0061336F"/>
        </w:tc>
        <w:tc>
          <w:tcPr>
            <w:tcW w:w="1756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i/>
                <w:iCs/>
                <w:sz w:val="16"/>
                <w:szCs w:val="16"/>
              </w:rPr>
              <w:t xml:space="preserve">Staphylococcus pasteuri </w:t>
            </w:r>
            <w:r w:rsidRPr="008F6D5E">
              <w:rPr>
                <w:sz w:val="16"/>
                <w:szCs w:val="16"/>
              </w:rPr>
              <w:t xml:space="preserve">/ 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(KR856343.1) (c)</w:t>
            </w:r>
          </w:p>
        </w:tc>
        <w:tc>
          <w:tcPr>
            <w:tcW w:w="1172" w:type="dxa"/>
          </w:tcPr>
          <w:p w:rsidR="00421F1E" w:rsidRPr="008F6D5E" w:rsidRDefault="00421F1E" w:rsidP="0061336F"/>
        </w:tc>
        <w:tc>
          <w:tcPr>
            <w:tcW w:w="1464" w:type="dxa"/>
          </w:tcPr>
          <w:p w:rsidR="00421F1E" w:rsidRPr="008F6D5E" w:rsidRDefault="00421F1E" w:rsidP="0061336F"/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Amikacin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Ciprofloxacin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Doripenem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Gentamicin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Meropenem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Imipenem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Piperacillin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Piperacillin-tazobactam</w:t>
            </w:r>
          </w:p>
        </w:tc>
        <w:tc>
          <w:tcPr>
            <w:tcW w:w="131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28±0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28±1.2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42.7±2.3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31.3±0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30±0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50±0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26.7±1.2</w:t>
            </w:r>
          </w:p>
          <w:p w:rsidR="00421F1E" w:rsidRPr="008F6D5E" w:rsidRDefault="00421F1E" w:rsidP="0061336F">
            <w:pPr>
              <w:jc w:val="center"/>
            </w:pPr>
            <w:r w:rsidRPr="008F6D5E">
              <w:rPr>
                <w:sz w:val="16"/>
                <w:szCs w:val="16"/>
              </w:rPr>
              <w:t>30±0</w:t>
            </w:r>
          </w:p>
        </w:tc>
        <w:tc>
          <w:tcPr>
            <w:tcW w:w="1463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</w:tc>
        <w:tc>
          <w:tcPr>
            <w:tcW w:w="1756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Amikacin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Ciprofloxacin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Gentamicin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Chloramphenicol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Erythromycin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Tetracycline</w:t>
            </w:r>
          </w:p>
          <w:p w:rsidR="00421F1E" w:rsidRPr="008F6D5E" w:rsidRDefault="00421F1E" w:rsidP="0061336F">
            <w:r w:rsidRPr="008F6D5E">
              <w:rPr>
                <w:sz w:val="16"/>
                <w:szCs w:val="16"/>
              </w:rPr>
              <w:t>Vanciomycin</w:t>
            </w:r>
          </w:p>
        </w:tc>
        <w:tc>
          <w:tcPr>
            <w:tcW w:w="1172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29.3±1.2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24.3±1.2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31.3±1.2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25.3±1.2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30±0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32.7±1.2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20±0</w:t>
            </w:r>
          </w:p>
          <w:p w:rsidR="00421F1E" w:rsidRPr="008F6D5E" w:rsidRDefault="00421F1E" w:rsidP="0061336F">
            <w:pPr>
              <w:jc w:val="center"/>
            </w:pPr>
          </w:p>
        </w:tc>
        <w:tc>
          <w:tcPr>
            <w:tcW w:w="1464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jc w:val="center"/>
            </w:pPr>
            <w:r w:rsidRPr="008F6D5E">
              <w:rPr>
                <w:sz w:val="16"/>
                <w:szCs w:val="16"/>
              </w:rPr>
              <w:t>S</w:t>
            </w:r>
          </w:p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8F6D5E">
              <w:rPr>
                <w:i/>
                <w:iCs/>
                <w:sz w:val="16"/>
                <w:szCs w:val="16"/>
              </w:rPr>
              <w:t xml:space="preserve">Kytococcus sedentarius </w:t>
            </w:r>
            <w:r w:rsidRPr="008F6D5E">
              <w:rPr>
                <w:sz w:val="16"/>
                <w:szCs w:val="16"/>
              </w:rPr>
              <w:t>/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(KC583230.1) (c)</w:t>
            </w:r>
          </w:p>
        </w:tc>
        <w:tc>
          <w:tcPr>
            <w:tcW w:w="1317" w:type="dxa"/>
          </w:tcPr>
          <w:p w:rsidR="00421F1E" w:rsidRPr="008F6D5E" w:rsidRDefault="00421F1E" w:rsidP="0061336F"/>
        </w:tc>
        <w:tc>
          <w:tcPr>
            <w:tcW w:w="1463" w:type="dxa"/>
          </w:tcPr>
          <w:p w:rsidR="00421F1E" w:rsidRPr="008F6D5E" w:rsidRDefault="00421F1E" w:rsidP="0061336F"/>
        </w:tc>
        <w:tc>
          <w:tcPr>
            <w:tcW w:w="1756" w:type="dxa"/>
          </w:tcPr>
          <w:p w:rsidR="00421F1E" w:rsidRPr="008F6D5E" w:rsidRDefault="00421F1E" w:rsidP="0061336F"/>
        </w:tc>
        <w:tc>
          <w:tcPr>
            <w:tcW w:w="1172" w:type="dxa"/>
          </w:tcPr>
          <w:p w:rsidR="00421F1E" w:rsidRPr="008F6D5E" w:rsidRDefault="00421F1E" w:rsidP="0061336F"/>
        </w:tc>
        <w:tc>
          <w:tcPr>
            <w:tcW w:w="1464" w:type="dxa"/>
          </w:tcPr>
          <w:p w:rsidR="00421F1E" w:rsidRPr="008F6D5E" w:rsidRDefault="00421F1E" w:rsidP="0061336F"/>
        </w:tc>
      </w:tr>
      <w:tr w:rsidR="00421F1E" w:rsidRPr="008F6D5E" w:rsidTr="0061336F">
        <w:tc>
          <w:tcPr>
            <w:tcW w:w="1838" w:type="dxa"/>
          </w:tcPr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Amikacin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Ciprofloxacin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Doripenem</w:t>
            </w:r>
          </w:p>
          <w:p w:rsidR="00421F1E" w:rsidRPr="008F6D5E" w:rsidRDefault="00421F1E" w:rsidP="0061336F">
            <w:pPr>
              <w:tabs>
                <w:tab w:val="right" w:pos="205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Gentamicin</w:t>
            </w:r>
            <w:r w:rsidRPr="008F6D5E">
              <w:rPr>
                <w:sz w:val="16"/>
                <w:szCs w:val="16"/>
              </w:rPr>
              <w:tab/>
            </w:r>
          </w:p>
          <w:p w:rsidR="00421F1E" w:rsidRPr="008F6D5E" w:rsidRDefault="00421F1E" w:rsidP="0061336F">
            <w:pPr>
              <w:tabs>
                <w:tab w:val="right" w:pos="205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Imipenem</w:t>
            </w:r>
            <w:r w:rsidRPr="008F6D5E">
              <w:rPr>
                <w:sz w:val="16"/>
                <w:szCs w:val="16"/>
              </w:rPr>
              <w:tab/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Vancomycin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Rifampin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Erythromycin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Tetracycline</w:t>
            </w:r>
          </w:p>
          <w:p w:rsidR="00421F1E" w:rsidRPr="008F6D5E" w:rsidRDefault="00421F1E" w:rsidP="0061336F">
            <w:pPr>
              <w:rPr>
                <w:color w:val="000000" w:themeColor="text1"/>
                <w:sz w:val="16"/>
                <w:szCs w:val="16"/>
              </w:rPr>
            </w:pPr>
            <w:r w:rsidRPr="008F6D5E">
              <w:rPr>
                <w:color w:val="000000" w:themeColor="text1"/>
                <w:sz w:val="16"/>
                <w:szCs w:val="16"/>
              </w:rPr>
              <w:t>Chloramphenicol</w:t>
            </w:r>
          </w:p>
          <w:p w:rsidR="00421F1E" w:rsidRPr="008F6D5E" w:rsidRDefault="00421F1E" w:rsidP="0061336F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8F6D5E">
              <w:rPr>
                <w:color w:val="000000" w:themeColor="text1"/>
                <w:sz w:val="16"/>
                <w:szCs w:val="16"/>
              </w:rPr>
              <w:t>Piperacillin-tazobactam</w:t>
            </w:r>
          </w:p>
          <w:p w:rsidR="00421F1E" w:rsidRPr="008F6D5E" w:rsidRDefault="00421F1E" w:rsidP="0061336F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29.3±1.7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9±0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24.3±1.5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31.7±2.1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29±1.7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32.3±3.8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39.7±5.5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9.3±0.6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27±3</w:t>
            </w:r>
          </w:p>
          <w:p w:rsidR="00421F1E" w:rsidRPr="008F6D5E" w:rsidRDefault="00421F1E" w:rsidP="0061336F">
            <w:pPr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20.7±1.2</w:t>
            </w:r>
          </w:p>
          <w:p w:rsidR="00421F1E" w:rsidRPr="008F6D5E" w:rsidRDefault="00421F1E" w:rsidP="006133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F6D5E">
              <w:rPr>
                <w:color w:val="000000" w:themeColor="text1"/>
                <w:sz w:val="16"/>
                <w:szCs w:val="16"/>
              </w:rPr>
              <w:t>10.3±1.5</w:t>
            </w:r>
          </w:p>
          <w:p w:rsidR="00421F1E" w:rsidRPr="008F6D5E" w:rsidRDefault="00421F1E" w:rsidP="0061336F">
            <w:pPr>
              <w:jc w:val="center"/>
            </w:pPr>
          </w:p>
        </w:tc>
        <w:tc>
          <w:tcPr>
            <w:tcW w:w="1463" w:type="dxa"/>
          </w:tcPr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R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S</w:t>
            </w:r>
          </w:p>
          <w:p w:rsidR="00421F1E" w:rsidRPr="008F6D5E" w:rsidRDefault="00421F1E" w:rsidP="006133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6D5E">
              <w:rPr>
                <w:sz w:val="16"/>
                <w:szCs w:val="16"/>
              </w:rPr>
              <w:t>ND</w:t>
            </w:r>
          </w:p>
        </w:tc>
        <w:tc>
          <w:tcPr>
            <w:tcW w:w="1756" w:type="dxa"/>
          </w:tcPr>
          <w:p w:rsidR="00421F1E" w:rsidRPr="008F6D5E" w:rsidRDefault="00421F1E" w:rsidP="0061336F"/>
        </w:tc>
        <w:tc>
          <w:tcPr>
            <w:tcW w:w="1172" w:type="dxa"/>
          </w:tcPr>
          <w:p w:rsidR="00421F1E" w:rsidRPr="008F6D5E" w:rsidRDefault="00421F1E" w:rsidP="0061336F"/>
        </w:tc>
        <w:tc>
          <w:tcPr>
            <w:tcW w:w="1464" w:type="dxa"/>
          </w:tcPr>
          <w:p w:rsidR="00421F1E" w:rsidRPr="008F6D5E" w:rsidRDefault="00421F1E" w:rsidP="0061336F"/>
        </w:tc>
      </w:tr>
    </w:tbl>
    <w:p w:rsidR="00421F1E" w:rsidRPr="001D4EA0" w:rsidRDefault="00421F1E" w:rsidP="001D4EA0">
      <w:pPr>
        <w:rPr>
          <w:sz w:val="16"/>
          <w:szCs w:val="16"/>
        </w:rPr>
      </w:pPr>
      <w:r w:rsidRPr="008F6D5E">
        <w:rPr>
          <w:sz w:val="16"/>
          <w:szCs w:val="16"/>
        </w:rPr>
        <w:t xml:space="preserve">(a) Breakpoint of non-fermentative criteria was applied for this organism </w:t>
      </w:r>
      <w:r w:rsidR="0078391B" w:rsidRPr="008F6D5E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ADDIN EN.CITE &lt;EndNote&gt;&lt;Cite&gt;&lt;Author&gt;Sader&lt;/Author&gt;&lt;Year&gt;2005&lt;/Year&gt;&lt;IDText&gt;Antimicrobial susceptibility of uncommonly isolated non-enteric Gram-negative bacilli&lt;/IDText&gt;&lt;DisplayText&gt;(Sader and Jones, 2005)&lt;/DisplayText&gt;&lt;record&gt;&lt;isbn&gt;0924-8579&lt;/isbn&gt;&lt;titles&gt;&lt;title&gt;Antimicrobial susceptibility of uncommonly isolated non-enteric Gram-negative bacilli&lt;/title&gt;&lt;secondary-title&gt;International journal of antimicrobial agents&lt;/secondary-title&gt;&lt;/titles&gt;&lt;pages&gt;95-109&lt;/pages&gt;&lt;number&gt;2&lt;/number&gt;&lt;contributors&gt;&lt;authors&gt;&lt;author&gt;Sader, Helio S&lt;/author&gt;&lt;author&gt;Jones, Ronald N&lt;/author&gt;&lt;/authors&gt;&lt;/contributors&gt;&lt;added-date format="utc"&gt;1480188518&lt;/added-date&gt;&lt;ref-type name="Journal Article"&gt;17&lt;/ref-type&gt;&lt;dates&gt;&lt;year&gt;2005&lt;/year&gt;&lt;/dates&gt;&lt;rec-number&gt;267&lt;/rec-number&gt;&lt;last-updated-date format="utc"&gt;1480188518&lt;/last-updated-date&gt;&lt;volume&gt;25&lt;/volume&gt;&lt;/record&gt;&lt;/Cite&gt;&lt;/EndNote&gt;</w:instrText>
      </w:r>
      <w:r w:rsidR="0078391B" w:rsidRPr="008F6D5E">
        <w:rPr>
          <w:sz w:val="16"/>
          <w:szCs w:val="16"/>
        </w:rPr>
        <w:fldChar w:fldCharType="separate"/>
      </w:r>
      <w:r w:rsidR="00C95F7B">
        <w:rPr>
          <w:noProof/>
          <w:sz w:val="16"/>
          <w:szCs w:val="16"/>
        </w:rPr>
        <w:t>[</w:t>
      </w:r>
      <w:r>
        <w:rPr>
          <w:noProof/>
          <w:sz w:val="16"/>
          <w:szCs w:val="16"/>
        </w:rPr>
        <w:t>Sader and Jones, 2005</w:t>
      </w:r>
      <w:r w:rsidR="00C95F7B">
        <w:rPr>
          <w:noProof/>
          <w:sz w:val="16"/>
          <w:szCs w:val="16"/>
        </w:rPr>
        <w:t>]</w:t>
      </w:r>
      <w:r w:rsidR="0078391B" w:rsidRPr="008F6D5E">
        <w:rPr>
          <w:sz w:val="16"/>
          <w:szCs w:val="16"/>
        </w:rPr>
        <w:fldChar w:fldCharType="end"/>
      </w:r>
      <w:r w:rsidR="00C95F7B" w:rsidRPr="008F6D5E">
        <w:rPr>
          <w:sz w:val="16"/>
          <w:szCs w:val="16"/>
        </w:rPr>
        <w:t xml:space="preserve"> </w:t>
      </w:r>
      <w:r w:rsidRPr="008F6D5E">
        <w:rPr>
          <w:sz w:val="16"/>
          <w:szCs w:val="16"/>
        </w:rPr>
        <w:t xml:space="preserve">.  (b) Breakpoint criteria of </w:t>
      </w:r>
      <w:r w:rsidRPr="008F6D5E">
        <w:rPr>
          <w:i/>
          <w:iCs/>
          <w:sz w:val="16"/>
          <w:szCs w:val="16"/>
        </w:rPr>
        <w:t>Pseudomonas</w:t>
      </w:r>
      <w:r w:rsidRPr="008F6D5E">
        <w:rPr>
          <w:sz w:val="16"/>
          <w:szCs w:val="16"/>
        </w:rPr>
        <w:t xml:space="preserve"> spp. (c) Interpretive criteria for Staphylococci was applied for this organism </w:t>
      </w:r>
      <w:r w:rsidR="0078391B" w:rsidRPr="008F6D5E">
        <w:rPr>
          <w:sz w:val="16"/>
          <w:szCs w:val="16"/>
        </w:rPr>
        <w:fldChar w:fldCharType="begin">
          <w:fldData xml:space="preserve">PEVuZE5vdGU+PENpdGU+PEF1dGhvcj5NbmlmPC9BdXRob3I+PFllYXI+MjAwNjwvWWVhcj48SURU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==
</w:fldData>
        </w:fldChar>
      </w:r>
      <w:r>
        <w:rPr>
          <w:sz w:val="16"/>
          <w:szCs w:val="16"/>
        </w:rPr>
        <w:instrText xml:space="preserve"> ADDIN EN.CITE </w:instrText>
      </w:r>
      <w:r w:rsidR="0078391B">
        <w:rPr>
          <w:sz w:val="16"/>
          <w:szCs w:val="16"/>
        </w:rPr>
        <w:fldChar w:fldCharType="begin">
          <w:fldData xml:space="preserve">PEVuZE5vdGU+PENpdGU+PEF1dGhvcj5NbmlmPC9BdXRob3I+PFllYXI+MjAwNjwvWWVhcj48SURU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==
</w:fldData>
        </w:fldChar>
      </w:r>
      <w:r>
        <w:rPr>
          <w:sz w:val="16"/>
          <w:szCs w:val="16"/>
        </w:rPr>
        <w:instrText xml:space="preserve"> ADDIN EN.CITE.DATA </w:instrText>
      </w:r>
      <w:r w:rsidR="0078391B">
        <w:rPr>
          <w:sz w:val="16"/>
          <w:szCs w:val="16"/>
        </w:rPr>
      </w:r>
      <w:r w:rsidR="0078391B">
        <w:rPr>
          <w:sz w:val="16"/>
          <w:szCs w:val="16"/>
        </w:rPr>
        <w:fldChar w:fldCharType="end"/>
      </w:r>
      <w:r w:rsidR="0078391B" w:rsidRPr="008F6D5E">
        <w:rPr>
          <w:sz w:val="16"/>
          <w:szCs w:val="16"/>
        </w:rPr>
      </w:r>
      <w:r w:rsidR="0078391B" w:rsidRPr="008F6D5E">
        <w:rPr>
          <w:sz w:val="16"/>
          <w:szCs w:val="16"/>
        </w:rPr>
        <w:fldChar w:fldCharType="separate"/>
      </w:r>
      <w:r w:rsidR="00C95F7B">
        <w:rPr>
          <w:noProof/>
          <w:sz w:val="16"/>
          <w:szCs w:val="16"/>
        </w:rPr>
        <w:t>[</w:t>
      </w:r>
      <w:r>
        <w:rPr>
          <w:noProof/>
          <w:sz w:val="16"/>
          <w:szCs w:val="16"/>
        </w:rPr>
        <w:t>Mnif</w:t>
      </w:r>
      <w:r w:rsidRPr="00B57DFE">
        <w:rPr>
          <w:i/>
          <w:noProof/>
          <w:sz w:val="16"/>
          <w:szCs w:val="16"/>
        </w:rPr>
        <w:t xml:space="preserve"> </w:t>
      </w:r>
      <w:r w:rsidRPr="00C95F7B">
        <w:rPr>
          <w:iCs/>
          <w:noProof/>
          <w:sz w:val="16"/>
          <w:szCs w:val="16"/>
        </w:rPr>
        <w:t xml:space="preserve">et al., </w:t>
      </w:r>
      <w:r>
        <w:rPr>
          <w:noProof/>
          <w:sz w:val="16"/>
          <w:szCs w:val="16"/>
        </w:rPr>
        <w:t>2006; Savini</w:t>
      </w:r>
      <w:r w:rsidRPr="00B57DFE">
        <w:rPr>
          <w:i/>
          <w:noProof/>
          <w:sz w:val="16"/>
          <w:szCs w:val="16"/>
        </w:rPr>
        <w:t xml:space="preserve"> </w:t>
      </w:r>
      <w:r w:rsidRPr="00C95F7B">
        <w:rPr>
          <w:iCs/>
          <w:noProof/>
          <w:sz w:val="16"/>
          <w:szCs w:val="16"/>
        </w:rPr>
        <w:t xml:space="preserve">et al., </w:t>
      </w:r>
      <w:r>
        <w:rPr>
          <w:noProof/>
          <w:sz w:val="16"/>
          <w:szCs w:val="16"/>
        </w:rPr>
        <w:t>2010</w:t>
      </w:r>
      <w:r w:rsidR="00C95F7B">
        <w:rPr>
          <w:noProof/>
          <w:sz w:val="16"/>
          <w:szCs w:val="16"/>
        </w:rPr>
        <w:t>]</w:t>
      </w:r>
      <w:r w:rsidR="0078391B" w:rsidRPr="008F6D5E">
        <w:rPr>
          <w:sz w:val="16"/>
          <w:szCs w:val="16"/>
        </w:rPr>
        <w:fldChar w:fldCharType="end"/>
      </w:r>
      <w:r w:rsidR="00C95F7B" w:rsidRPr="008F6D5E">
        <w:rPr>
          <w:sz w:val="16"/>
          <w:szCs w:val="16"/>
        </w:rPr>
        <w:t xml:space="preserve"> </w:t>
      </w:r>
      <w:r w:rsidRPr="008F6D5E">
        <w:rPr>
          <w:sz w:val="16"/>
          <w:szCs w:val="16"/>
        </w:rPr>
        <w:t>. * Symbols in categorization indicate sensitivity testing level as S, Susceptibility; R, resistance; I, moderate sensitivity; ND, not determined.  British Society for Antimicrobial Chemotherapy (BSAC) was used as reference guidance.</w:t>
      </w:r>
    </w:p>
    <w:sectPr w:rsidR="00421F1E" w:rsidRPr="001D4EA0" w:rsidSect="00EF3D62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AE" w:rsidRDefault="00BA17AE" w:rsidP="00FE4A36">
      <w:pPr>
        <w:spacing w:after="0" w:line="240" w:lineRule="auto"/>
      </w:pPr>
      <w:r>
        <w:separator/>
      </w:r>
    </w:p>
  </w:endnote>
  <w:endnote w:type="continuationSeparator" w:id="0">
    <w:p w:rsidR="00BA17AE" w:rsidRDefault="00BA17AE" w:rsidP="00F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28079"/>
      <w:docPartObj>
        <w:docPartGallery w:val="Page Numbers (Bottom of Page)"/>
        <w:docPartUnique/>
      </w:docPartObj>
    </w:sdtPr>
    <w:sdtEndPr/>
    <w:sdtContent>
      <w:p w:rsidR="001D4EA0" w:rsidRDefault="001D4EA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2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EA0" w:rsidRDefault="001D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AE" w:rsidRDefault="00BA17AE" w:rsidP="00FE4A36">
      <w:pPr>
        <w:spacing w:after="0" w:line="240" w:lineRule="auto"/>
      </w:pPr>
      <w:r>
        <w:separator/>
      </w:r>
    </w:p>
  </w:footnote>
  <w:footnote w:type="continuationSeparator" w:id="0">
    <w:p w:rsidR="00BA17AE" w:rsidRDefault="00BA17AE" w:rsidP="00FE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4AEB"/>
    <w:rsid w:val="0000043A"/>
    <w:rsid w:val="000233B3"/>
    <w:rsid w:val="00025F0F"/>
    <w:rsid w:val="000363C7"/>
    <w:rsid w:val="000366B3"/>
    <w:rsid w:val="000461B3"/>
    <w:rsid w:val="0006560A"/>
    <w:rsid w:val="00066460"/>
    <w:rsid w:val="000850EE"/>
    <w:rsid w:val="00091D20"/>
    <w:rsid w:val="00092934"/>
    <w:rsid w:val="0009707D"/>
    <w:rsid w:val="000B4279"/>
    <w:rsid w:val="000C3A9A"/>
    <w:rsid w:val="000C456E"/>
    <w:rsid w:val="000E4DBE"/>
    <w:rsid w:val="000F7582"/>
    <w:rsid w:val="00104C9B"/>
    <w:rsid w:val="001351D3"/>
    <w:rsid w:val="00137BB7"/>
    <w:rsid w:val="00142E49"/>
    <w:rsid w:val="00160811"/>
    <w:rsid w:val="00160CCC"/>
    <w:rsid w:val="001627D2"/>
    <w:rsid w:val="001949AA"/>
    <w:rsid w:val="001A0A8C"/>
    <w:rsid w:val="001A42A6"/>
    <w:rsid w:val="001D42FE"/>
    <w:rsid w:val="001D4EA0"/>
    <w:rsid w:val="001D73AE"/>
    <w:rsid w:val="001E56A2"/>
    <w:rsid w:val="001E722A"/>
    <w:rsid w:val="001F1BBF"/>
    <w:rsid w:val="001F2CFA"/>
    <w:rsid w:val="001F35EB"/>
    <w:rsid w:val="001F3D23"/>
    <w:rsid w:val="0020010F"/>
    <w:rsid w:val="0022653E"/>
    <w:rsid w:val="002615F7"/>
    <w:rsid w:val="00276FBE"/>
    <w:rsid w:val="002874A8"/>
    <w:rsid w:val="002A02CC"/>
    <w:rsid w:val="002B33B1"/>
    <w:rsid w:val="002B34EE"/>
    <w:rsid w:val="002B4757"/>
    <w:rsid w:val="002B79F9"/>
    <w:rsid w:val="002C00B4"/>
    <w:rsid w:val="002C1F0F"/>
    <w:rsid w:val="002C72A5"/>
    <w:rsid w:val="002D1E35"/>
    <w:rsid w:val="002D75F1"/>
    <w:rsid w:val="002E1548"/>
    <w:rsid w:val="00304107"/>
    <w:rsid w:val="0030569F"/>
    <w:rsid w:val="003228CE"/>
    <w:rsid w:val="00333D19"/>
    <w:rsid w:val="00335AA1"/>
    <w:rsid w:val="003435F4"/>
    <w:rsid w:val="00345591"/>
    <w:rsid w:val="00366993"/>
    <w:rsid w:val="003730E3"/>
    <w:rsid w:val="00382560"/>
    <w:rsid w:val="0039604E"/>
    <w:rsid w:val="003B1FFD"/>
    <w:rsid w:val="003B511D"/>
    <w:rsid w:val="003C337E"/>
    <w:rsid w:val="003C674E"/>
    <w:rsid w:val="003C7237"/>
    <w:rsid w:val="003D2B34"/>
    <w:rsid w:val="003D7BB6"/>
    <w:rsid w:val="003F62E6"/>
    <w:rsid w:val="00414FB9"/>
    <w:rsid w:val="004202C8"/>
    <w:rsid w:val="00421F1E"/>
    <w:rsid w:val="00427AE7"/>
    <w:rsid w:val="00440352"/>
    <w:rsid w:val="00447432"/>
    <w:rsid w:val="00454AEB"/>
    <w:rsid w:val="00462F11"/>
    <w:rsid w:val="0047172E"/>
    <w:rsid w:val="00473958"/>
    <w:rsid w:val="00474056"/>
    <w:rsid w:val="0048564E"/>
    <w:rsid w:val="00485FAC"/>
    <w:rsid w:val="0048605E"/>
    <w:rsid w:val="00487369"/>
    <w:rsid w:val="004A59D0"/>
    <w:rsid w:val="004A5F41"/>
    <w:rsid w:val="004A6494"/>
    <w:rsid w:val="004B28E0"/>
    <w:rsid w:val="004B42D5"/>
    <w:rsid w:val="004C304B"/>
    <w:rsid w:val="004D2389"/>
    <w:rsid w:val="004D70F1"/>
    <w:rsid w:val="004F4801"/>
    <w:rsid w:val="004F58E1"/>
    <w:rsid w:val="004F65DC"/>
    <w:rsid w:val="00513FE0"/>
    <w:rsid w:val="00516E00"/>
    <w:rsid w:val="00530EC5"/>
    <w:rsid w:val="00541CC1"/>
    <w:rsid w:val="00541D02"/>
    <w:rsid w:val="005445EA"/>
    <w:rsid w:val="00545391"/>
    <w:rsid w:val="005476FF"/>
    <w:rsid w:val="00553337"/>
    <w:rsid w:val="00553F36"/>
    <w:rsid w:val="00555573"/>
    <w:rsid w:val="00560573"/>
    <w:rsid w:val="00564C7E"/>
    <w:rsid w:val="005856D7"/>
    <w:rsid w:val="00591240"/>
    <w:rsid w:val="00595C97"/>
    <w:rsid w:val="0059604D"/>
    <w:rsid w:val="0059613E"/>
    <w:rsid w:val="005A2995"/>
    <w:rsid w:val="005B47A7"/>
    <w:rsid w:val="005B7458"/>
    <w:rsid w:val="005C018F"/>
    <w:rsid w:val="005D0BF0"/>
    <w:rsid w:val="005E3B05"/>
    <w:rsid w:val="005E3BC8"/>
    <w:rsid w:val="005E527C"/>
    <w:rsid w:val="005F75ED"/>
    <w:rsid w:val="00602137"/>
    <w:rsid w:val="006025FD"/>
    <w:rsid w:val="0061336F"/>
    <w:rsid w:val="00616A80"/>
    <w:rsid w:val="0062140B"/>
    <w:rsid w:val="00626DA5"/>
    <w:rsid w:val="00634752"/>
    <w:rsid w:val="0066665A"/>
    <w:rsid w:val="00670AF8"/>
    <w:rsid w:val="0068048C"/>
    <w:rsid w:val="00681031"/>
    <w:rsid w:val="00687901"/>
    <w:rsid w:val="0069465D"/>
    <w:rsid w:val="00695CC6"/>
    <w:rsid w:val="00697228"/>
    <w:rsid w:val="006B1FB7"/>
    <w:rsid w:val="006C1734"/>
    <w:rsid w:val="006D1D6A"/>
    <w:rsid w:val="006E2767"/>
    <w:rsid w:val="006E2F67"/>
    <w:rsid w:val="006F49FA"/>
    <w:rsid w:val="006F6A13"/>
    <w:rsid w:val="00727414"/>
    <w:rsid w:val="0073141A"/>
    <w:rsid w:val="00734962"/>
    <w:rsid w:val="007358F1"/>
    <w:rsid w:val="00747A0B"/>
    <w:rsid w:val="00753CA3"/>
    <w:rsid w:val="0077373F"/>
    <w:rsid w:val="0078391B"/>
    <w:rsid w:val="007857F6"/>
    <w:rsid w:val="0079146F"/>
    <w:rsid w:val="007A6190"/>
    <w:rsid w:val="007B26A4"/>
    <w:rsid w:val="007B41B0"/>
    <w:rsid w:val="007C2476"/>
    <w:rsid w:val="007C4011"/>
    <w:rsid w:val="007C7A10"/>
    <w:rsid w:val="007D4FF6"/>
    <w:rsid w:val="007E0737"/>
    <w:rsid w:val="007F0156"/>
    <w:rsid w:val="00805EC4"/>
    <w:rsid w:val="00834969"/>
    <w:rsid w:val="0083670F"/>
    <w:rsid w:val="00844FD5"/>
    <w:rsid w:val="00851BCF"/>
    <w:rsid w:val="00862B4B"/>
    <w:rsid w:val="00881B9E"/>
    <w:rsid w:val="00883E01"/>
    <w:rsid w:val="008841B0"/>
    <w:rsid w:val="008843AA"/>
    <w:rsid w:val="008A3112"/>
    <w:rsid w:val="008D223D"/>
    <w:rsid w:val="008D271E"/>
    <w:rsid w:val="008D3EBE"/>
    <w:rsid w:val="008D4AE4"/>
    <w:rsid w:val="008E1312"/>
    <w:rsid w:val="008E4128"/>
    <w:rsid w:val="008E4356"/>
    <w:rsid w:val="008F1BCB"/>
    <w:rsid w:val="008F4E2C"/>
    <w:rsid w:val="008F6D5E"/>
    <w:rsid w:val="00902EF0"/>
    <w:rsid w:val="0090320F"/>
    <w:rsid w:val="0090571F"/>
    <w:rsid w:val="009210F5"/>
    <w:rsid w:val="00925CF3"/>
    <w:rsid w:val="009339AF"/>
    <w:rsid w:val="00941D5A"/>
    <w:rsid w:val="00941DC5"/>
    <w:rsid w:val="009464A3"/>
    <w:rsid w:val="00947982"/>
    <w:rsid w:val="00950ADF"/>
    <w:rsid w:val="00963D4E"/>
    <w:rsid w:val="00963DDE"/>
    <w:rsid w:val="00971402"/>
    <w:rsid w:val="00975AFE"/>
    <w:rsid w:val="009812FC"/>
    <w:rsid w:val="00985F89"/>
    <w:rsid w:val="00992F73"/>
    <w:rsid w:val="009B2A64"/>
    <w:rsid w:val="009D3DCE"/>
    <w:rsid w:val="009D5EFA"/>
    <w:rsid w:val="009E3319"/>
    <w:rsid w:val="009E62AA"/>
    <w:rsid w:val="009F033B"/>
    <w:rsid w:val="009F099F"/>
    <w:rsid w:val="00A1400A"/>
    <w:rsid w:val="00A15523"/>
    <w:rsid w:val="00A20C52"/>
    <w:rsid w:val="00A32C55"/>
    <w:rsid w:val="00A47466"/>
    <w:rsid w:val="00A54F62"/>
    <w:rsid w:val="00A57063"/>
    <w:rsid w:val="00A6188A"/>
    <w:rsid w:val="00A64489"/>
    <w:rsid w:val="00A733E7"/>
    <w:rsid w:val="00A736F0"/>
    <w:rsid w:val="00A76859"/>
    <w:rsid w:val="00A807CC"/>
    <w:rsid w:val="00A82711"/>
    <w:rsid w:val="00A90FE5"/>
    <w:rsid w:val="00A9175E"/>
    <w:rsid w:val="00AA0C9A"/>
    <w:rsid w:val="00AA7325"/>
    <w:rsid w:val="00AC2733"/>
    <w:rsid w:val="00AC459A"/>
    <w:rsid w:val="00AC7495"/>
    <w:rsid w:val="00AD5FD1"/>
    <w:rsid w:val="00AE085C"/>
    <w:rsid w:val="00AE0C66"/>
    <w:rsid w:val="00B222E8"/>
    <w:rsid w:val="00B234E0"/>
    <w:rsid w:val="00B24CE2"/>
    <w:rsid w:val="00B334B0"/>
    <w:rsid w:val="00B35B0E"/>
    <w:rsid w:val="00B405A2"/>
    <w:rsid w:val="00B42289"/>
    <w:rsid w:val="00B60A60"/>
    <w:rsid w:val="00B62097"/>
    <w:rsid w:val="00B6513A"/>
    <w:rsid w:val="00B75957"/>
    <w:rsid w:val="00B76D4D"/>
    <w:rsid w:val="00B8234B"/>
    <w:rsid w:val="00B8360C"/>
    <w:rsid w:val="00BA17AE"/>
    <w:rsid w:val="00BA205C"/>
    <w:rsid w:val="00BA21D8"/>
    <w:rsid w:val="00BA3519"/>
    <w:rsid w:val="00BA38FD"/>
    <w:rsid w:val="00BA4E00"/>
    <w:rsid w:val="00BA5759"/>
    <w:rsid w:val="00BC0CAD"/>
    <w:rsid w:val="00BF12CE"/>
    <w:rsid w:val="00BF271D"/>
    <w:rsid w:val="00C15CE0"/>
    <w:rsid w:val="00C165C3"/>
    <w:rsid w:val="00C25347"/>
    <w:rsid w:val="00C25A90"/>
    <w:rsid w:val="00C31755"/>
    <w:rsid w:val="00C6209E"/>
    <w:rsid w:val="00C65A8C"/>
    <w:rsid w:val="00C65D00"/>
    <w:rsid w:val="00C71CCD"/>
    <w:rsid w:val="00C74DC7"/>
    <w:rsid w:val="00C830F6"/>
    <w:rsid w:val="00C8552E"/>
    <w:rsid w:val="00C85B85"/>
    <w:rsid w:val="00C93190"/>
    <w:rsid w:val="00C95F7B"/>
    <w:rsid w:val="00CA5A13"/>
    <w:rsid w:val="00CB05EB"/>
    <w:rsid w:val="00CB0C84"/>
    <w:rsid w:val="00CB205E"/>
    <w:rsid w:val="00CB4BB5"/>
    <w:rsid w:val="00CB78C3"/>
    <w:rsid w:val="00CC6C7C"/>
    <w:rsid w:val="00CD214F"/>
    <w:rsid w:val="00CE3269"/>
    <w:rsid w:val="00CE5991"/>
    <w:rsid w:val="00CE7B2A"/>
    <w:rsid w:val="00CF4A1A"/>
    <w:rsid w:val="00D02B96"/>
    <w:rsid w:val="00D03032"/>
    <w:rsid w:val="00D046D3"/>
    <w:rsid w:val="00D148D4"/>
    <w:rsid w:val="00D223CD"/>
    <w:rsid w:val="00D253F8"/>
    <w:rsid w:val="00D47334"/>
    <w:rsid w:val="00D54162"/>
    <w:rsid w:val="00D81BFE"/>
    <w:rsid w:val="00D858E7"/>
    <w:rsid w:val="00D85FB4"/>
    <w:rsid w:val="00D91666"/>
    <w:rsid w:val="00D92C7B"/>
    <w:rsid w:val="00DA2E0F"/>
    <w:rsid w:val="00DB3A13"/>
    <w:rsid w:val="00DB418B"/>
    <w:rsid w:val="00DB4A4E"/>
    <w:rsid w:val="00DC6264"/>
    <w:rsid w:val="00DE7BFB"/>
    <w:rsid w:val="00DE7E65"/>
    <w:rsid w:val="00DF1E99"/>
    <w:rsid w:val="00E01358"/>
    <w:rsid w:val="00E013C0"/>
    <w:rsid w:val="00E262D3"/>
    <w:rsid w:val="00E276E4"/>
    <w:rsid w:val="00E31544"/>
    <w:rsid w:val="00E31F3A"/>
    <w:rsid w:val="00E33382"/>
    <w:rsid w:val="00E3366D"/>
    <w:rsid w:val="00E36038"/>
    <w:rsid w:val="00E3749C"/>
    <w:rsid w:val="00E37F11"/>
    <w:rsid w:val="00E65C1B"/>
    <w:rsid w:val="00E66373"/>
    <w:rsid w:val="00E83C2B"/>
    <w:rsid w:val="00E84105"/>
    <w:rsid w:val="00E9497C"/>
    <w:rsid w:val="00E94F42"/>
    <w:rsid w:val="00EA4A7C"/>
    <w:rsid w:val="00EB2567"/>
    <w:rsid w:val="00EB793C"/>
    <w:rsid w:val="00EC70BD"/>
    <w:rsid w:val="00ED1AC3"/>
    <w:rsid w:val="00ED3F56"/>
    <w:rsid w:val="00ED483A"/>
    <w:rsid w:val="00ED4BC1"/>
    <w:rsid w:val="00EE3F25"/>
    <w:rsid w:val="00EE56FA"/>
    <w:rsid w:val="00EF3B7C"/>
    <w:rsid w:val="00EF3D62"/>
    <w:rsid w:val="00F1022A"/>
    <w:rsid w:val="00F11070"/>
    <w:rsid w:val="00F15121"/>
    <w:rsid w:val="00F176EF"/>
    <w:rsid w:val="00F37B17"/>
    <w:rsid w:val="00F41273"/>
    <w:rsid w:val="00F43795"/>
    <w:rsid w:val="00F43BBA"/>
    <w:rsid w:val="00F52D29"/>
    <w:rsid w:val="00F56995"/>
    <w:rsid w:val="00F56FDB"/>
    <w:rsid w:val="00F642DB"/>
    <w:rsid w:val="00F67981"/>
    <w:rsid w:val="00F757D5"/>
    <w:rsid w:val="00F823D8"/>
    <w:rsid w:val="00F8360B"/>
    <w:rsid w:val="00F8369A"/>
    <w:rsid w:val="00F8496E"/>
    <w:rsid w:val="00F857F3"/>
    <w:rsid w:val="00F90F28"/>
    <w:rsid w:val="00F91FEC"/>
    <w:rsid w:val="00F964CA"/>
    <w:rsid w:val="00FC6551"/>
    <w:rsid w:val="00FC79F8"/>
    <w:rsid w:val="00FD0D5D"/>
    <w:rsid w:val="00FD21A9"/>
    <w:rsid w:val="00FD40EC"/>
    <w:rsid w:val="00FE4A36"/>
    <w:rsid w:val="00FE665D"/>
    <w:rsid w:val="00FF217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D7F94"/>
  <w15:docId w15:val="{FCD2180A-DC8B-0C45-B394-FA16BD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C"/>
  </w:style>
  <w:style w:type="paragraph" w:styleId="Heading1">
    <w:name w:val="heading 1"/>
    <w:basedOn w:val="Normal"/>
    <w:next w:val="Normal"/>
    <w:link w:val="Heading1Char"/>
    <w:uiPriority w:val="9"/>
    <w:qFormat/>
    <w:rsid w:val="009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7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link w:val="ListoffiguresChar"/>
    <w:qFormat/>
    <w:rsid w:val="00E84105"/>
    <w:pPr>
      <w:spacing w:line="360" w:lineRule="auto"/>
      <w:jc w:val="both"/>
    </w:pPr>
    <w:rPr>
      <w:rFonts w:asciiTheme="minorBidi" w:eastAsia="Times New Roman" w:hAnsiTheme="minorBidi" w:cs="Times New Roman"/>
      <w:b w:val="0"/>
      <w:bCs w:val="0"/>
      <w:color w:val="000000" w:themeColor="text1"/>
      <w:kern w:val="36"/>
      <w:sz w:val="20"/>
      <w:szCs w:val="24"/>
    </w:rPr>
  </w:style>
  <w:style w:type="character" w:customStyle="1" w:styleId="ListoffiguresChar">
    <w:name w:val="List of figures Char"/>
    <w:basedOn w:val="DefaultParagraphFont"/>
    <w:link w:val="Listoffigures"/>
    <w:rsid w:val="00E84105"/>
    <w:rPr>
      <w:rFonts w:asciiTheme="minorBidi" w:eastAsia="Times New Roman" w:hAnsiTheme="minorBidi" w:cs="Times New Roman"/>
      <w:color w:val="000000" w:themeColor="text1"/>
      <w:kern w:val="36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10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6"/>
  </w:style>
  <w:style w:type="paragraph" w:styleId="Footer">
    <w:name w:val="footer"/>
    <w:basedOn w:val="Normal"/>
    <w:link w:val="Foot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6"/>
  </w:style>
  <w:style w:type="paragraph" w:styleId="BalloonText">
    <w:name w:val="Balloon Text"/>
    <w:basedOn w:val="Normal"/>
    <w:link w:val="BalloonTextChar"/>
    <w:uiPriority w:val="99"/>
    <w:semiHidden/>
    <w:unhideWhenUsed/>
    <w:rsid w:val="007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3D62"/>
  </w:style>
  <w:style w:type="character" w:styleId="Hyperlink">
    <w:name w:val="Hyperlink"/>
    <w:basedOn w:val="DefaultParagraphFont"/>
    <w:uiPriority w:val="99"/>
    <w:unhideWhenUsed/>
    <w:rsid w:val="00FF2C1D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70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oftables">
    <w:name w:val="List of tables"/>
    <w:basedOn w:val="Normal"/>
    <w:link w:val="ListoftablesChar"/>
    <w:qFormat/>
    <w:rsid w:val="0083670F"/>
    <w:pPr>
      <w:spacing w:after="160" w:line="360" w:lineRule="auto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customStyle="1" w:styleId="ListoftablesChar">
    <w:name w:val="List of tables Char"/>
    <w:basedOn w:val="DefaultParagraphFont"/>
    <w:link w:val="Listoftables"/>
    <w:rsid w:val="0083670F"/>
    <w:rPr>
      <w:rFonts w:asciiTheme="minorBidi" w:hAnsiTheme="minorBidi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A5A13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5A1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5A13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5A13"/>
    <w:rPr>
      <w:rFonts w:ascii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BF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F36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9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67BA-E6EB-491E-971C-B8ADE36F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Meshari A. Al Hadlaq</cp:lastModifiedBy>
  <cp:revision>3</cp:revision>
  <dcterms:created xsi:type="dcterms:W3CDTF">2020-10-19T11:47:00Z</dcterms:created>
  <dcterms:modified xsi:type="dcterms:W3CDTF">2020-10-25T08:41:00Z</dcterms:modified>
</cp:coreProperties>
</file>