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08B3" w14:textId="2F3983B3" w:rsidR="00E704A4" w:rsidRDefault="00E704A4">
      <w:pPr>
        <w:rPr>
          <w:b/>
          <w:bCs/>
        </w:rPr>
      </w:pPr>
    </w:p>
    <w:p w14:paraId="1CE24358" w14:textId="0FBE5F70" w:rsidR="009F3C04" w:rsidRPr="00F64578" w:rsidRDefault="00F64578">
      <w:pPr>
        <w:rPr>
          <w:b/>
          <w:bCs/>
        </w:rPr>
      </w:pPr>
      <w:r w:rsidRPr="00F64578">
        <w:rPr>
          <w:b/>
          <w:bCs/>
        </w:rPr>
        <w:t xml:space="preserve">Online </w:t>
      </w:r>
      <w:proofErr w:type="spellStart"/>
      <w:r w:rsidRPr="00F64578">
        <w:rPr>
          <w:b/>
          <w:bCs/>
        </w:rPr>
        <w:t>Supplementary</w:t>
      </w:r>
      <w:proofErr w:type="spellEnd"/>
      <w:r w:rsidRPr="00F64578">
        <w:rPr>
          <w:b/>
          <w:bCs/>
        </w:rPr>
        <w:t xml:space="preserve"> Material</w:t>
      </w:r>
    </w:p>
    <w:p w14:paraId="2F3E4AC8" w14:textId="3DDA1DB8" w:rsidR="00F64578" w:rsidRDefault="00E704A4">
      <w:r>
        <w:rPr>
          <w:b/>
          <w:bCs/>
          <w:noProof/>
        </w:rPr>
        <w:drawing>
          <wp:inline distT="0" distB="0" distL="0" distR="0" wp14:anchorId="73B2FCB9" wp14:editId="34964DBA">
            <wp:extent cx="3721100" cy="1200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79CE6" w14:textId="37F43AEC" w:rsidR="00F64578" w:rsidRPr="00F64578" w:rsidRDefault="00F64578" w:rsidP="00F64578">
      <w:pPr>
        <w:rPr>
          <w:rFonts w:cstheme="minorHAnsi"/>
          <w:szCs w:val="21"/>
          <w:lang w:val="en-US"/>
        </w:rPr>
      </w:pPr>
      <w:r w:rsidRPr="00F64578">
        <w:rPr>
          <w:rFonts w:cstheme="minorHAnsi"/>
          <w:szCs w:val="21"/>
          <w:lang w:val="en-US"/>
        </w:rPr>
        <w:t>Fig.</w:t>
      </w:r>
      <w:r w:rsidR="00E704A4">
        <w:rPr>
          <w:rFonts w:cstheme="minorHAnsi"/>
          <w:szCs w:val="21"/>
          <w:lang w:val="en-US"/>
        </w:rPr>
        <w:t xml:space="preserve"> </w:t>
      </w:r>
      <w:r w:rsidRPr="00F64578">
        <w:rPr>
          <w:rFonts w:cstheme="minorHAnsi"/>
          <w:szCs w:val="21"/>
          <w:lang w:val="en-US"/>
        </w:rPr>
        <w:t>S1.</w:t>
      </w:r>
      <w:r w:rsidR="00E704A4">
        <w:rPr>
          <w:rFonts w:cstheme="minorHAnsi"/>
          <w:szCs w:val="21"/>
          <w:lang w:val="en-US"/>
        </w:rPr>
        <w:t xml:space="preserve"> </w:t>
      </w:r>
      <w:proofErr w:type="gramStart"/>
      <w:r w:rsidRPr="00F64578">
        <w:rPr>
          <w:rFonts w:cstheme="minorHAnsi"/>
          <w:szCs w:val="21"/>
          <w:lang w:val="en-US"/>
        </w:rPr>
        <w:t>The</w:t>
      </w:r>
      <w:proofErr w:type="gramEnd"/>
      <w:r w:rsidRPr="00F64578">
        <w:rPr>
          <w:rFonts w:cstheme="minorHAnsi"/>
          <w:szCs w:val="21"/>
          <w:lang w:val="en-US"/>
        </w:rPr>
        <w:t xml:space="preserve"> original image of Ac-tubulin in placenta-derived MSCs from different donors by immuno-blotting. The molecular weight of GAPDH is 37 </w:t>
      </w:r>
      <w:proofErr w:type="spellStart"/>
      <w:r w:rsidRPr="00F64578">
        <w:rPr>
          <w:rFonts w:cstheme="minorHAnsi"/>
          <w:szCs w:val="21"/>
          <w:lang w:val="en-US"/>
        </w:rPr>
        <w:t>kd</w:t>
      </w:r>
      <w:proofErr w:type="spellEnd"/>
      <w:r w:rsidRPr="00F64578">
        <w:rPr>
          <w:rFonts w:cstheme="minorHAnsi"/>
          <w:szCs w:val="21"/>
          <w:lang w:val="en-US"/>
        </w:rPr>
        <w:t>. The molecular weight of Ac-tubulin is 50kd.</w:t>
      </w:r>
    </w:p>
    <w:p w14:paraId="1BDAC68C" w14:textId="77777777" w:rsidR="00F64578" w:rsidRPr="00F64578" w:rsidRDefault="00F64578" w:rsidP="00F64578">
      <w:pPr>
        <w:rPr>
          <w:rFonts w:ascii="Times New Roman" w:hAnsi="Times New Roman"/>
          <w:szCs w:val="21"/>
          <w:lang w:val="en-US"/>
        </w:rPr>
      </w:pPr>
    </w:p>
    <w:p w14:paraId="32FFBC08" w14:textId="77777777" w:rsidR="00F64578" w:rsidRPr="00F64578" w:rsidRDefault="00F64578" w:rsidP="00F64578">
      <w:pPr>
        <w:jc w:val="both"/>
        <w:rPr>
          <w:lang w:val="en-US"/>
        </w:rPr>
      </w:pPr>
    </w:p>
    <w:sectPr w:rsidR="00F64578" w:rsidRPr="00F64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78"/>
    <w:rsid w:val="009F3C04"/>
    <w:rsid w:val="00E704A4"/>
    <w:rsid w:val="00F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4C226"/>
  <w15:chartTrackingRefBased/>
  <w15:docId w15:val="{647D0B50-21E5-452F-8943-A32968AF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Lorenz</dc:creator>
  <cp:keywords/>
  <dc:description/>
  <cp:lastModifiedBy>Patrick Näf</cp:lastModifiedBy>
  <cp:revision>2</cp:revision>
  <dcterms:created xsi:type="dcterms:W3CDTF">2020-11-12T11:40:00Z</dcterms:created>
  <dcterms:modified xsi:type="dcterms:W3CDTF">2020-11-30T19:27:00Z</dcterms:modified>
</cp:coreProperties>
</file>