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4FD" w:rsidRPr="0007115E" w:rsidRDefault="008274FD" w:rsidP="00827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971">
        <w:rPr>
          <w:rFonts w:ascii="Times New Roman" w:hAnsi="Times New Roman" w:cs="Times New Roman"/>
          <w:b/>
          <w:bCs/>
          <w:sz w:val="24"/>
          <w:szCs w:val="24"/>
        </w:rPr>
        <w:t>Supplemental Table 7</w:t>
      </w:r>
      <w:r w:rsidRPr="008E7971">
        <w:rPr>
          <w:rFonts w:ascii="Times New Roman" w:hAnsi="Times New Roman" w:cs="Times New Roman"/>
          <w:sz w:val="24"/>
          <w:szCs w:val="24"/>
        </w:rPr>
        <w:t xml:space="preserve"> Number of Injections and Clinic Visits During the Study Period for Eyes Treated with Intravitreal Bevacizumab Monotherapy Stratified by Presenting Visual Acuity Groups (Complete Case Analysis)</w:t>
      </w:r>
      <w:r w:rsidRPr="00071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4FD" w:rsidRDefault="008274FD" w:rsidP="008274FD">
      <w:pPr>
        <w:rPr>
          <w:rFonts w:cstheme="minorHAnsi"/>
          <w:szCs w:val="22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9"/>
        <w:gridCol w:w="1518"/>
        <w:gridCol w:w="1938"/>
        <w:gridCol w:w="1842"/>
        <w:gridCol w:w="1033"/>
      </w:tblGrid>
      <w:tr w:rsidR="008274FD" w:rsidRPr="008E7971" w:rsidTr="004269E1"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 Worse Than 20/40</w:t>
            </w:r>
          </w:p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(Moderate to Severe Visual Impairment)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 20/40 and Better</w:t>
            </w:r>
          </w:p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(Mild Visual Impairment)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</w:tr>
      <w:tr w:rsidR="008274FD" w:rsidRPr="008E7971" w:rsidTr="004269E1">
        <w:tc>
          <w:tcPr>
            <w:tcW w:w="3029" w:type="dxa"/>
            <w:tcBorders>
              <w:top w:val="single" w:sz="4" w:space="0" w:color="auto"/>
            </w:tcBorders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12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74FD" w:rsidRPr="008E7971" w:rsidTr="004269E1">
        <w:tc>
          <w:tcPr>
            <w:tcW w:w="3029" w:type="dxa"/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 xml:space="preserve">Number of eyes, n </w:t>
            </w:r>
          </w:p>
        </w:tc>
        <w:tc>
          <w:tcPr>
            <w:tcW w:w="1518" w:type="dxa"/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938" w:type="dxa"/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42" w:type="dxa"/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33" w:type="dxa"/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FD" w:rsidRPr="008E7971" w:rsidTr="004269E1">
        <w:tc>
          <w:tcPr>
            <w:tcW w:w="3029" w:type="dxa"/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Number of injections during 12 months interval, median (IQR)</w:t>
            </w:r>
          </w:p>
        </w:tc>
        <w:tc>
          <w:tcPr>
            <w:tcW w:w="1518" w:type="dxa"/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5 (3 to 8)</w:t>
            </w:r>
          </w:p>
        </w:tc>
        <w:tc>
          <w:tcPr>
            <w:tcW w:w="1938" w:type="dxa"/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5 (3 to 8)</w:t>
            </w:r>
          </w:p>
        </w:tc>
        <w:tc>
          <w:tcPr>
            <w:tcW w:w="1842" w:type="dxa"/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5 (3 to 6.5)</w:t>
            </w:r>
          </w:p>
        </w:tc>
        <w:tc>
          <w:tcPr>
            <w:tcW w:w="1033" w:type="dxa"/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0.085</w:t>
            </w:r>
          </w:p>
        </w:tc>
      </w:tr>
      <w:tr w:rsidR="008274FD" w:rsidRPr="008E7971" w:rsidTr="004269E1">
        <w:tc>
          <w:tcPr>
            <w:tcW w:w="3029" w:type="dxa"/>
            <w:tcBorders>
              <w:bottom w:val="single" w:sz="4" w:space="0" w:color="auto"/>
            </w:tcBorders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Number of visits during 12 months interval, median (IQR)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10 (8 to 12)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10 (7 to 12)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10 (8 to 12)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0.296</w:t>
            </w:r>
          </w:p>
        </w:tc>
      </w:tr>
      <w:tr w:rsidR="008274FD" w:rsidRPr="008E7971" w:rsidTr="004269E1">
        <w:tc>
          <w:tcPr>
            <w:tcW w:w="3029" w:type="dxa"/>
            <w:tcBorders>
              <w:top w:val="single" w:sz="4" w:space="0" w:color="auto"/>
            </w:tcBorders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24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FD" w:rsidRPr="008E7971" w:rsidTr="004269E1">
        <w:tc>
          <w:tcPr>
            <w:tcW w:w="3029" w:type="dxa"/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 xml:space="preserve">Number of eyes, n </w:t>
            </w:r>
          </w:p>
        </w:tc>
        <w:tc>
          <w:tcPr>
            <w:tcW w:w="1518" w:type="dxa"/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38" w:type="dxa"/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42" w:type="dxa"/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33" w:type="dxa"/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FD" w:rsidRPr="008E7971" w:rsidTr="004269E1">
        <w:tc>
          <w:tcPr>
            <w:tcW w:w="3029" w:type="dxa"/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 xml:space="preserve">Number of injections during 12 months interval, median (IQR) </w:t>
            </w:r>
          </w:p>
        </w:tc>
        <w:tc>
          <w:tcPr>
            <w:tcW w:w="1518" w:type="dxa"/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0 (0 to 3)</w:t>
            </w:r>
          </w:p>
        </w:tc>
        <w:tc>
          <w:tcPr>
            <w:tcW w:w="1938" w:type="dxa"/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1 (0 to 4)</w:t>
            </w:r>
          </w:p>
        </w:tc>
        <w:tc>
          <w:tcPr>
            <w:tcW w:w="1842" w:type="dxa"/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0 (0 to 3)</w:t>
            </w:r>
          </w:p>
        </w:tc>
        <w:tc>
          <w:tcPr>
            <w:tcW w:w="1033" w:type="dxa"/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0.107</w:t>
            </w:r>
          </w:p>
        </w:tc>
      </w:tr>
      <w:tr w:rsidR="008274FD" w:rsidRPr="008E7971" w:rsidTr="004269E1">
        <w:tc>
          <w:tcPr>
            <w:tcW w:w="3029" w:type="dxa"/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Number of visits during 12 months interval, median (IQR)</w:t>
            </w:r>
          </w:p>
        </w:tc>
        <w:tc>
          <w:tcPr>
            <w:tcW w:w="1518" w:type="dxa"/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6 (4 to 9)</w:t>
            </w:r>
          </w:p>
        </w:tc>
        <w:tc>
          <w:tcPr>
            <w:tcW w:w="1938" w:type="dxa"/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6 (4 to 9)</w:t>
            </w:r>
          </w:p>
        </w:tc>
        <w:tc>
          <w:tcPr>
            <w:tcW w:w="1842" w:type="dxa"/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5 (4 to 8)</w:t>
            </w:r>
          </w:p>
        </w:tc>
        <w:tc>
          <w:tcPr>
            <w:tcW w:w="1033" w:type="dxa"/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0.261</w:t>
            </w:r>
          </w:p>
        </w:tc>
      </w:tr>
      <w:tr w:rsidR="008274FD" w:rsidRPr="008E7971" w:rsidTr="004269E1">
        <w:tc>
          <w:tcPr>
            <w:tcW w:w="3029" w:type="dxa"/>
            <w:tcBorders>
              <w:top w:val="single" w:sz="4" w:space="0" w:color="auto"/>
            </w:tcBorders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36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FD" w:rsidRPr="008E7971" w:rsidTr="004269E1">
        <w:tc>
          <w:tcPr>
            <w:tcW w:w="3029" w:type="dxa"/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Number of eyes, n</w:t>
            </w:r>
          </w:p>
        </w:tc>
        <w:tc>
          <w:tcPr>
            <w:tcW w:w="1518" w:type="dxa"/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38" w:type="dxa"/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2" w:type="dxa"/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33" w:type="dxa"/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FD" w:rsidRPr="008E7971" w:rsidTr="004269E1">
        <w:tc>
          <w:tcPr>
            <w:tcW w:w="3029" w:type="dxa"/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Number of injections during 12 months interval, median (IQR)</w:t>
            </w:r>
          </w:p>
        </w:tc>
        <w:tc>
          <w:tcPr>
            <w:tcW w:w="1518" w:type="dxa"/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0 (0 to 2)</w:t>
            </w:r>
          </w:p>
        </w:tc>
        <w:tc>
          <w:tcPr>
            <w:tcW w:w="1938" w:type="dxa"/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0 (0 to 2)</w:t>
            </w:r>
          </w:p>
        </w:tc>
        <w:tc>
          <w:tcPr>
            <w:tcW w:w="1842" w:type="dxa"/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0 (0 to 1)</w:t>
            </w:r>
          </w:p>
        </w:tc>
        <w:tc>
          <w:tcPr>
            <w:tcW w:w="1033" w:type="dxa"/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0.239</w:t>
            </w:r>
          </w:p>
        </w:tc>
      </w:tr>
      <w:tr w:rsidR="008274FD" w:rsidRPr="008E7971" w:rsidTr="004269E1">
        <w:tc>
          <w:tcPr>
            <w:tcW w:w="3029" w:type="dxa"/>
            <w:tcBorders>
              <w:bottom w:val="single" w:sz="4" w:space="0" w:color="auto"/>
            </w:tcBorders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Number of visits during 12 months interval, median (IQR)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5 (3 to 7)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5 (3 to 7)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4 (3 to 7)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sz w:val="24"/>
                <w:szCs w:val="24"/>
              </w:rPr>
              <w:t>0.737</w:t>
            </w:r>
          </w:p>
        </w:tc>
      </w:tr>
      <w:tr w:rsidR="008274FD" w:rsidRPr="008E7971" w:rsidTr="004269E1">
        <w:tc>
          <w:tcPr>
            <w:tcW w:w="93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4FD" w:rsidRPr="008E7971" w:rsidRDefault="008274FD" w:rsidP="0042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E79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 = visual acuity, IQR = interquartile range</w:t>
            </w:r>
          </w:p>
        </w:tc>
      </w:tr>
    </w:tbl>
    <w:p w:rsidR="003F6C42" w:rsidRDefault="003F6C42">
      <w:bookmarkStart w:id="0" w:name="_GoBack"/>
      <w:bookmarkEnd w:id="0"/>
    </w:p>
    <w:sectPr w:rsidR="003F6C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FD"/>
    <w:rsid w:val="003F6C42"/>
    <w:rsid w:val="0082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B2238-4E69-43E6-AC07-0856588D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Janejit</dc:creator>
  <cp:keywords/>
  <dc:description/>
  <cp:lastModifiedBy>Janejit</cp:lastModifiedBy>
  <cp:revision>1</cp:revision>
  <dcterms:created xsi:type="dcterms:W3CDTF">2020-09-17T04:24:00Z</dcterms:created>
  <dcterms:modified xsi:type="dcterms:W3CDTF">2020-09-17T04:25:00Z</dcterms:modified>
</cp:coreProperties>
</file>