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CC99C" w14:textId="343E15DF" w:rsidR="00D46903" w:rsidRPr="0004220C" w:rsidRDefault="00D46903" w:rsidP="00D46903">
      <w:pPr>
        <w:pStyle w:val="Heading1"/>
        <w:numPr>
          <w:ilvl w:val="0"/>
          <w:numId w:val="0"/>
        </w:numPr>
        <w:jc w:val="both"/>
        <w:rPr>
          <w:rFonts w:ascii="Times" w:hAnsi="Times"/>
          <w:sz w:val="24"/>
        </w:rPr>
      </w:pPr>
      <w:r>
        <w:rPr>
          <w:rFonts w:ascii="Times" w:hAnsi="Times"/>
          <w:sz w:val="24"/>
        </w:rPr>
        <w:t>Supplemental Appendix</w:t>
      </w:r>
      <w:r w:rsidR="008A111C">
        <w:rPr>
          <w:rFonts w:ascii="Times" w:hAnsi="Times"/>
          <w:sz w:val="24"/>
        </w:rPr>
        <w:t xml:space="preserve"> 1</w:t>
      </w:r>
      <w:bookmarkStart w:id="0" w:name="_GoBack"/>
      <w:bookmarkEnd w:id="0"/>
    </w:p>
    <w:p w14:paraId="070654DB" w14:textId="02BB0646" w:rsidR="00D46903" w:rsidRDefault="00D46903" w:rsidP="00D46903">
      <w:pPr>
        <w:jc w:val="both"/>
        <w:rPr>
          <w:rFonts w:ascii="Times" w:hAnsi="Times" w:cs="Arial"/>
          <w:b/>
          <w:bCs/>
          <w:color w:val="000000"/>
        </w:rPr>
      </w:pPr>
      <w:bookmarkStart w:id="1" w:name="Table4"/>
      <w:bookmarkEnd w:id="1"/>
      <w:r>
        <w:rPr>
          <w:rFonts w:ascii="Times" w:hAnsi="Times" w:cs="Arial"/>
          <w:b/>
          <w:bCs/>
          <w:color w:val="000000"/>
        </w:rPr>
        <w:t>Table of contents</w:t>
      </w:r>
    </w:p>
    <w:p w14:paraId="10D13B27" w14:textId="59181F08" w:rsidR="00D46903" w:rsidRDefault="00D46903" w:rsidP="00D46903">
      <w:pPr>
        <w:jc w:val="both"/>
        <w:rPr>
          <w:rFonts w:ascii="Times" w:hAnsi="Times" w:cs="Arial"/>
          <w:b/>
          <w:bCs/>
          <w:color w:val="000000"/>
        </w:rPr>
      </w:pPr>
      <w:r>
        <w:rPr>
          <w:rFonts w:ascii="Times" w:hAnsi="Times" w:cs="Arial"/>
          <w:b/>
          <w:bCs/>
          <w:color w:val="000000"/>
        </w:rPr>
        <w:t xml:space="preserve">Table 1. </w:t>
      </w:r>
      <w:r w:rsidRPr="0004220C">
        <w:rPr>
          <w:rFonts w:ascii="Times" w:hAnsi="Times" w:cs="Arial"/>
          <w:b/>
          <w:bCs/>
          <w:color w:val="000000"/>
        </w:rPr>
        <w:t>LOINC codes to measure eGFR</w:t>
      </w:r>
    </w:p>
    <w:p w14:paraId="5C83912A" w14:textId="3D9A396F" w:rsidR="00D46903" w:rsidRPr="0004220C" w:rsidRDefault="00D46903" w:rsidP="00D46903">
      <w:pPr>
        <w:jc w:val="both"/>
        <w:rPr>
          <w:rFonts w:ascii="Times" w:hAnsi="Times"/>
        </w:rPr>
      </w:pPr>
      <w:r>
        <w:rPr>
          <w:rFonts w:ascii="Times" w:hAnsi="Times" w:cs="Arial"/>
          <w:b/>
          <w:bCs/>
          <w:color w:val="000000"/>
        </w:rPr>
        <w:t xml:space="preserve">Table 2. </w:t>
      </w:r>
      <w:r w:rsidRPr="0004220C">
        <w:rPr>
          <w:rFonts w:ascii="Times" w:hAnsi="Times" w:cs="Arial"/>
          <w:b/>
          <w:bCs/>
          <w:color w:val="000000"/>
        </w:rPr>
        <w:t>LOINC codes to measure UACR</w:t>
      </w:r>
    </w:p>
    <w:p w14:paraId="0E37C281" w14:textId="556AFBC3" w:rsidR="00D46903" w:rsidRDefault="00D46903" w:rsidP="00D46903">
      <w:pPr>
        <w:jc w:val="both"/>
        <w:rPr>
          <w:rFonts w:ascii="Times" w:hAnsi="Times" w:cs="Arial"/>
          <w:b/>
          <w:bCs/>
          <w:color w:val="000000"/>
        </w:rPr>
      </w:pPr>
      <w:r>
        <w:rPr>
          <w:rFonts w:ascii="Times" w:hAnsi="Times" w:cs="Arial"/>
          <w:b/>
          <w:bCs/>
          <w:color w:val="000000"/>
        </w:rPr>
        <w:t xml:space="preserve">Table 3. </w:t>
      </w:r>
      <w:r w:rsidRPr="0004220C">
        <w:rPr>
          <w:rFonts w:ascii="Times" w:hAnsi="Times" w:cs="Arial"/>
          <w:b/>
          <w:bCs/>
          <w:color w:val="000000"/>
        </w:rPr>
        <w:t>Definitions of selection criteria variables</w:t>
      </w:r>
    </w:p>
    <w:p w14:paraId="3CD96D46" w14:textId="222DEF22" w:rsidR="00D46903" w:rsidRDefault="00D46903" w:rsidP="00D46903">
      <w:pPr>
        <w:jc w:val="both"/>
        <w:rPr>
          <w:rFonts w:ascii="Times" w:hAnsi="Times" w:cs="Arial"/>
          <w:b/>
          <w:bCs/>
          <w:color w:val="000000"/>
        </w:rPr>
      </w:pPr>
      <w:r>
        <w:rPr>
          <w:rFonts w:ascii="Times" w:hAnsi="Times" w:cs="Arial"/>
          <w:b/>
          <w:bCs/>
          <w:color w:val="000000"/>
        </w:rPr>
        <w:t xml:space="preserve">Table 4. </w:t>
      </w:r>
      <w:r w:rsidRPr="0004220C">
        <w:rPr>
          <w:rFonts w:ascii="Times" w:hAnsi="Times" w:cs="Arial"/>
          <w:b/>
          <w:bCs/>
          <w:color w:val="000000"/>
        </w:rPr>
        <w:t xml:space="preserve">Patient Characteristics </w:t>
      </w:r>
      <w:r>
        <w:rPr>
          <w:rFonts w:ascii="Times" w:hAnsi="Times" w:cs="Arial"/>
          <w:b/>
          <w:bCs/>
          <w:color w:val="000000"/>
        </w:rPr>
        <w:t>during baseline</w:t>
      </w:r>
    </w:p>
    <w:p w14:paraId="3EDAF8BA" w14:textId="7ABF0C86" w:rsidR="00D46903" w:rsidRDefault="00D46903" w:rsidP="00D46903">
      <w:pPr>
        <w:jc w:val="both"/>
        <w:rPr>
          <w:rFonts w:ascii="Times" w:hAnsi="Times" w:cs="Arial"/>
          <w:b/>
          <w:bCs/>
          <w:color w:val="000000"/>
        </w:rPr>
      </w:pPr>
      <w:r>
        <w:rPr>
          <w:rFonts w:ascii="Times" w:hAnsi="Times" w:cs="Arial"/>
          <w:b/>
          <w:bCs/>
          <w:color w:val="000000"/>
        </w:rPr>
        <w:t xml:space="preserve">Table 5. </w:t>
      </w:r>
      <w:r w:rsidRPr="0004220C">
        <w:rPr>
          <w:rFonts w:ascii="Times" w:hAnsi="Times" w:cs="Arial"/>
          <w:b/>
          <w:bCs/>
          <w:color w:val="000000"/>
        </w:rPr>
        <w:t>Clinical outcomes definitions</w:t>
      </w:r>
    </w:p>
    <w:p w14:paraId="62D9036E" w14:textId="77777777" w:rsidR="00D46903" w:rsidRPr="0004220C" w:rsidRDefault="00D46903" w:rsidP="00D46903">
      <w:pPr>
        <w:jc w:val="both"/>
        <w:rPr>
          <w:rFonts w:ascii="Times" w:hAnsi="Times" w:cs="Arial"/>
          <w:b/>
          <w:bCs/>
          <w:color w:val="000000"/>
        </w:rPr>
      </w:pPr>
    </w:p>
    <w:p w14:paraId="10D4CE64" w14:textId="77ECFB31" w:rsidR="00D46903" w:rsidRPr="0004220C" w:rsidRDefault="00D46903" w:rsidP="00D46903">
      <w:pPr>
        <w:jc w:val="both"/>
        <w:rPr>
          <w:rFonts w:ascii="Times" w:hAnsi="Times"/>
        </w:rPr>
      </w:pPr>
      <w:r>
        <w:rPr>
          <w:rFonts w:ascii="Times" w:hAnsi="Times" w:cs="Arial"/>
          <w:b/>
          <w:bCs/>
          <w:color w:val="000000"/>
        </w:rPr>
        <w:t>Table 1</w:t>
      </w:r>
      <w:r w:rsidRPr="0004220C">
        <w:rPr>
          <w:rFonts w:ascii="Times" w:hAnsi="Times" w:cs="Arial"/>
          <w:b/>
          <w:bCs/>
          <w:color w:val="000000"/>
        </w:rPr>
        <w:t>. LOINC codes to measure eGFR</w:t>
      </w:r>
    </w:p>
    <w:tbl>
      <w:tblPr>
        <w:tblW w:w="0" w:type="auto"/>
        <w:tblCellMar>
          <w:top w:w="15" w:type="dxa"/>
          <w:left w:w="15" w:type="dxa"/>
          <w:bottom w:w="15" w:type="dxa"/>
          <w:right w:w="15" w:type="dxa"/>
        </w:tblCellMar>
        <w:tblLook w:val="04A0" w:firstRow="1" w:lastRow="0" w:firstColumn="1" w:lastColumn="0" w:noHBand="0" w:noVBand="1"/>
      </w:tblPr>
      <w:tblGrid>
        <w:gridCol w:w="1240"/>
        <w:gridCol w:w="8100"/>
      </w:tblGrid>
      <w:tr w:rsidR="00D46903" w:rsidRPr="0004220C" w14:paraId="04F7BF82" w14:textId="77777777" w:rsidTr="00FE09A8">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E9D2E" w14:textId="77777777" w:rsidR="00D46903" w:rsidRPr="0004220C" w:rsidRDefault="00D46903" w:rsidP="00FE09A8">
            <w:pPr>
              <w:jc w:val="both"/>
              <w:rPr>
                <w:rFonts w:ascii="Times" w:hAnsi="Times"/>
              </w:rPr>
            </w:pPr>
            <w:r w:rsidRPr="0004220C">
              <w:rPr>
                <w:rFonts w:ascii="Times" w:hAnsi="Times" w:cs="Arial"/>
                <w:color w:val="000000"/>
              </w:rPr>
              <w:t>Variable</w:t>
            </w:r>
          </w:p>
        </w:tc>
        <w:tc>
          <w:tcPr>
            <w:tcW w:w="8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0D929" w14:textId="77777777" w:rsidR="00D46903" w:rsidRPr="0004220C" w:rsidRDefault="00D46903" w:rsidP="00FE09A8">
            <w:pPr>
              <w:jc w:val="both"/>
              <w:rPr>
                <w:rFonts w:ascii="Times" w:hAnsi="Times"/>
              </w:rPr>
            </w:pPr>
            <w:r w:rsidRPr="0004220C">
              <w:rPr>
                <w:rFonts w:ascii="Times" w:hAnsi="Times" w:cs="Arial"/>
                <w:color w:val="000000"/>
              </w:rPr>
              <w:t>Definition</w:t>
            </w:r>
          </w:p>
        </w:tc>
      </w:tr>
      <w:tr w:rsidR="00D46903" w:rsidRPr="0004220C" w14:paraId="65E6A786" w14:textId="77777777" w:rsidTr="00FE09A8">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A87E3" w14:textId="77777777" w:rsidR="00D46903" w:rsidRPr="0004220C" w:rsidRDefault="00D46903" w:rsidP="00FE09A8">
            <w:pPr>
              <w:jc w:val="both"/>
              <w:rPr>
                <w:rFonts w:ascii="Times" w:hAnsi="Times"/>
              </w:rPr>
            </w:pPr>
            <w:r w:rsidRPr="0004220C">
              <w:rPr>
                <w:rFonts w:ascii="Times" w:hAnsi="Times" w:cs="Arial"/>
                <w:color w:val="000000"/>
              </w:rPr>
              <w:t>33914-3</w:t>
            </w:r>
          </w:p>
        </w:tc>
        <w:tc>
          <w:tcPr>
            <w:tcW w:w="8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BE902" w14:textId="77777777" w:rsidR="00D46903" w:rsidRPr="0004220C" w:rsidRDefault="00D46903" w:rsidP="00FE09A8">
            <w:pPr>
              <w:jc w:val="both"/>
              <w:rPr>
                <w:rFonts w:ascii="Times" w:hAnsi="Times"/>
              </w:rPr>
            </w:pPr>
            <w:r w:rsidRPr="0004220C">
              <w:rPr>
                <w:rFonts w:ascii="Times" w:hAnsi="Times" w:cs="Arial"/>
                <w:color w:val="000000"/>
              </w:rPr>
              <w:t xml:space="preserve">Glomerular filtration rate/1.73 </w:t>
            </w:r>
            <w:proofErr w:type="spellStart"/>
            <w:r w:rsidRPr="0004220C">
              <w:rPr>
                <w:rFonts w:ascii="Times" w:hAnsi="Times" w:cs="Arial"/>
                <w:color w:val="000000"/>
              </w:rPr>
              <w:t>sq</w:t>
            </w:r>
            <w:proofErr w:type="spellEnd"/>
            <w:r w:rsidRPr="0004220C">
              <w:rPr>
                <w:rFonts w:ascii="Times" w:hAnsi="Times" w:cs="Arial"/>
                <w:color w:val="000000"/>
              </w:rPr>
              <w:t xml:space="preserve"> </w:t>
            </w:r>
            <w:proofErr w:type="spellStart"/>
            <w:r w:rsidRPr="0004220C">
              <w:rPr>
                <w:rFonts w:ascii="Times" w:hAnsi="Times" w:cs="Arial"/>
                <w:color w:val="000000"/>
              </w:rPr>
              <w:t>M.predicted</w:t>
            </w:r>
            <w:proofErr w:type="spellEnd"/>
            <w:r w:rsidRPr="0004220C">
              <w:rPr>
                <w:rFonts w:ascii="Times" w:hAnsi="Times" w:cs="Arial"/>
                <w:color w:val="000000"/>
              </w:rPr>
              <w:t xml:space="preserve"> [Volume Rate/Area] in </w:t>
            </w:r>
            <w:r w:rsidRPr="00F61FE5">
              <w:rPr>
                <w:rFonts w:ascii="Times" w:hAnsi="Times" w:cs="Arial"/>
                <w:color w:val="000000"/>
              </w:rPr>
              <w:t>Serum or Plasma by Creatinine-based formula (MDRD)</w:t>
            </w:r>
          </w:p>
        </w:tc>
      </w:tr>
      <w:tr w:rsidR="00D46903" w:rsidRPr="0004220C" w14:paraId="0C132E98" w14:textId="77777777" w:rsidTr="00FE09A8">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5A98D" w14:textId="77777777" w:rsidR="00D46903" w:rsidRPr="0004220C" w:rsidRDefault="00D46903" w:rsidP="00FE09A8">
            <w:pPr>
              <w:jc w:val="both"/>
              <w:rPr>
                <w:rFonts w:ascii="Times" w:hAnsi="Times"/>
              </w:rPr>
            </w:pPr>
            <w:r w:rsidRPr="0004220C">
              <w:rPr>
                <w:rFonts w:ascii="Times" w:hAnsi="Times" w:cs="Arial"/>
                <w:color w:val="000000"/>
              </w:rPr>
              <w:t xml:space="preserve">48642-3 </w:t>
            </w:r>
          </w:p>
          <w:p w14:paraId="40367950" w14:textId="77777777" w:rsidR="00D46903" w:rsidRPr="0004220C" w:rsidRDefault="00D46903" w:rsidP="00FE09A8">
            <w:pPr>
              <w:jc w:val="both"/>
              <w:rPr>
                <w:rFonts w:ascii="Times" w:hAnsi="Times"/>
              </w:rPr>
            </w:pPr>
          </w:p>
        </w:tc>
        <w:tc>
          <w:tcPr>
            <w:tcW w:w="8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8CBE8" w14:textId="77777777" w:rsidR="00D46903" w:rsidRPr="0004220C" w:rsidRDefault="00D46903" w:rsidP="00FE09A8">
            <w:pPr>
              <w:jc w:val="both"/>
              <w:rPr>
                <w:rFonts w:ascii="Times" w:hAnsi="Times"/>
              </w:rPr>
            </w:pPr>
            <w:r w:rsidRPr="0004220C">
              <w:rPr>
                <w:rFonts w:ascii="Times" w:hAnsi="Times" w:cs="Arial"/>
                <w:color w:val="000000"/>
              </w:rPr>
              <w:t xml:space="preserve">Glomerular filtration rate/1.73 </w:t>
            </w:r>
            <w:proofErr w:type="spellStart"/>
            <w:r w:rsidRPr="0004220C">
              <w:rPr>
                <w:rFonts w:ascii="Times" w:hAnsi="Times" w:cs="Arial"/>
                <w:color w:val="000000"/>
              </w:rPr>
              <w:t>sq</w:t>
            </w:r>
            <w:proofErr w:type="spellEnd"/>
            <w:r w:rsidRPr="0004220C">
              <w:rPr>
                <w:rFonts w:ascii="Times" w:hAnsi="Times" w:cs="Arial"/>
                <w:color w:val="000000"/>
              </w:rPr>
              <w:t xml:space="preserve"> M predicted among non-blacks [Volume Rate/Area] in Serum or Plasma by Creatinine-based formula (MDRD)</w:t>
            </w:r>
          </w:p>
        </w:tc>
      </w:tr>
      <w:tr w:rsidR="00D46903" w:rsidRPr="0004220C" w14:paraId="67BCB749" w14:textId="77777777" w:rsidTr="00FE09A8">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F303E" w14:textId="77777777" w:rsidR="00D46903" w:rsidRPr="0004220C" w:rsidRDefault="00D46903" w:rsidP="00FE09A8">
            <w:pPr>
              <w:jc w:val="both"/>
              <w:rPr>
                <w:rFonts w:ascii="Times" w:hAnsi="Times"/>
              </w:rPr>
            </w:pPr>
            <w:r w:rsidRPr="0004220C">
              <w:rPr>
                <w:rFonts w:ascii="Times" w:hAnsi="Times" w:cs="Arial"/>
                <w:color w:val="000000"/>
              </w:rPr>
              <w:t xml:space="preserve">48643-1 </w:t>
            </w:r>
          </w:p>
        </w:tc>
        <w:tc>
          <w:tcPr>
            <w:tcW w:w="8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AAF1D" w14:textId="77777777" w:rsidR="00D46903" w:rsidRPr="0004220C" w:rsidRDefault="00D46903" w:rsidP="00FE09A8">
            <w:pPr>
              <w:jc w:val="both"/>
              <w:rPr>
                <w:rFonts w:ascii="Times" w:hAnsi="Times"/>
              </w:rPr>
            </w:pPr>
            <w:r w:rsidRPr="0004220C">
              <w:rPr>
                <w:rFonts w:ascii="Times" w:hAnsi="Times" w:cs="Arial"/>
                <w:color w:val="000000"/>
              </w:rPr>
              <w:t xml:space="preserve">Glomerular filtration rate/1.73 </w:t>
            </w:r>
            <w:proofErr w:type="spellStart"/>
            <w:r w:rsidRPr="0004220C">
              <w:rPr>
                <w:rFonts w:ascii="Times" w:hAnsi="Times" w:cs="Arial"/>
                <w:color w:val="000000"/>
              </w:rPr>
              <w:t>sq</w:t>
            </w:r>
            <w:proofErr w:type="spellEnd"/>
            <w:r w:rsidRPr="0004220C">
              <w:rPr>
                <w:rFonts w:ascii="Times" w:hAnsi="Times" w:cs="Arial"/>
                <w:color w:val="000000"/>
              </w:rPr>
              <w:t xml:space="preserve"> M predicted among blacks [Volume Rate/Area] in Serum or Plasma by Creatinine-based formula (MDRD)</w:t>
            </w:r>
          </w:p>
        </w:tc>
      </w:tr>
      <w:tr w:rsidR="00D46903" w:rsidRPr="0004220C" w14:paraId="42BCE8B4" w14:textId="77777777" w:rsidTr="00FE09A8">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05DDC" w14:textId="77777777" w:rsidR="00D46903" w:rsidRPr="0004220C" w:rsidRDefault="00D46903" w:rsidP="00FE09A8">
            <w:pPr>
              <w:jc w:val="both"/>
              <w:rPr>
                <w:rFonts w:ascii="Times" w:hAnsi="Times"/>
              </w:rPr>
            </w:pPr>
            <w:r w:rsidRPr="0004220C">
              <w:rPr>
                <w:rFonts w:ascii="Times" w:hAnsi="Times" w:cs="Arial"/>
                <w:color w:val="000000"/>
              </w:rPr>
              <w:t xml:space="preserve">50044-7 </w:t>
            </w:r>
          </w:p>
          <w:p w14:paraId="4DADA1CE" w14:textId="77777777" w:rsidR="00D46903" w:rsidRPr="0004220C" w:rsidRDefault="00D46903" w:rsidP="00FE09A8">
            <w:pPr>
              <w:jc w:val="both"/>
              <w:rPr>
                <w:rFonts w:ascii="Times" w:hAnsi="Times"/>
              </w:rPr>
            </w:pPr>
          </w:p>
        </w:tc>
        <w:tc>
          <w:tcPr>
            <w:tcW w:w="8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5305C" w14:textId="77777777" w:rsidR="00D46903" w:rsidRPr="0004220C" w:rsidRDefault="00D46903" w:rsidP="00FE09A8">
            <w:pPr>
              <w:jc w:val="both"/>
              <w:rPr>
                <w:rFonts w:ascii="Times" w:hAnsi="Times"/>
              </w:rPr>
            </w:pPr>
            <w:r w:rsidRPr="0004220C">
              <w:rPr>
                <w:rFonts w:ascii="Times" w:hAnsi="Times" w:cs="Arial"/>
                <w:color w:val="000000"/>
              </w:rPr>
              <w:t xml:space="preserve">Glomerular filtration rate/1.73 </w:t>
            </w:r>
            <w:proofErr w:type="spellStart"/>
            <w:r w:rsidRPr="0004220C">
              <w:rPr>
                <w:rFonts w:ascii="Times" w:hAnsi="Times" w:cs="Arial"/>
                <w:color w:val="000000"/>
              </w:rPr>
              <w:t>sq</w:t>
            </w:r>
            <w:proofErr w:type="spellEnd"/>
            <w:r w:rsidRPr="0004220C">
              <w:rPr>
                <w:rFonts w:ascii="Times" w:hAnsi="Times" w:cs="Arial"/>
                <w:color w:val="000000"/>
              </w:rPr>
              <w:t xml:space="preserve"> M predicted among females [Volume Rate/Area] in Serum or Plasma by Creatinine-based formula (MDRD)</w:t>
            </w:r>
          </w:p>
        </w:tc>
      </w:tr>
      <w:tr w:rsidR="00D46903" w:rsidRPr="0004220C" w14:paraId="0DD200BE" w14:textId="77777777" w:rsidTr="00FE09A8">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80C78" w14:textId="77777777" w:rsidR="00D46903" w:rsidRPr="0004220C" w:rsidRDefault="00D46903" w:rsidP="00FE09A8">
            <w:pPr>
              <w:jc w:val="both"/>
              <w:rPr>
                <w:rFonts w:ascii="Times" w:hAnsi="Times"/>
              </w:rPr>
            </w:pPr>
            <w:r w:rsidRPr="0004220C">
              <w:rPr>
                <w:rFonts w:ascii="Times" w:hAnsi="Times" w:cs="Arial"/>
                <w:color w:val="000000"/>
              </w:rPr>
              <w:t xml:space="preserve">50210-4 </w:t>
            </w:r>
          </w:p>
        </w:tc>
        <w:tc>
          <w:tcPr>
            <w:tcW w:w="8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33195" w14:textId="77777777" w:rsidR="00D46903" w:rsidRPr="0004220C" w:rsidRDefault="00D46903" w:rsidP="00FE09A8">
            <w:pPr>
              <w:jc w:val="both"/>
              <w:rPr>
                <w:rFonts w:ascii="Times" w:hAnsi="Times"/>
              </w:rPr>
            </w:pPr>
            <w:r w:rsidRPr="0004220C">
              <w:rPr>
                <w:rFonts w:ascii="Times" w:hAnsi="Times" w:cs="Arial"/>
                <w:color w:val="000000"/>
              </w:rPr>
              <w:t xml:space="preserve">Glomerular filtration rate/1.73 </w:t>
            </w:r>
            <w:proofErr w:type="spellStart"/>
            <w:r w:rsidRPr="0004220C">
              <w:rPr>
                <w:rFonts w:ascii="Times" w:hAnsi="Times" w:cs="Arial"/>
                <w:color w:val="000000"/>
              </w:rPr>
              <w:t>sq</w:t>
            </w:r>
            <w:proofErr w:type="spellEnd"/>
            <w:r w:rsidRPr="0004220C">
              <w:rPr>
                <w:rFonts w:ascii="Times" w:hAnsi="Times" w:cs="Arial"/>
                <w:color w:val="000000"/>
              </w:rPr>
              <w:t xml:space="preserve"> </w:t>
            </w:r>
            <w:proofErr w:type="spellStart"/>
            <w:r w:rsidRPr="0004220C">
              <w:rPr>
                <w:rFonts w:ascii="Times" w:hAnsi="Times" w:cs="Arial"/>
                <w:color w:val="000000"/>
              </w:rPr>
              <w:t>M.predicted</w:t>
            </w:r>
            <w:proofErr w:type="spellEnd"/>
            <w:r w:rsidRPr="0004220C">
              <w:rPr>
                <w:rFonts w:ascii="Times" w:hAnsi="Times" w:cs="Arial"/>
                <w:color w:val="000000"/>
              </w:rPr>
              <w:t xml:space="preserve"> [Volume Rate/Area] in Serum or Plasma by Cystatin-based formula</w:t>
            </w:r>
          </w:p>
        </w:tc>
      </w:tr>
      <w:tr w:rsidR="00D46903" w:rsidRPr="0004220C" w14:paraId="1FB5020F" w14:textId="77777777" w:rsidTr="00FE09A8">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323CF" w14:textId="77777777" w:rsidR="00D46903" w:rsidRPr="0004220C" w:rsidRDefault="00D46903" w:rsidP="00FE09A8">
            <w:pPr>
              <w:jc w:val="both"/>
              <w:rPr>
                <w:rFonts w:ascii="Times" w:hAnsi="Times"/>
              </w:rPr>
            </w:pPr>
            <w:r w:rsidRPr="0004220C">
              <w:rPr>
                <w:rFonts w:ascii="Times" w:hAnsi="Times" w:cs="Arial"/>
                <w:color w:val="000000"/>
              </w:rPr>
              <w:t xml:space="preserve">50384-7 </w:t>
            </w:r>
          </w:p>
        </w:tc>
        <w:tc>
          <w:tcPr>
            <w:tcW w:w="8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18B2C" w14:textId="77777777" w:rsidR="00D46903" w:rsidRPr="0004220C" w:rsidRDefault="00D46903" w:rsidP="00FE09A8">
            <w:pPr>
              <w:jc w:val="both"/>
              <w:rPr>
                <w:rFonts w:ascii="Times" w:hAnsi="Times"/>
              </w:rPr>
            </w:pPr>
            <w:r w:rsidRPr="0004220C">
              <w:rPr>
                <w:rFonts w:ascii="Times" w:hAnsi="Times" w:cs="Arial"/>
                <w:color w:val="000000"/>
              </w:rPr>
              <w:t xml:space="preserve">Glomerular filtration rate/1.73 </w:t>
            </w:r>
            <w:proofErr w:type="spellStart"/>
            <w:r w:rsidRPr="0004220C">
              <w:rPr>
                <w:rFonts w:ascii="Times" w:hAnsi="Times" w:cs="Arial"/>
                <w:color w:val="000000"/>
              </w:rPr>
              <w:t>sq</w:t>
            </w:r>
            <w:proofErr w:type="spellEnd"/>
            <w:r w:rsidRPr="0004220C">
              <w:rPr>
                <w:rFonts w:ascii="Times" w:hAnsi="Times" w:cs="Arial"/>
                <w:color w:val="000000"/>
              </w:rPr>
              <w:t xml:space="preserve"> </w:t>
            </w:r>
            <w:proofErr w:type="spellStart"/>
            <w:r w:rsidRPr="0004220C">
              <w:rPr>
                <w:rFonts w:ascii="Times" w:hAnsi="Times" w:cs="Arial"/>
                <w:color w:val="000000"/>
              </w:rPr>
              <w:t>M.predicted</w:t>
            </w:r>
            <w:proofErr w:type="spellEnd"/>
            <w:r w:rsidRPr="0004220C">
              <w:rPr>
                <w:rFonts w:ascii="Times" w:hAnsi="Times" w:cs="Arial"/>
                <w:color w:val="000000"/>
              </w:rPr>
              <w:t xml:space="preserve"> [Volume Rate/Area] in Serum or Plasma by Creatinine-based formula (Schwartz)</w:t>
            </w:r>
          </w:p>
        </w:tc>
      </w:tr>
      <w:tr w:rsidR="00D46903" w:rsidRPr="0004220C" w14:paraId="179A4040" w14:textId="77777777" w:rsidTr="00FE09A8">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CC2A7" w14:textId="77777777" w:rsidR="00D46903" w:rsidRPr="0004220C" w:rsidRDefault="00D46903" w:rsidP="00FE09A8">
            <w:pPr>
              <w:jc w:val="both"/>
              <w:rPr>
                <w:rFonts w:ascii="Times" w:hAnsi="Times"/>
              </w:rPr>
            </w:pPr>
            <w:r w:rsidRPr="0004220C">
              <w:rPr>
                <w:rFonts w:ascii="Times" w:hAnsi="Times" w:cs="Arial"/>
                <w:color w:val="000000"/>
              </w:rPr>
              <w:t>62238-1</w:t>
            </w:r>
          </w:p>
        </w:tc>
        <w:tc>
          <w:tcPr>
            <w:tcW w:w="8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46C44" w14:textId="77777777" w:rsidR="00D46903" w:rsidRPr="0004220C" w:rsidRDefault="00D46903" w:rsidP="00FE09A8">
            <w:pPr>
              <w:jc w:val="both"/>
              <w:rPr>
                <w:rFonts w:ascii="Times" w:hAnsi="Times"/>
              </w:rPr>
            </w:pPr>
            <w:r w:rsidRPr="0004220C">
              <w:rPr>
                <w:rFonts w:ascii="Times" w:hAnsi="Times" w:cs="Arial"/>
                <w:color w:val="000000"/>
              </w:rPr>
              <w:t xml:space="preserve">Glomerular filtration rate/1.73 </w:t>
            </w:r>
            <w:proofErr w:type="spellStart"/>
            <w:r w:rsidRPr="0004220C">
              <w:rPr>
                <w:rFonts w:ascii="Times" w:hAnsi="Times" w:cs="Arial"/>
                <w:color w:val="000000"/>
              </w:rPr>
              <w:t>sq</w:t>
            </w:r>
            <w:proofErr w:type="spellEnd"/>
            <w:r w:rsidRPr="0004220C">
              <w:rPr>
                <w:rFonts w:ascii="Times" w:hAnsi="Times" w:cs="Arial"/>
                <w:color w:val="000000"/>
              </w:rPr>
              <w:t xml:space="preserve"> </w:t>
            </w:r>
            <w:proofErr w:type="spellStart"/>
            <w:r w:rsidRPr="0004220C">
              <w:rPr>
                <w:rFonts w:ascii="Times" w:hAnsi="Times" w:cs="Arial"/>
                <w:color w:val="000000"/>
              </w:rPr>
              <w:t>M.predicted</w:t>
            </w:r>
            <w:proofErr w:type="spellEnd"/>
            <w:r w:rsidRPr="0004220C">
              <w:rPr>
                <w:rFonts w:ascii="Times" w:hAnsi="Times" w:cs="Arial"/>
                <w:color w:val="000000"/>
              </w:rPr>
              <w:t xml:space="preserve"> [Volume Rate/Area] in Serum or Plasma by Creatinine-based formula (CKD-EPI)</w:t>
            </w:r>
          </w:p>
        </w:tc>
      </w:tr>
      <w:tr w:rsidR="00D46903" w:rsidRPr="0004220C" w14:paraId="69C3282E" w14:textId="77777777" w:rsidTr="00FE09A8">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F9F09" w14:textId="77777777" w:rsidR="00D46903" w:rsidRPr="0004220C" w:rsidRDefault="00D46903" w:rsidP="00FE09A8">
            <w:pPr>
              <w:jc w:val="both"/>
              <w:rPr>
                <w:rFonts w:ascii="Times" w:hAnsi="Times"/>
              </w:rPr>
            </w:pPr>
            <w:r w:rsidRPr="0004220C">
              <w:rPr>
                <w:rFonts w:ascii="Times" w:hAnsi="Times" w:cs="Arial"/>
                <w:color w:val="000000"/>
              </w:rPr>
              <w:t xml:space="preserve"> 69405-9</w:t>
            </w:r>
          </w:p>
          <w:p w14:paraId="6DA4D031" w14:textId="77777777" w:rsidR="00D46903" w:rsidRPr="0004220C" w:rsidRDefault="00D46903" w:rsidP="00FE09A8">
            <w:pPr>
              <w:jc w:val="both"/>
              <w:rPr>
                <w:rFonts w:ascii="Times" w:hAnsi="Times"/>
              </w:rPr>
            </w:pPr>
          </w:p>
        </w:tc>
        <w:tc>
          <w:tcPr>
            <w:tcW w:w="8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3E348" w14:textId="77777777" w:rsidR="00D46903" w:rsidRPr="0004220C" w:rsidRDefault="00D46903" w:rsidP="00FE09A8">
            <w:pPr>
              <w:jc w:val="both"/>
              <w:rPr>
                <w:rFonts w:ascii="Times" w:hAnsi="Times"/>
              </w:rPr>
            </w:pPr>
            <w:r w:rsidRPr="0004220C">
              <w:rPr>
                <w:rFonts w:ascii="Times" w:hAnsi="Times" w:cs="Arial"/>
                <w:color w:val="000000"/>
              </w:rPr>
              <w:t xml:space="preserve">Glomerular filtration rate/1.73 </w:t>
            </w:r>
            <w:proofErr w:type="spellStart"/>
            <w:r w:rsidRPr="0004220C">
              <w:rPr>
                <w:rFonts w:ascii="Times" w:hAnsi="Times" w:cs="Arial"/>
                <w:color w:val="000000"/>
              </w:rPr>
              <w:t>sq</w:t>
            </w:r>
            <w:proofErr w:type="spellEnd"/>
            <w:r w:rsidRPr="0004220C">
              <w:rPr>
                <w:rFonts w:ascii="Times" w:hAnsi="Times" w:cs="Arial"/>
                <w:color w:val="000000"/>
              </w:rPr>
              <w:t xml:space="preserve"> </w:t>
            </w:r>
            <w:proofErr w:type="spellStart"/>
            <w:r w:rsidRPr="0004220C">
              <w:rPr>
                <w:rFonts w:ascii="Times" w:hAnsi="Times" w:cs="Arial"/>
                <w:color w:val="000000"/>
              </w:rPr>
              <w:t>M.predicted</w:t>
            </w:r>
            <w:proofErr w:type="spellEnd"/>
            <w:r w:rsidRPr="0004220C">
              <w:rPr>
                <w:rFonts w:ascii="Times" w:hAnsi="Times" w:cs="Arial"/>
                <w:color w:val="000000"/>
              </w:rPr>
              <w:t xml:space="preserve"> [Volume Rate/Area] in Serum or Plasma</w:t>
            </w:r>
          </w:p>
        </w:tc>
      </w:tr>
      <w:tr w:rsidR="00D46903" w:rsidRPr="0004220C" w14:paraId="4E70E2B2" w14:textId="77777777" w:rsidTr="00FE09A8">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9638B" w14:textId="77777777" w:rsidR="00D46903" w:rsidRPr="0004220C" w:rsidRDefault="00D46903" w:rsidP="00FE09A8">
            <w:pPr>
              <w:jc w:val="both"/>
              <w:rPr>
                <w:rFonts w:ascii="Times" w:hAnsi="Times"/>
              </w:rPr>
            </w:pPr>
            <w:r w:rsidRPr="0004220C">
              <w:rPr>
                <w:rFonts w:ascii="Times" w:hAnsi="Times" w:cs="Arial"/>
                <w:color w:val="000000"/>
              </w:rPr>
              <w:t>70969-1</w:t>
            </w:r>
          </w:p>
          <w:p w14:paraId="5A9CCED8" w14:textId="77777777" w:rsidR="00D46903" w:rsidRPr="0004220C" w:rsidRDefault="00D46903" w:rsidP="00FE09A8">
            <w:pPr>
              <w:jc w:val="both"/>
              <w:rPr>
                <w:rFonts w:ascii="Times" w:hAnsi="Times"/>
              </w:rPr>
            </w:pPr>
          </w:p>
        </w:tc>
        <w:tc>
          <w:tcPr>
            <w:tcW w:w="8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81E58" w14:textId="77777777" w:rsidR="00D46903" w:rsidRPr="0004220C" w:rsidRDefault="00D46903" w:rsidP="00FE09A8">
            <w:pPr>
              <w:jc w:val="both"/>
              <w:rPr>
                <w:rFonts w:ascii="Times" w:hAnsi="Times"/>
              </w:rPr>
            </w:pPr>
            <w:r w:rsidRPr="0004220C">
              <w:rPr>
                <w:rFonts w:ascii="Times" w:hAnsi="Times" w:cs="Arial"/>
                <w:color w:val="000000"/>
              </w:rPr>
              <w:t xml:space="preserve">Glomerular filtration rate/1.73 </w:t>
            </w:r>
            <w:proofErr w:type="spellStart"/>
            <w:r w:rsidRPr="0004220C">
              <w:rPr>
                <w:rFonts w:ascii="Times" w:hAnsi="Times" w:cs="Arial"/>
                <w:color w:val="000000"/>
              </w:rPr>
              <w:t>sq</w:t>
            </w:r>
            <w:proofErr w:type="spellEnd"/>
            <w:r w:rsidRPr="0004220C">
              <w:rPr>
                <w:rFonts w:ascii="Times" w:hAnsi="Times" w:cs="Arial"/>
                <w:color w:val="000000"/>
              </w:rPr>
              <w:t xml:space="preserve"> M predicted among males [Volume Rate/Area] in Serum or Plasma by Creatinine-based formula (MDRD)</w:t>
            </w:r>
          </w:p>
        </w:tc>
      </w:tr>
      <w:tr w:rsidR="00D46903" w:rsidRPr="0004220C" w14:paraId="342DCF29" w14:textId="77777777" w:rsidTr="00FE09A8">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5A080" w14:textId="77777777" w:rsidR="00D46903" w:rsidRPr="0004220C" w:rsidRDefault="00D46903" w:rsidP="00FE09A8">
            <w:pPr>
              <w:jc w:val="both"/>
              <w:rPr>
                <w:rFonts w:ascii="Times" w:hAnsi="Times"/>
              </w:rPr>
            </w:pPr>
            <w:r w:rsidRPr="0004220C">
              <w:rPr>
                <w:rFonts w:ascii="Times" w:hAnsi="Times" w:cs="Arial"/>
                <w:color w:val="000000"/>
              </w:rPr>
              <w:t xml:space="preserve">76633-7 </w:t>
            </w:r>
          </w:p>
        </w:tc>
        <w:tc>
          <w:tcPr>
            <w:tcW w:w="8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B4689" w14:textId="77777777" w:rsidR="00D46903" w:rsidRPr="0004220C" w:rsidRDefault="00D46903" w:rsidP="00FE09A8">
            <w:pPr>
              <w:jc w:val="both"/>
              <w:rPr>
                <w:rFonts w:ascii="Times" w:hAnsi="Times"/>
              </w:rPr>
            </w:pPr>
            <w:r w:rsidRPr="0004220C">
              <w:rPr>
                <w:rFonts w:ascii="Times" w:hAnsi="Times" w:cs="Arial"/>
                <w:color w:val="000000"/>
              </w:rPr>
              <w:t xml:space="preserve">Glomerular filtration rate/1.73 </w:t>
            </w:r>
            <w:proofErr w:type="spellStart"/>
            <w:r w:rsidRPr="0004220C">
              <w:rPr>
                <w:rFonts w:ascii="Times" w:hAnsi="Times" w:cs="Arial"/>
                <w:color w:val="000000"/>
              </w:rPr>
              <w:t>sq</w:t>
            </w:r>
            <w:proofErr w:type="spellEnd"/>
            <w:r w:rsidRPr="0004220C">
              <w:rPr>
                <w:rFonts w:ascii="Times" w:hAnsi="Times" w:cs="Arial"/>
                <w:color w:val="000000"/>
              </w:rPr>
              <w:t xml:space="preserve"> </w:t>
            </w:r>
            <w:proofErr w:type="spellStart"/>
            <w:r w:rsidRPr="0004220C">
              <w:rPr>
                <w:rFonts w:ascii="Times" w:hAnsi="Times" w:cs="Arial"/>
                <w:color w:val="000000"/>
              </w:rPr>
              <w:t>M.predicted</w:t>
            </w:r>
            <w:proofErr w:type="spellEnd"/>
            <w:r w:rsidRPr="0004220C">
              <w:rPr>
                <w:rFonts w:ascii="Times" w:hAnsi="Times" w:cs="Arial"/>
                <w:color w:val="000000"/>
              </w:rPr>
              <w:t xml:space="preserve"> by Creatinine-based formula (MDRD) in Blood</w:t>
            </w:r>
          </w:p>
        </w:tc>
      </w:tr>
      <w:tr w:rsidR="00D46903" w:rsidRPr="0004220C" w14:paraId="7F0E486D" w14:textId="77777777" w:rsidTr="00FE09A8">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1261E" w14:textId="77777777" w:rsidR="00D46903" w:rsidRPr="0004220C" w:rsidRDefault="00D46903" w:rsidP="00FE09A8">
            <w:pPr>
              <w:jc w:val="both"/>
              <w:rPr>
                <w:rFonts w:ascii="Times" w:hAnsi="Times"/>
              </w:rPr>
            </w:pPr>
            <w:r w:rsidRPr="0004220C">
              <w:rPr>
                <w:rFonts w:ascii="Times" w:hAnsi="Times" w:cs="Arial"/>
                <w:color w:val="000000"/>
              </w:rPr>
              <w:t xml:space="preserve">77147-7 </w:t>
            </w:r>
          </w:p>
        </w:tc>
        <w:tc>
          <w:tcPr>
            <w:tcW w:w="8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03F03" w14:textId="77777777" w:rsidR="00D46903" w:rsidRPr="0004220C" w:rsidRDefault="00D46903" w:rsidP="00FE09A8">
            <w:pPr>
              <w:jc w:val="both"/>
              <w:rPr>
                <w:rFonts w:ascii="Times" w:hAnsi="Times"/>
              </w:rPr>
            </w:pPr>
            <w:r w:rsidRPr="0004220C">
              <w:rPr>
                <w:rFonts w:ascii="Times" w:hAnsi="Times" w:cs="Arial"/>
                <w:color w:val="000000"/>
              </w:rPr>
              <w:t xml:space="preserve">Glomerular filtration rate/1.73 </w:t>
            </w:r>
            <w:proofErr w:type="spellStart"/>
            <w:r w:rsidRPr="0004220C">
              <w:rPr>
                <w:rFonts w:ascii="Times" w:hAnsi="Times" w:cs="Arial"/>
                <w:color w:val="000000"/>
              </w:rPr>
              <w:t>sq</w:t>
            </w:r>
            <w:proofErr w:type="spellEnd"/>
            <w:r w:rsidRPr="0004220C">
              <w:rPr>
                <w:rFonts w:ascii="Times" w:hAnsi="Times" w:cs="Arial"/>
                <w:color w:val="000000"/>
              </w:rPr>
              <w:t xml:space="preserve"> </w:t>
            </w:r>
            <w:proofErr w:type="spellStart"/>
            <w:r w:rsidRPr="0004220C">
              <w:rPr>
                <w:rFonts w:ascii="Times" w:hAnsi="Times" w:cs="Arial"/>
                <w:color w:val="000000"/>
              </w:rPr>
              <w:t>M.predicted</w:t>
            </w:r>
            <w:proofErr w:type="spellEnd"/>
            <w:r w:rsidRPr="0004220C">
              <w:rPr>
                <w:rFonts w:ascii="Times" w:hAnsi="Times" w:cs="Arial"/>
                <w:color w:val="000000"/>
              </w:rPr>
              <w:t xml:space="preserve"> [Volume Rate/Area] in Serum, Plasma or Blood by Creatinine-based formula (MDRD)</w:t>
            </w:r>
          </w:p>
        </w:tc>
      </w:tr>
    </w:tbl>
    <w:p w14:paraId="61FD84FE" w14:textId="77777777" w:rsidR="00D46903" w:rsidRPr="0004220C" w:rsidRDefault="00D46903" w:rsidP="00D46903">
      <w:pPr>
        <w:jc w:val="both"/>
        <w:rPr>
          <w:rFonts w:ascii="Times" w:hAnsi="Times"/>
        </w:rPr>
      </w:pPr>
    </w:p>
    <w:p w14:paraId="55E3E6CE" w14:textId="479F754A" w:rsidR="00D46903" w:rsidRPr="0004220C" w:rsidRDefault="00D46903" w:rsidP="00D46903">
      <w:pPr>
        <w:jc w:val="both"/>
        <w:rPr>
          <w:rFonts w:ascii="Times" w:hAnsi="Times"/>
        </w:rPr>
      </w:pPr>
      <w:r>
        <w:rPr>
          <w:rFonts w:ascii="Times" w:hAnsi="Times" w:cs="Arial"/>
          <w:b/>
          <w:bCs/>
          <w:color w:val="000000"/>
        </w:rPr>
        <w:t>Table 2</w:t>
      </w:r>
      <w:r w:rsidRPr="0004220C">
        <w:rPr>
          <w:rFonts w:ascii="Times" w:hAnsi="Times" w:cs="Arial"/>
          <w:b/>
          <w:bCs/>
          <w:color w:val="000000"/>
        </w:rPr>
        <w:t>. LOINC codes to measure UACR</w:t>
      </w:r>
    </w:p>
    <w:tbl>
      <w:tblPr>
        <w:tblW w:w="9710" w:type="dxa"/>
        <w:tblCellMar>
          <w:top w:w="15" w:type="dxa"/>
          <w:left w:w="15" w:type="dxa"/>
          <w:bottom w:w="15" w:type="dxa"/>
          <w:right w:w="15" w:type="dxa"/>
        </w:tblCellMar>
        <w:tblLook w:val="04A0" w:firstRow="1" w:lastRow="0" w:firstColumn="1" w:lastColumn="0" w:noHBand="0" w:noVBand="1"/>
      </w:tblPr>
      <w:tblGrid>
        <w:gridCol w:w="1250"/>
        <w:gridCol w:w="8460"/>
      </w:tblGrid>
      <w:tr w:rsidR="00D46903" w:rsidRPr="0004220C" w14:paraId="75A291AF" w14:textId="77777777" w:rsidTr="00FE09A8">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A4135" w14:textId="77777777" w:rsidR="00D46903" w:rsidRPr="0004220C" w:rsidRDefault="00D46903" w:rsidP="00FE09A8">
            <w:pPr>
              <w:jc w:val="both"/>
              <w:rPr>
                <w:rFonts w:ascii="Times" w:hAnsi="Times"/>
              </w:rPr>
            </w:pPr>
            <w:r w:rsidRPr="0004220C">
              <w:rPr>
                <w:rFonts w:ascii="Times" w:hAnsi="Times" w:cs="Arial"/>
                <w:color w:val="000000"/>
              </w:rPr>
              <w:lastRenderedPageBreak/>
              <w:t>Variable</w:t>
            </w:r>
          </w:p>
        </w:tc>
        <w:tc>
          <w:tcPr>
            <w:tcW w:w="8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455F6" w14:textId="77777777" w:rsidR="00D46903" w:rsidRPr="0004220C" w:rsidRDefault="00D46903" w:rsidP="00FE09A8">
            <w:pPr>
              <w:jc w:val="both"/>
              <w:rPr>
                <w:rFonts w:ascii="Times" w:hAnsi="Times"/>
              </w:rPr>
            </w:pPr>
            <w:r w:rsidRPr="0004220C">
              <w:rPr>
                <w:rFonts w:ascii="Times" w:hAnsi="Times" w:cs="Arial"/>
                <w:color w:val="000000"/>
              </w:rPr>
              <w:t>Definition</w:t>
            </w:r>
          </w:p>
        </w:tc>
      </w:tr>
      <w:tr w:rsidR="00D46903" w:rsidRPr="0004220C" w14:paraId="7A063AF0" w14:textId="77777777" w:rsidTr="00FE09A8">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BE62D" w14:textId="77777777" w:rsidR="00D46903" w:rsidRPr="0004220C" w:rsidRDefault="00D46903" w:rsidP="00FE09A8">
            <w:pPr>
              <w:jc w:val="both"/>
              <w:rPr>
                <w:rFonts w:ascii="Times" w:hAnsi="Times"/>
              </w:rPr>
            </w:pPr>
            <w:r w:rsidRPr="0004220C">
              <w:rPr>
                <w:rFonts w:ascii="Times" w:hAnsi="Times" w:cs="Arial"/>
                <w:color w:val="000000"/>
              </w:rPr>
              <w:t xml:space="preserve">9318-7 </w:t>
            </w:r>
          </w:p>
        </w:tc>
        <w:tc>
          <w:tcPr>
            <w:tcW w:w="8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A3313" w14:textId="77777777" w:rsidR="00D46903" w:rsidRPr="0004220C" w:rsidRDefault="00D46903" w:rsidP="00FE09A8">
            <w:pPr>
              <w:jc w:val="both"/>
              <w:rPr>
                <w:rFonts w:ascii="Times" w:hAnsi="Times"/>
              </w:rPr>
            </w:pPr>
            <w:r w:rsidRPr="0004220C">
              <w:rPr>
                <w:rFonts w:ascii="Times" w:hAnsi="Times" w:cs="Arial"/>
                <w:color w:val="000000"/>
              </w:rPr>
              <w:t>Albumin/Creatinine [Mass Ratio] in Urine</w:t>
            </w:r>
          </w:p>
        </w:tc>
      </w:tr>
    </w:tbl>
    <w:p w14:paraId="5C0FFDA0" w14:textId="77777777" w:rsidR="00D46903" w:rsidRPr="0004220C" w:rsidRDefault="00D46903" w:rsidP="00D46903">
      <w:pPr>
        <w:spacing w:after="240"/>
        <w:jc w:val="both"/>
        <w:rPr>
          <w:rFonts w:ascii="Times" w:hAnsi="Times"/>
        </w:rPr>
      </w:pPr>
    </w:p>
    <w:p w14:paraId="50D19FC1" w14:textId="77777777" w:rsidR="00D46903" w:rsidRDefault="00D46903" w:rsidP="00D46903">
      <w:pPr>
        <w:jc w:val="both"/>
        <w:rPr>
          <w:rFonts w:ascii="Times" w:hAnsi="Times" w:cs="Arial"/>
          <w:b/>
          <w:bCs/>
          <w:color w:val="000000"/>
        </w:rPr>
      </w:pPr>
    </w:p>
    <w:p w14:paraId="04DCA715" w14:textId="77777777" w:rsidR="00D46903" w:rsidRDefault="00D46903" w:rsidP="00D46903">
      <w:pPr>
        <w:jc w:val="both"/>
        <w:rPr>
          <w:rFonts w:ascii="Times" w:hAnsi="Times" w:cs="Arial"/>
          <w:b/>
          <w:bCs/>
          <w:color w:val="000000"/>
        </w:rPr>
      </w:pPr>
    </w:p>
    <w:p w14:paraId="6C81C774" w14:textId="14EA8AD4" w:rsidR="00D46903" w:rsidRPr="0004220C" w:rsidRDefault="00D46903" w:rsidP="00D46903">
      <w:pPr>
        <w:jc w:val="both"/>
        <w:rPr>
          <w:rFonts w:ascii="Times" w:hAnsi="Times"/>
        </w:rPr>
      </w:pPr>
      <w:r>
        <w:rPr>
          <w:rFonts w:ascii="Times" w:hAnsi="Times" w:cs="Arial"/>
          <w:b/>
          <w:bCs/>
          <w:color w:val="000000"/>
        </w:rPr>
        <w:t>Table 3</w:t>
      </w:r>
      <w:r w:rsidRPr="0004220C">
        <w:rPr>
          <w:rFonts w:ascii="Times" w:hAnsi="Times" w:cs="Arial"/>
          <w:b/>
          <w:bCs/>
          <w:color w:val="000000"/>
        </w:rPr>
        <w:t>. Definitions of selection criteria variables</w:t>
      </w:r>
      <w:r w:rsidRPr="0004220C">
        <w:rPr>
          <w:rFonts w:ascii="Times" w:hAnsi="Times" w:cs="Arial"/>
          <w:b/>
          <w:bCs/>
          <w:color w:val="000000"/>
        </w:rPr>
        <w:tab/>
      </w:r>
    </w:p>
    <w:tbl>
      <w:tblPr>
        <w:tblW w:w="0" w:type="auto"/>
        <w:tblCellMar>
          <w:top w:w="15" w:type="dxa"/>
          <w:left w:w="15" w:type="dxa"/>
          <w:bottom w:w="15" w:type="dxa"/>
          <w:right w:w="15" w:type="dxa"/>
        </w:tblCellMar>
        <w:tblLook w:val="04A0" w:firstRow="1" w:lastRow="0" w:firstColumn="1" w:lastColumn="0" w:noHBand="0" w:noVBand="1"/>
      </w:tblPr>
      <w:tblGrid>
        <w:gridCol w:w="2560"/>
        <w:gridCol w:w="6780"/>
      </w:tblGrid>
      <w:tr w:rsidR="00D46903" w:rsidRPr="0004220C" w14:paraId="71AD808D" w14:textId="77777777" w:rsidTr="00FE09A8">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D8F4C" w14:textId="77777777" w:rsidR="00D46903" w:rsidRPr="0004220C" w:rsidRDefault="00D46903" w:rsidP="00FE09A8">
            <w:pPr>
              <w:jc w:val="both"/>
              <w:rPr>
                <w:rFonts w:ascii="Times" w:hAnsi="Times"/>
              </w:rPr>
            </w:pPr>
            <w:r w:rsidRPr="0004220C">
              <w:rPr>
                <w:rFonts w:ascii="Times" w:hAnsi="Times" w:cs="Arial"/>
                <w:b/>
                <w:bCs/>
                <w:color w:val="000000"/>
              </w:rPr>
              <w:t>Variable</w:t>
            </w:r>
          </w:p>
        </w:tc>
        <w:tc>
          <w:tcPr>
            <w:tcW w:w="7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F2EA6" w14:textId="77777777" w:rsidR="00D46903" w:rsidRPr="0004220C" w:rsidRDefault="00D46903" w:rsidP="00FE09A8">
            <w:pPr>
              <w:jc w:val="both"/>
              <w:rPr>
                <w:rFonts w:ascii="Times" w:hAnsi="Times"/>
              </w:rPr>
            </w:pPr>
            <w:r w:rsidRPr="0004220C">
              <w:rPr>
                <w:rFonts w:ascii="Times" w:hAnsi="Times" w:cs="Arial"/>
                <w:b/>
                <w:bCs/>
                <w:color w:val="000000"/>
              </w:rPr>
              <w:t>Definition</w:t>
            </w:r>
          </w:p>
        </w:tc>
      </w:tr>
      <w:tr w:rsidR="00D46903" w:rsidRPr="0004220C" w14:paraId="6784A461" w14:textId="77777777" w:rsidTr="00FE09A8">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990F1" w14:textId="77777777" w:rsidR="00D46903" w:rsidRPr="0004220C" w:rsidRDefault="00D46903" w:rsidP="00FE09A8">
            <w:pPr>
              <w:jc w:val="both"/>
              <w:rPr>
                <w:rFonts w:ascii="Times" w:hAnsi="Times"/>
              </w:rPr>
            </w:pPr>
            <w:r w:rsidRPr="0004220C">
              <w:rPr>
                <w:rFonts w:ascii="Times" w:hAnsi="Times" w:cs="Arial"/>
                <w:color w:val="000000"/>
              </w:rPr>
              <w:t>Age</w:t>
            </w:r>
          </w:p>
        </w:tc>
        <w:tc>
          <w:tcPr>
            <w:tcW w:w="7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A40CB" w14:textId="77777777" w:rsidR="00D46903" w:rsidRPr="0004220C" w:rsidRDefault="00D46903" w:rsidP="00FE09A8">
            <w:pPr>
              <w:jc w:val="both"/>
              <w:rPr>
                <w:rFonts w:ascii="Times" w:hAnsi="Times"/>
              </w:rPr>
            </w:pPr>
            <w:r w:rsidRPr="0004220C">
              <w:rPr>
                <w:rFonts w:ascii="Times" w:hAnsi="Times" w:cs="Arial"/>
                <w:color w:val="000000"/>
              </w:rPr>
              <w:t>Continuous variable of age in years</w:t>
            </w:r>
          </w:p>
        </w:tc>
      </w:tr>
      <w:tr w:rsidR="00D46903" w:rsidRPr="0004220C" w14:paraId="273E7CD1" w14:textId="77777777" w:rsidTr="00FE09A8">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30802" w14:textId="77777777" w:rsidR="00D46903" w:rsidRPr="0004220C" w:rsidRDefault="00D46903" w:rsidP="00FE09A8">
            <w:pPr>
              <w:jc w:val="both"/>
              <w:rPr>
                <w:rFonts w:ascii="Times" w:hAnsi="Times"/>
              </w:rPr>
            </w:pPr>
            <w:r w:rsidRPr="0004220C">
              <w:rPr>
                <w:rFonts w:ascii="Times" w:hAnsi="Times" w:cs="Arial"/>
                <w:color w:val="000000"/>
              </w:rPr>
              <w:t xml:space="preserve">Type 2 Diabetes diagnosis </w:t>
            </w:r>
          </w:p>
        </w:tc>
        <w:tc>
          <w:tcPr>
            <w:tcW w:w="7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72EB6" w14:textId="77777777" w:rsidR="00D46903" w:rsidRPr="0004220C" w:rsidRDefault="00D46903" w:rsidP="00FE09A8">
            <w:pPr>
              <w:jc w:val="both"/>
              <w:rPr>
                <w:rFonts w:ascii="Times" w:hAnsi="Times"/>
              </w:rPr>
            </w:pPr>
            <w:r w:rsidRPr="0004220C">
              <w:rPr>
                <w:rFonts w:ascii="Times" w:hAnsi="Times" w:cs="Arial"/>
                <w:color w:val="000000"/>
              </w:rPr>
              <w:t xml:space="preserve">One inpatient claim for ICD-9 diagnosis code 250.xx (any position) or ICD-10 diagnosis code E11.xx (any position), or </w:t>
            </w:r>
          </w:p>
          <w:p w14:paraId="5247CADE" w14:textId="77777777" w:rsidR="00D46903" w:rsidRPr="0004220C" w:rsidRDefault="00D46903" w:rsidP="00FE09A8">
            <w:pPr>
              <w:jc w:val="both"/>
              <w:rPr>
                <w:rFonts w:ascii="Times" w:hAnsi="Times"/>
              </w:rPr>
            </w:pPr>
            <w:r w:rsidRPr="0004220C">
              <w:rPr>
                <w:rFonts w:ascii="Times" w:hAnsi="Times" w:cs="Arial"/>
                <w:color w:val="000000"/>
              </w:rPr>
              <w:t xml:space="preserve">two outpatient claims for ICD 9 diagnosis code 250.xx (any position) or ICD-10 diagnosis code E11.xx (any position) at least 30 days apart but no more than 180 days apart </w:t>
            </w:r>
          </w:p>
        </w:tc>
      </w:tr>
      <w:tr w:rsidR="00D46903" w:rsidRPr="0004220C" w14:paraId="10330C1C" w14:textId="77777777" w:rsidTr="00FE09A8">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7336C" w14:textId="77777777" w:rsidR="00D46903" w:rsidRPr="0004220C" w:rsidRDefault="00D46903" w:rsidP="00FE09A8">
            <w:pPr>
              <w:jc w:val="both"/>
              <w:rPr>
                <w:rFonts w:ascii="Times" w:hAnsi="Times"/>
              </w:rPr>
            </w:pPr>
            <w:r w:rsidRPr="0004220C">
              <w:rPr>
                <w:rFonts w:ascii="Times" w:hAnsi="Times" w:cs="Arial"/>
                <w:color w:val="000000"/>
              </w:rPr>
              <w:t>eGFR laboratory result indicating kidney disease</w:t>
            </w:r>
          </w:p>
        </w:tc>
        <w:tc>
          <w:tcPr>
            <w:tcW w:w="7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C735F" w14:textId="77777777" w:rsidR="00D46903" w:rsidRPr="0004220C" w:rsidRDefault="00D46903" w:rsidP="00FE09A8">
            <w:pPr>
              <w:jc w:val="both"/>
              <w:rPr>
                <w:rFonts w:ascii="Times" w:hAnsi="Times"/>
              </w:rPr>
            </w:pPr>
            <w:r w:rsidRPr="0004220C">
              <w:rPr>
                <w:rFonts w:ascii="Times" w:hAnsi="Times" w:cs="Arial"/>
                <w:color w:val="000000"/>
              </w:rPr>
              <w:t>An eGFR result of &lt;60 ml/min/1.73m^2 resulting from LOINC code</w:t>
            </w:r>
            <w:r>
              <w:rPr>
                <w:rFonts w:ascii="Times" w:hAnsi="Times" w:cs="Arial"/>
                <w:color w:val="000000"/>
              </w:rPr>
              <w:t>s</w:t>
            </w:r>
            <w:r w:rsidRPr="0004220C">
              <w:rPr>
                <w:rFonts w:ascii="Times" w:hAnsi="Times" w:cs="Arial"/>
                <w:color w:val="000000"/>
              </w:rPr>
              <w:t xml:space="preserve"> 33914-3, 48642-3, 48643-1, 50044-7, 50210-4, 50384-7, 62238-1, 69405-9, 70969-1, 76633-7,</w:t>
            </w:r>
            <w:r>
              <w:rPr>
                <w:rFonts w:ascii="Times" w:hAnsi="Times" w:cs="Arial"/>
                <w:color w:val="000000"/>
              </w:rPr>
              <w:t xml:space="preserve"> </w:t>
            </w:r>
            <w:r w:rsidRPr="0004220C">
              <w:rPr>
                <w:rFonts w:ascii="Times" w:hAnsi="Times" w:cs="Arial"/>
                <w:color w:val="000000"/>
              </w:rPr>
              <w:t>or 77147-7</w:t>
            </w:r>
          </w:p>
        </w:tc>
      </w:tr>
      <w:tr w:rsidR="00D46903" w:rsidRPr="0004220C" w14:paraId="0591C6C7" w14:textId="77777777" w:rsidTr="00FE09A8">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446BF" w14:textId="77777777" w:rsidR="00D46903" w:rsidRPr="0004220C" w:rsidRDefault="00D46903" w:rsidP="00FE09A8">
            <w:pPr>
              <w:jc w:val="both"/>
              <w:rPr>
                <w:rFonts w:ascii="Times" w:hAnsi="Times"/>
              </w:rPr>
            </w:pPr>
            <w:r w:rsidRPr="0004220C">
              <w:rPr>
                <w:rFonts w:ascii="Times" w:hAnsi="Times" w:cs="Arial"/>
                <w:color w:val="000000"/>
              </w:rPr>
              <w:t>UACR laboratory result indicating kidney disease</w:t>
            </w:r>
          </w:p>
        </w:tc>
        <w:tc>
          <w:tcPr>
            <w:tcW w:w="7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AC62F" w14:textId="77777777" w:rsidR="00D46903" w:rsidRPr="0004220C" w:rsidRDefault="00D46903" w:rsidP="00FE09A8">
            <w:pPr>
              <w:jc w:val="both"/>
              <w:rPr>
                <w:rFonts w:ascii="Times" w:hAnsi="Times"/>
              </w:rPr>
            </w:pPr>
            <w:r w:rsidRPr="0004220C">
              <w:rPr>
                <w:rFonts w:ascii="Times" w:hAnsi="Times" w:cs="Arial"/>
                <w:color w:val="000000"/>
              </w:rPr>
              <w:t>A UACR result of ≥30 mg/g resulting from LOINC code 9318-7</w:t>
            </w:r>
          </w:p>
        </w:tc>
      </w:tr>
      <w:tr w:rsidR="00D46903" w:rsidRPr="0004220C" w14:paraId="17606953" w14:textId="77777777" w:rsidTr="00FE09A8">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381A1" w14:textId="77777777" w:rsidR="00D46903" w:rsidRPr="0004220C" w:rsidRDefault="00D46903" w:rsidP="00FE09A8">
            <w:pPr>
              <w:jc w:val="both"/>
              <w:rPr>
                <w:rFonts w:ascii="Times" w:hAnsi="Times"/>
              </w:rPr>
            </w:pPr>
            <w:r w:rsidRPr="0004220C">
              <w:rPr>
                <w:rFonts w:ascii="Times" w:hAnsi="Times" w:cs="Arial"/>
                <w:color w:val="000000"/>
              </w:rPr>
              <w:t>ESRD</w:t>
            </w:r>
          </w:p>
        </w:tc>
        <w:tc>
          <w:tcPr>
            <w:tcW w:w="7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0E651" w14:textId="77777777" w:rsidR="00D46903" w:rsidRPr="0004220C" w:rsidRDefault="00D46903" w:rsidP="00FE09A8">
            <w:pPr>
              <w:jc w:val="both"/>
              <w:rPr>
                <w:rFonts w:ascii="Times" w:hAnsi="Times"/>
              </w:rPr>
            </w:pPr>
            <w:r w:rsidRPr="0004220C">
              <w:rPr>
                <w:rFonts w:ascii="Times" w:hAnsi="Times" w:cs="Arial"/>
                <w:color w:val="000000"/>
              </w:rPr>
              <w:t xml:space="preserve">One claim for ICD-9 inpatient or outpatient diagnosis code </w:t>
            </w:r>
            <w:r w:rsidRPr="0004220C">
              <w:rPr>
                <w:rFonts w:ascii="Times" w:hAnsi="Times" w:cs="Arial"/>
                <w:color w:val="222E3A"/>
              </w:rPr>
              <w:t xml:space="preserve">403.91, 404.92, 404.93, 585.5, 585.6, 586, 404.03, 404.13, 403.01, 403.11, 404.02, or 404.12 </w:t>
            </w:r>
            <w:r w:rsidRPr="0004220C">
              <w:rPr>
                <w:rFonts w:ascii="Times" w:hAnsi="Times" w:cs="Arial"/>
                <w:color w:val="000000"/>
              </w:rPr>
              <w:t xml:space="preserve">(any position) or </w:t>
            </w:r>
            <w:r w:rsidRPr="00F35235">
              <w:rPr>
                <w:rFonts w:ascii="Times" w:hAnsi="Times" w:cs="Arial"/>
                <w:color w:val="000000"/>
                <w:lang w:val="fr-FR"/>
              </w:rPr>
              <w:t xml:space="preserve">ICD-10 </w:t>
            </w:r>
            <w:proofErr w:type="spellStart"/>
            <w:r w:rsidRPr="00F35235">
              <w:rPr>
                <w:rFonts w:ascii="Times" w:hAnsi="Times" w:cs="Arial"/>
                <w:color w:val="000000"/>
                <w:lang w:val="fr-FR"/>
              </w:rPr>
              <w:t>inpatient</w:t>
            </w:r>
            <w:proofErr w:type="spellEnd"/>
            <w:r w:rsidRPr="00F35235">
              <w:rPr>
                <w:rFonts w:ascii="Times" w:hAnsi="Times" w:cs="Arial"/>
                <w:color w:val="000000"/>
                <w:lang w:val="fr-FR"/>
              </w:rPr>
              <w:t xml:space="preserve"> or </w:t>
            </w:r>
            <w:proofErr w:type="spellStart"/>
            <w:r w:rsidRPr="00F35235">
              <w:rPr>
                <w:rFonts w:ascii="Times" w:hAnsi="Times" w:cs="Arial"/>
                <w:color w:val="000000"/>
                <w:lang w:val="fr-FR"/>
              </w:rPr>
              <w:t>outpatient</w:t>
            </w:r>
            <w:proofErr w:type="spellEnd"/>
            <w:r w:rsidRPr="00F35235">
              <w:rPr>
                <w:rFonts w:ascii="Times" w:hAnsi="Times" w:cs="Arial"/>
                <w:color w:val="000000"/>
                <w:lang w:val="fr-FR"/>
              </w:rPr>
              <w:t xml:space="preserve"> </w:t>
            </w:r>
            <w:proofErr w:type="spellStart"/>
            <w:r w:rsidRPr="00F35235">
              <w:rPr>
                <w:rFonts w:ascii="Times" w:hAnsi="Times" w:cs="Arial"/>
                <w:color w:val="000000"/>
                <w:lang w:val="fr-FR"/>
              </w:rPr>
              <w:t>diagnosis</w:t>
            </w:r>
            <w:proofErr w:type="spellEnd"/>
            <w:r w:rsidRPr="00F35235">
              <w:rPr>
                <w:rFonts w:ascii="Times" w:hAnsi="Times" w:cs="Arial"/>
                <w:color w:val="000000"/>
                <w:lang w:val="fr-FR"/>
              </w:rPr>
              <w:t xml:space="preserve"> code </w:t>
            </w:r>
            <w:r w:rsidRPr="0004220C">
              <w:rPr>
                <w:rFonts w:ascii="Times" w:hAnsi="Times" w:cs="Arial"/>
                <w:color w:val="222E3A"/>
              </w:rPr>
              <w:t xml:space="preserve">I12.0, I13.11, I13.2, N18.6, N19, Z91.15, Z94.0, or Z99.2 </w:t>
            </w:r>
            <w:r w:rsidRPr="0004220C">
              <w:rPr>
                <w:rFonts w:ascii="Times" w:hAnsi="Times" w:cs="Arial"/>
                <w:color w:val="000000"/>
              </w:rPr>
              <w:t>(any position)</w:t>
            </w:r>
          </w:p>
        </w:tc>
      </w:tr>
      <w:tr w:rsidR="00D46903" w:rsidRPr="0004220C" w14:paraId="5ADF2813" w14:textId="77777777" w:rsidTr="00FE09A8">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55BF5" w14:textId="77777777" w:rsidR="00D46903" w:rsidRPr="0004220C" w:rsidRDefault="00D46903" w:rsidP="00FE09A8">
            <w:pPr>
              <w:jc w:val="both"/>
              <w:rPr>
                <w:rFonts w:ascii="Times" w:hAnsi="Times"/>
              </w:rPr>
            </w:pPr>
            <w:r>
              <w:rPr>
                <w:rFonts w:ascii="Times" w:hAnsi="Times" w:cs="Arial"/>
                <w:color w:val="000000"/>
              </w:rPr>
              <w:t>D</w:t>
            </w:r>
            <w:r w:rsidRPr="0004220C">
              <w:rPr>
                <w:rFonts w:ascii="Times" w:hAnsi="Times" w:cs="Arial"/>
                <w:color w:val="000000"/>
              </w:rPr>
              <w:t>KD (general)</w:t>
            </w:r>
          </w:p>
        </w:tc>
        <w:tc>
          <w:tcPr>
            <w:tcW w:w="7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5B8CC" w14:textId="77777777" w:rsidR="00D46903" w:rsidRPr="00747218" w:rsidRDefault="00D46903" w:rsidP="00FE09A8">
            <w:pPr>
              <w:jc w:val="both"/>
              <w:rPr>
                <w:rFonts w:ascii="Times" w:hAnsi="Times" w:cs="Arial"/>
                <w:color w:val="000000"/>
              </w:rPr>
            </w:pPr>
            <w:r w:rsidRPr="0004220C">
              <w:rPr>
                <w:rFonts w:ascii="Times" w:hAnsi="Times" w:cs="Arial"/>
                <w:color w:val="000000"/>
              </w:rPr>
              <w:t xml:space="preserve">One claim for ICD-9 inpatient or outpatient diagnosis code </w:t>
            </w:r>
            <w:r>
              <w:rPr>
                <w:rFonts w:ascii="Times" w:hAnsi="Times" w:cs="Arial"/>
                <w:color w:val="000000"/>
              </w:rPr>
              <w:t xml:space="preserve">250.4, 250.40, 250.42, 274.1, </w:t>
            </w:r>
            <w:r w:rsidRPr="0004220C">
              <w:rPr>
                <w:rFonts w:ascii="Times" w:hAnsi="Times" w:cs="Arial"/>
                <w:color w:val="000000"/>
              </w:rPr>
              <w:t xml:space="preserve">285.21, 403, 403.00, 403.01, 403.10, 403.11, 403.90, 403.91, 404, 404.00, 404.01, 404.02, 404.03, 404.10, 404.11, 404.12, 404.13, 404.90, 404.91, 404.92, 404.93, </w:t>
            </w:r>
            <w:r w:rsidRPr="00747218">
              <w:rPr>
                <w:rFonts w:ascii="Times" w:hAnsi="Times" w:cs="Arial"/>
                <w:color w:val="000000"/>
              </w:rPr>
              <w:t>581.0</w:t>
            </w:r>
            <w:r>
              <w:rPr>
                <w:rFonts w:ascii="Times" w:hAnsi="Times" w:cs="Arial"/>
                <w:color w:val="000000"/>
              </w:rPr>
              <w:t xml:space="preserve">, 581, </w:t>
            </w:r>
            <w:r w:rsidRPr="00747218">
              <w:rPr>
                <w:rFonts w:ascii="Times" w:hAnsi="Times" w:cs="Arial"/>
                <w:color w:val="000000"/>
              </w:rPr>
              <w:t>581.1</w:t>
            </w:r>
            <w:r>
              <w:rPr>
                <w:rFonts w:ascii="Times" w:hAnsi="Times" w:cs="Arial"/>
                <w:color w:val="000000"/>
              </w:rPr>
              <w:t xml:space="preserve">, </w:t>
            </w:r>
            <w:r w:rsidRPr="00747218">
              <w:rPr>
                <w:rFonts w:ascii="Times" w:hAnsi="Times" w:cs="Arial"/>
                <w:color w:val="000000"/>
              </w:rPr>
              <w:t>590.0</w:t>
            </w:r>
            <w:r>
              <w:rPr>
                <w:rFonts w:ascii="Times" w:hAnsi="Times" w:cs="Arial"/>
                <w:color w:val="000000"/>
              </w:rPr>
              <w:t xml:space="preserve">, </w:t>
            </w:r>
            <w:r w:rsidRPr="00747218">
              <w:rPr>
                <w:rFonts w:ascii="Times" w:hAnsi="Times" w:cs="Arial"/>
                <w:color w:val="000000"/>
              </w:rPr>
              <w:t>593.6</w:t>
            </w:r>
            <w:r>
              <w:rPr>
                <w:rFonts w:ascii="Times" w:hAnsi="Times" w:cs="Arial"/>
                <w:color w:val="000000"/>
              </w:rPr>
              <w:t xml:space="preserve">, </w:t>
            </w:r>
            <w:r w:rsidRPr="00747218">
              <w:rPr>
                <w:rFonts w:ascii="Times" w:hAnsi="Times" w:cs="Arial"/>
                <w:color w:val="000000"/>
              </w:rPr>
              <w:t>581.2</w:t>
            </w:r>
            <w:r>
              <w:rPr>
                <w:rFonts w:ascii="Times" w:hAnsi="Times" w:cs="Arial"/>
                <w:color w:val="000000"/>
              </w:rPr>
              <w:t xml:space="preserve">, </w:t>
            </w:r>
            <w:r w:rsidRPr="00747218">
              <w:rPr>
                <w:rFonts w:ascii="Times" w:hAnsi="Times" w:cs="Arial"/>
                <w:color w:val="000000"/>
              </w:rPr>
              <w:t>581.3</w:t>
            </w:r>
            <w:r>
              <w:rPr>
                <w:rFonts w:ascii="Times" w:hAnsi="Times" w:cs="Arial"/>
                <w:color w:val="000000"/>
              </w:rPr>
              <w:t xml:space="preserve">, </w:t>
            </w:r>
            <w:r w:rsidRPr="00747218">
              <w:rPr>
                <w:rFonts w:ascii="Times" w:hAnsi="Times" w:cs="Arial"/>
                <w:color w:val="000000"/>
              </w:rPr>
              <w:t>581.8</w:t>
            </w:r>
            <w:r>
              <w:rPr>
                <w:rFonts w:ascii="Times" w:hAnsi="Times" w:cs="Arial"/>
                <w:color w:val="000000"/>
              </w:rPr>
              <w:t xml:space="preserve">, </w:t>
            </w:r>
            <w:r w:rsidRPr="00747218">
              <w:rPr>
                <w:rFonts w:ascii="Times" w:hAnsi="Times" w:cs="Arial"/>
                <w:color w:val="000000"/>
              </w:rPr>
              <w:t>581.81</w:t>
            </w:r>
            <w:r>
              <w:rPr>
                <w:rFonts w:ascii="Times" w:hAnsi="Times" w:cs="Arial"/>
                <w:color w:val="000000"/>
              </w:rPr>
              <w:t xml:space="preserve">, </w:t>
            </w:r>
            <w:r w:rsidRPr="00747218">
              <w:rPr>
                <w:rFonts w:ascii="Times" w:hAnsi="Times" w:cs="Arial"/>
                <w:color w:val="000000"/>
              </w:rPr>
              <w:t>581.89</w:t>
            </w:r>
            <w:r>
              <w:rPr>
                <w:rFonts w:ascii="Times" w:hAnsi="Times" w:cs="Arial"/>
                <w:color w:val="000000"/>
              </w:rPr>
              <w:t xml:space="preserve">, </w:t>
            </w:r>
            <w:r w:rsidRPr="00747218">
              <w:rPr>
                <w:rFonts w:ascii="Times" w:hAnsi="Times" w:cs="Arial"/>
                <w:color w:val="000000"/>
              </w:rPr>
              <w:t>581.9</w:t>
            </w:r>
            <w:r>
              <w:rPr>
                <w:rFonts w:ascii="Times" w:hAnsi="Times" w:cs="Arial"/>
                <w:color w:val="000000"/>
              </w:rPr>
              <w:t xml:space="preserve">, 582, </w:t>
            </w:r>
            <w:r w:rsidRPr="00747218">
              <w:rPr>
                <w:rFonts w:ascii="Times" w:hAnsi="Times" w:cs="Arial"/>
                <w:color w:val="000000"/>
              </w:rPr>
              <w:t>582.0</w:t>
            </w:r>
            <w:r>
              <w:rPr>
                <w:rFonts w:ascii="Times" w:hAnsi="Times" w:cs="Arial"/>
                <w:color w:val="000000"/>
              </w:rPr>
              <w:t xml:space="preserve">, </w:t>
            </w:r>
            <w:r w:rsidRPr="00747218">
              <w:rPr>
                <w:rFonts w:ascii="Times" w:hAnsi="Times" w:cs="Arial"/>
                <w:color w:val="000000"/>
              </w:rPr>
              <w:t>582.1</w:t>
            </w:r>
            <w:r>
              <w:rPr>
                <w:rFonts w:ascii="Times" w:hAnsi="Times" w:cs="Arial"/>
                <w:color w:val="000000"/>
              </w:rPr>
              <w:t xml:space="preserve">, </w:t>
            </w:r>
            <w:r w:rsidRPr="00747218">
              <w:rPr>
                <w:rFonts w:ascii="Times" w:hAnsi="Times" w:cs="Arial"/>
                <w:color w:val="000000"/>
              </w:rPr>
              <w:t>582.2</w:t>
            </w:r>
            <w:r>
              <w:rPr>
                <w:rFonts w:ascii="Times" w:hAnsi="Times" w:cs="Arial"/>
                <w:color w:val="000000"/>
              </w:rPr>
              <w:t xml:space="preserve">, </w:t>
            </w:r>
            <w:r w:rsidRPr="00747218">
              <w:rPr>
                <w:rFonts w:ascii="Times" w:hAnsi="Times" w:cs="Arial"/>
                <w:color w:val="000000"/>
              </w:rPr>
              <w:t>582.4</w:t>
            </w:r>
            <w:r>
              <w:rPr>
                <w:rFonts w:ascii="Times" w:hAnsi="Times" w:cs="Arial"/>
                <w:color w:val="000000"/>
              </w:rPr>
              <w:t xml:space="preserve">, </w:t>
            </w:r>
            <w:r w:rsidRPr="00747218">
              <w:rPr>
                <w:rFonts w:ascii="Times" w:hAnsi="Times" w:cs="Arial"/>
                <w:color w:val="000000"/>
              </w:rPr>
              <w:t>582.8</w:t>
            </w:r>
            <w:r>
              <w:rPr>
                <w:rFonts w:ascii="Times" w:hAnsi="Times" w:cs="Arial"/>
                <w:color w:val="000000"/>
              </w:rPr>
              <w:t xml:space="preserve">, </w:t>
            </w:r>
            <w:r w:rsidRPr="00747218">
              <w:rPr>
                <w:rFonts w:ascii="Times" w:hAnsi="Times" w:cs="Arial"/>
                <w:color w:val="000000"/>
              </w:rPr>
              <w:t>582.81</w:t>
            </w:r>
            <w:r>
              <w:rPr>
                <w:rFonts w:ascii="Times" w:hAnsi="Times" w:cs="Arial"/>
                <w:color w:val="000000"/>
              </w:rPr>
              <w:t xml:space="preserve">, </w:t>
            </w:r>
            <w:r w:rsidRPr="00747218">
              <w:rPr>
                <w:rFonts w:ascii="Times" w:hAnsi="Times" w:cs="Arial"/>
                <w:color w:val="000000"/>
              </w:rPr>
              <w:t>582.89</w:t>
            </w:r>
            <w:r>
              <w:rPr>
                <w:rFonts w:ascii="Times" w:hAnsi="Times" w:cs="Arial"/>
                <w:color w:val="000000"/>
              </w:rPr>
              <w:t xml:space="preserve">, </w:t>
            </w:r>
            <w:r w:rsidRPr="00747218">
              <w:rPr>
                <w:rFonts w:ascii="Times" w:hAnsi="Times" w:cs="Arial"/>
                <w:color w:val="000000"/>
              </w:rPr>
              <w:t>582.9</w:t>
            </w:r>
            <w:r>
              <w:rPr>
                <w:rFonts w:ascii="Times" w:hAnsi="Times" w:cs="Arial"/>
                <w:color w:val="000000"/>
              </w:rPr>
              <w:t xml:space="preserve">, 583, </w:t>
            </w:r>
            <w:r w:rsidRPr="00747218">
              <w:rPr>
                <w:rFonts w:ascii="Times" w:hAnsi="Times" w:cs="Arial"/>
                <w:color w:val="000000"/>
              </w:rPr>
              <w:t>583.0</w:t>
            </w:r>
            <w:r>
              <w:rPr>
                <w:rFonts w:ascii="Times" w:hAnsi="Times" w:cs="Arial"/>
                <w:color w:val="000000"/>
              </w:rPr>
              <w:t xml:space="preserve">, </w:t>
            </w:r>
            <w:r w:rsidRPr="00747218">
              <w:rPr>
                <w:rFonts w:ascii="Times" w:hAnsi="Times" w:cs="Arial"/>
                <w:color w:val="000000"/>
              </w:rPr>
              <w:t>583.1</w:t>
            </w:r>
            <w:r>
              <w:rPr>
                <w:rFonts w:ascii="Times" w:hAnsi="Times" w:cs="Arial"/>
                <w:color w:val="000000"/>
              </w:rPr>
              <w:t xml:space="preserve">, </w:t>
            </w:r>
            <w:r w:rsidRPr="00747218">
              <w:rPr>
                <w:rFonts w:ascii="Times" w:hAnsi="Times" w:cs="Arial"/>
                <w:color w:val="000000"/>
              </w:rPr>
              <w:t>583.2</w:t>
            </w:r>
            <w:r>
              <w:rPr>
                <w:rFonts w:ascii="Times" w:hAnsi="Times" w:cs="Arial"/>
                <w:color w:val="000000"/>
              </w:rPr>
              <w:t xml:space="preserve">, </w:t>
            </w:r>
            <w:r w:rsidRPr="00747218">
              <w:rPr>
                <w:rFonts w:ascii="Times" w:hAnsi="Times" w:cs="Arial"/>
                <w:color w:val="000000"/>
              </w:rPr>
              <w:t>583.4</w:t>
            </w:r>
            <w:r>
              <w:rPr>
                <w:rFonts w:ascii="Times" w:hAnsi="Times" w:cs="Arial"/>
                <w:color w:val="000000"/>
              </w:rPr>
              <w:t xml:space="preserve">, </w:t>
            </w:r>
            <w:r w:rsidRPr="00747218">
              <w:rPr>
                <w:rFonts w:ascii="Times" w:hAnsi="Times" w:cs="Arial"/>
                <w:color w:val="000000"/>
              </w:rPr>
              <w:t>583.6</w:t>
            </w:r>
            <w:r>
              <w:rPr>
                <w:rFonts w:ascii="Times" w:hAnsi="Times" w:cs="Arial"/>
                <w:color w:val="000000"/>
              </w:rPr>
              <w:t xml:space="preserve">, </w:t>
            </w:r>
            <w:r w:rsidRPr="00747218">
              <w:rPr>
                <w:rFonts w:ascii="Times" w:hAnsi="Times" w:cs="Arial"/>
                <w:color w:val="000000"/>
              </w:rPr>
              <w:t>583.7</w:t>
            </w:r>
            <w:r>
              <w:rPr>
                <w:rFonts w:ascii="Times" w:hAnsi="Times" w:cs="Arial"/>
                <w:color w:val="000000"/>
              </w:rPr>
              <w:t xml:space="preserve">, </w:t>
            </w:r>
            <w:r w:rsidRPr="00747218">
              <w:rPr>
                <w:rFonts w:ascii="Times" w:hAnsi="Times" w:cs="Arial"/>
                <w:color w:val="000000"/>
              </w:rPr>
              <w:t>583.8</w:t>
            </w:r>
            <w:r>
              <w:rPr>
                <w:rFonts w:ascii="Times" w:hAnsi="Times" w:cs="Arial"/>
                <w:color w:val="000000"/>
              </w:rPr>
              <w:t xml:space="preserve">, </w:t>
            </w:r>
            <w:r w:rsidRPr="00747218">
              <w:rPr>
                <w:rFonts w:ascii="Times" w:hAnsi="Times" w:cs="Arial"/>
                <w:color w:val="000000"/>
              </w:rPr>
              <w:t>583.81</w:t>
            </w:r>
            <w:r>
              <w:rPr>
                <w:rFonts w:ascii="Times" w:hAnsi="Times" w:cs="Arial"/>
                <w:color w:val="000000"/>
              </w:rPr>
              <w:t xml:space="preserve">, </w:t>
            </w:r>
            <w:r w:rsidRPr="00747218">
              <w:rPr>
                <w:rFonts w:ascii="Times" w:hAnsi="Times" w:cs="Arial"/>
                <w:color w:val="000000"/>
              </w:rPr>
              <w:t>583.89</w:t>
            </w:r>
            <w:r>
              <w:rPr>
                <w:rFonts w:ascii="Times" w:hAnsi="Times" w:cs="Arial"/>
                <w:color w:val="000000"/>
              </w:rPr>
              <w:t xml:space="preserve">, </w:t>
            </w:r>
            <w:r w:rsidRPr="00747218">
              <w:rPr>
                <w:rFonts w:ascii="Times" w:hAnsi="Times" w:cs="Arial"/>
                <w:color w:val="000000"/>
              </w:rPr>
              <w:t>583.9</w:t>
            </w:r>
            <w:r>
              <w:rPr>
                <w:rFonts w:ascii="Times" w:hAnsi="Times" w:cs="Arial"/>
                <w:color w:val="000000"/>
              </w:rPr>
              <w:t xml:space="preserve">, </w:t>
            </w:r>
            <w:r w:rsidRPr="0004220C">
              <w:rPr>
                <w:rFonts w:ascii="Times" w:hAnsi="Times" w:cs="Arial"/>
                <w:color w:val="000000"/>
              </w:rPr>
              <w:t xml:space="preserve">585, 585.1, 585.2, 585.3, 585.4, 585.5, </w:t>
            </w:r>
            <w:r w:rsidRPr="00747218">
              <w:rPr>
                <w:rFonts w:ascii="Times" w:hAnsi="Times" w:cs="Arial"/>
                <w:color w:val="000000"/>
              </w:rPr>
              <w:t>585.6</w:t>
            </w:r>
            <w:r>
              <w:rPr>
                <w:rFonts w:ascii="Times" w:hAnsi="Times" w:cs="Arial"/>
                <w:color w:val="000000"/>
              </w:rPr>
              <w:t xml:space="preserve">, </w:t>
            </w:r>
            <w:r w:rsidRPr="0004220C">
              <w:rPr>
                <w:rFonts w:ascii="Times" w:hAnsi="Times" w:cs="Arial"/>
                <w:color w:val="000000"/>
              </w:rPr>
              <w:t>585.9</w:t>
            </w:r>
            <w:r>
              <w:rPr>
                <w:rFonts w:ascii="Times" w:hAnsi="Times" w:cs="Arial"/>
                <w:color w:val="000000"/>
              </w:rPr>
              <w:t>,</w:t>
            </w:r>
            <w:r w:rsidRPr="0004220C">
              <w:rPr>
                <w:rFonts w:ascii="Times" w:hAnsi="Times" w:cs="Arial"/>
                <w:color w:val="000000"/>
              </w:rPr>
              <w:t xml:space="preserve"> </w:t>
            </w:r>
            <w:r w:rsidRPr="00747218">
              <w:rPr>
                <w:rFonts w:ascii="Times" w:hAnsi="Times" w:cs="Arial"/>
                <w:color w:val="000000"/>
              </w:rPr>
              <w:t>593.9</w:t>
            </w:r>
            <w:r>
              <w:rPr>
                <w:rFonts w:ascii="Times" w:hAnsi="Times" w:cs="Arial"/>
                <w:color w:val="000000"/>
              </w:rPr>
              <w:t xml:space="preserve">, </w:t>
            </w:r>
            <w:r w:rsidRPr="00747218">
              <w:rPr>
                <w:rFonts w:ascii="Times" w:hAnsi="Times" w:cs="Arial"/>
                <w:color w:val="000000"/>
              </w:rPr>
              <w:t>753.12</w:t>
            </w:r>
            <w:r>
              <w:rPr>
                <w:rFonts w:ascii="Times" w:hAnsi="Times" w:cs="Arial"/>
                <w:color w:val="000000"/>
              </w:rPr>
              <w:t xml:space="preserve">, </w:t>
            </w:r>
            <w:r w:rsidRPr="00747218">
              <w:rPr>
                <w:rFonts w:ascii="Times" w:hAnsi="Times" w:cs="Arial"/>
                <w:color w:val="000000"/>
              </w:rPr>
              <w:t>753.13</w:t>
            </w:r>
            <w:r>
              <w:rPr>
                <w:rFonts w:ascii="Times" w:hAnsi="Times" w:cs="Arial"/>
                <w:color w:val="000000"/>
              </w:rPr>
              <w:t xml:space="preserve">, or </w:t>
            </w:r>
            <w:r w:rsidRPr="00747218">
              <w:rPr>
                <w:rFonts w:ascii="Times" w:hAnsi="Times" w:cs="Arial"/>
                <w:color w:val="000000"/>
              </w:rPr>
              <w:t>753.14</w:t>
            </w:r>
            <w:r w:rsidRPr="0004220C">
              <w:rPr>
                <w:rFonts w:ascii="Times" w:hAnsi="Times" w:cs="Arial"/>
                <w:color w:val="000000"/>
              </w:rPr>
              <w:t xml:space="preserve"> (any position) or ICD-10 inpatient or outpatient diagnosis code</w:t>
            </w:r>
            <w:r>
              <w:rPr>
                <w:rFonts w:ascii="Times" w:hAnsi="Times" w:cs="Arial"/>
                <w:color w:val="000000"/>
              </w:rPr>
              <w:t xml:space="preserve"> </w:t>
            </w:r>
            <w:r w:rsidRPr="0004220C">
              <w:rPr>
                <w:rFonts w:ascii="Times" w:hAnsi="Times" w:cs="Arial"/>
                <w:color w:val="000000"/>
              </w:rPr>
              <w:t>D63.1</w:t>
            </w:r>
            <w:r>
              <w:rPr>
                <w:rFonts w:ascii="Times" w:hAnsi="Times" w:cs="Arial"/>
                <w:color w:val="000000"/>
              </w:rPr>
              <w:t xml:space="preserve">, </w:t>
            </w:r>
            <w:r w:rsidRPr="0004220C">
              <w:rPr>
                <w:rFonts w:ascii="Times" w:hAnsi="Times" w:cs="Arial"/>
                <w:color w:val="000000"/>
              </w:rPr>
              <w:t>E08</w:t>
            </w:r>
            <w:r>
              <w:rPr>
                <w:rFonts w:ascii="Times" w:hAnsi="Times" w:cs="Arial"/>
                <w:color w:val="000000"/>
              </w:rPr>
              <w:t>.</w:t>
            </w:r>
            <w:r w:rsidRPr="0004220C">
              <w:rPr>
                <w:rFonts w:ascii="Times" w:hAnsi="Times" w:cs="Arial"/>
                <w:color w:val="000000"/>
              </w:rPr>
              <w:t>22</w:t>
            </w:r>
            <w:r>
              <w:rPr>
                <w:rFonts w:ascii="Times" w:hAnsi="Times" w:cs="Arial"/>
                <w:color w:val="000000"/>
              </w:rPr>
              <w:t xml:space="preserve">, </w:t>
            </w:r>
            <w:r w:rsidRPr="0004220C">
              <w:rPr>
                <w:rFonts w:ascii="Times" w:hAnsi="Times" w:cs="Arial"/>
                <w:color w:val="000000"/>
              </w:rPr>
              <w:t>E09</w:t>
            </w:r>
            <w:r>
              <w:rPr>
                <w:rFonts w:ascii="Times" w:hAnsi="Times" w:cs="Arial"/>
                <w:color w:val="000000"/>
              </w:rPr>
              <w:t>.</w:t>
            </w:r>
            <w:r w:rsidRPr="0004220C">
              <w:rPr>
                <w:rFonts w:ascii="Times" w:hAnsi="Times" w:cs="Arial"/>
                <w:color w:val="000000"/>
              </w:rPr>
              <w:t>22</w:t>
            </w:r>
            <w:r>
              <w:rPr>
                <w:rFonts w:ascii="Times" w:hAnsi="Times" w:cs="Arial"/>
                <w:color w:val="000000"/>
              </w:rPr>
              <w:t xml:space="preserve">, </w:t>
            </w:r>
            <w:r w:rsidRPr="0004220C">
              <w:rPr>
                <w:rFonts w:ascii="Times" w:hAnsi="Times" w:cs="Arial"/>
                <w:color w:val="000000"/>
              </w:rPr>
              <w:t>E10</w:t>
            </w:r>
            <w:r>
              <w:rPr>
                <w:rFonts w:ascii="Times" w:hAnsi="Times" w:cs="Arial"/>
                <w:color w:val="000000"/>
              </w:rPr>
              <w:t>.</w:t>
            </w:r>
            <w:r w:rsidRPr="0004220C">
              <w:rPr>
                <w:rFonts w:ascii="Times" w:hAnsi="Times" w:cs="Arial"/>
                <w:color w:val="000000"/>
              </w:rPr>
              <w:t>22</w:t>
            </w:r>
            <w:r>
              <w:rPr>
                <w:rFonts w:ascii="Times" w:hAnsi="Times" w:cs="Arial"/>
                <w:color w:val="000000"/>
              </w:rPr>
              <w:t xml:space="preserve">, </w:t>
            </w:r>
            <w:r w:rsidRPr="003F5768">
              <w:rPr>
                <w:rFonts w:ascii="Times" w:hAnsi="Times"/>
              </w:rPr>
              <w:t>E11.22</w:t>
            </w:r>
            <w:r>
              <w:rPr>
                <w:rFonts w:ascii="Times" w:hAnsi="Times"/>
              </w:rPr>
              <w:t xml:space="preserve">, </w:t>
            </w:r>
            <w:r w:rsidRPr="003F5768">
              <w:rPr>
                <w:rFonts w:ascii="Times" w:hAnsi="Times"/>
              </w:rPr>
              <w:t>E11.2</w:t>
            </w:r>
            <w:r>
              <w:rPr>
                <w:rFonts w:ascii="Times" w:hAnsi="Times"/>
              </w:rPr>
              <w:t xml:space="preserve">, </w:t>
            </w:r>
            <w:r w:rsidRPr="003F5768">
              <w:rPr>
                <w:rFonts w:ascii="Times" w:hAnsi="Times"/>
              </w:rPr>
              <w:t>E11.21</w:t>
            </w:r>
            <w:r>
              <w:rPr>
                <w:rFonts w:ascii="Times" w:hAnsi="Times"/>
              </w:rPr>
              <w:t xml:space="preserve">, </w:t>
            </w:r>
            <w:r w:rsidRPr="003F5768">
              <w:rPr>
                <w:rFonts w:ascii="Times" w:hAnsi="Times"/>
              </w:rPr>
              <w:t>E11.29</w:t>
            </w:r>
            <w:r>
              <w:rPr>
                <w:rFonts w:ascii="Times" w:hAnsi="Times"/>
              </w:rPr>
              <w:t xml:space="preserve">, </w:t>
            </w:r>
            <w:r w:rsidRPr="0004220C">
              <w:rPr>
                <w:rFonts w:ascii="Times" w:hAnsi="Times" w:cs="Arial"/>
                <w:color w:val="000000"/>
              </w:rPr>
              <w:t>E13</w:t>
            </w:r>
            <w:r>
              <w:rPr>
                <w:rFonts w:ascii="Times" w:hAnsi="Times" w:cs="Arial"/>
                <w:color w:val="000000"/>
              </w:rPr>
              <w:t>.</w:t>
            </w:r>
            <w:r w:rsidRPr="0004220C">
              <w:rPr>
                <w:rFonts w:ascii="Times" w:hAnsi="Times" w:cs="Arial"/>
                <w:color w:val="000000"/>
              </w:rPr>
              <w:t>22</w:t>
            </w:r>
            <w:r>
              <w:rPr>
                <w:rFonts w:ascii="Times" w:hAnsi="Times" w:cs="Arial"/>
                <w:color w:val="000000"/>
              </w:rPr>
              <w:t xml:space="preserve">, </w:t>
            </w:r>
            <w:r w:rsidRPr="003F5768">
              <w:rPr>
                <w:rFonts w:ascii="Times" w:hAnsi="Times"/>
              </w:rPr>
              <w:t>I12.9</w:t>
            </w:r>
            <w:r>
              <w:rPr>
                <w:rFonts w:ascii="Times" w:hAnsi="Times"/>
              </w:rPr>
              <w:t xml:space="preserve">, </w:t>
            </w:r>
            <w:r w:rsidRPr="003F5768">
              <w:rPr>
                <w:rFonts w:ascii="Times" w:hAnsi="Times"/>
              </w:rPr>
              <w:t>I13.0</w:t>
            </w:r>
            <w:r>
              <w:rPr>
                <w:rFonts w:ascii="Times" w:hAnsi="Times"/>
              </w:rPr>
              <w:t xml:space="preserve">, </w:t>
            </w:r>
            <w:r w:rsidRPr="003F5768">
              <w:rPr>
                <w:rFonts w:ascii="Times" w:hAnsi="Times"/>
              </w:rPr>
              <w:t>I13.1</w:t>
            </w:r>
            <w:r>
              <w:rPr>
                <w:rFonts w:ascii="Times" w:hAnsi="Times"/>
              </w:rPr>
              <w:t xml:space="preserve">, </w:t>
            </w:r>
            <w:r w:rsidRPr="003F5768">
              <w:rPr>
                <w:rFonts w:ascii="Times" w:hAnsi="Times"/>
              </w:rPr>
              <w:t>I13.10</w:t>
            </w:r>
            <w:r>
              <w:rPr>
                <w:rFonts w:ascii="Times" w:hAnsi="Times"/>
              </w:rPr>
              <w:t xml:space="preserve">, </w:t>
            </w:r>
            <w:r w:rsidRPr="003F5768">
              <w:rPr>
                <w:rFonts w:ascii="Times" w:hAnsi="Times"/>
              </w:rPr>
              <w:t>N08</w:t>
            </w:r>
            <w:r>
              <w:rPr>
                <w:rFonts w:ascii="Times" w:hAnsi="Times"/>
              </w:rPr>
              <w:t xml:space="preserve">, N18, </w:t>
            </w:r>
            <w:r w:rsidRPr="003F5768">
              <w:rPr>
                <w:rFonts w:ascii="Times" w:hAnsi="Times"/>
              </w:rPr>
              <w:t>N18.1</w:t>
            </w:r>
            <w:r>
              <w:rPr>
                <w:rFonts w:ascii="Times" w:hAnsi="Times"/>
              </w:rPr>
              <w:t xml:space="preserve">, </w:t>
            </w:r>
            <w:r w:rsidRPr="003F5768">
              <w:rPr>
                <w:rFonts w:ascii="Times" w:hAnsi="Times"/>
              </w:rPr>
              <w:t>N18.2</w:t>
            </w:r>
            <w:r>
              <w:rPr>
                <w:rFonts w:ascii="Times" w:hAnsi="Times"/>
              </w:rPr>
              <w:t xml:space="preserve">, </w:t>
            </w:r>
            <w:r w:rsidRPr="003F5768">
              <w:rPr>
                <w:rFonts w:ascii="Times" w:hAnsi="Times"/>
              </w:rPr>
              <w:t>N18.3</w:t>
            </w:r>
            <w:r>
              <w:rPr>
                <w:rFonts w:ascii="Times" w:hAnsi="Times"/>
              </w:rPr>
              <w:t xml:space="preserve">, N18.4, N18.5, or N18.9 (any position) </w:t>
            </w:r>
          </w:p>
        </w:tc>
      </w:tr>
      <w:tr w:rsidR="00D46903" w:rsidRPr="0004220C" w14:paraId="218517C7" w14:textId="77777777" w:rsidTr="00FE09A8">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1430F" w14:textId="77777777" w:rsidR="00D46903" w:rsidRPr="0004220C" w:rsidRDefault="00D46903" w:rsidP="00FE09A8">
            <w:pPr>
              <w:jc w:val="both"/>
              <w:rPr>
                <w:rFonts w:ascii="Times" w:hAnsi="Times"/>
              </w:rPr>
            </w:pPr>
            <w:r w:rsidRPr="0004220C">
              <w:rPr>
                <w:rFonts w:ascii="Times" w:hAnsi="Times" w:cs="Arial"/>
                <w:color w:val="000000"/>
              </w:rPr>
              <w:t>Kidney transplant</w:t>
            </w:r>
          </w:p>
        </w:tc>
        <w:tc>
          <w:tcPr>
            <w:tcW w:w="7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66E57" w14:textId="77777777" w:rsidR="00D46903" w:rsidRPr="0004220C" w:rsidRDefault="00D46903" w:rsidP="00FE09A8">
            <w:pPr>
              <w:jc w:val="both"/>
              <w:rPr>
                <w:rFonts w:ascii="Times" w:hAnsi="Times"/>
              </w:rPr>
            </w:pPr>
            <w:r w:rsidRPr="0004220C">
              <w:rPr>
                <w:rFonts w:ascii="Times" w:hAnsi="Times" w:cs="Arial"/>
                <w:color w:val="000000"/>
              </w:rPr>
              <w:t>One claim for ICD-9 inpatient or outpatient procedure code</w:t>
            </w:r>
          </w:p>
          <w:p w14:paraId="2403DBEB" w14:textId="77777777" w:rsidR="00D46903" w:rsidRPr="0004220C" w:rsidRDefault="00D46903" w:rsidP="00FE09A8">
            <w:pPr>
              <w:jc w:val="both"/>
              <w:rPr>
                <w:rFonts w:ascii="Times" w:hAnsi="Times"/>
              </w:rPr>
            </w:pPr>
            <w:r w:rsidRPr="0004220C">
              <w:rPr>
                <w:rFonts w:ascii="Times" w:hAnsi="Times" w:cs="Arial"/>
                <w:color w:val="000000"/>
              </w:rPr>
              <w:lastRenderedPageBreak/>
              <w:t xml:space="preserve">55.51, 55.52, 55.53, 55.54, 55.61, or 55.69 (any position) or </w:t>
            </w:r>
          </w:p>
          <w:p w14:paraId="431897D1" w14:textId="77777777" w:rsidR="00D46903" w:rsidRPr="0004220C" w:rsidRDefault="00D46903" w:rsidP="00FE09A8">
            <w:pPr>
              <w:jc w:val="both"/>
              <w:rPr>
                <w:rFonts w:ascii="Times" w:hAnsi="Times" w:cs="Arial"/>
                <w:color w:val="000000"/>
                <w:lang w:val="en-GB"/>
              </w:rPr>
            </w:pPr>
            <w:r w:rsidRPr="0004220C">
              <w:rPr>
                <w:rFonts w:ascii="Times" w:hAnsi="Times" w:cs="Arial"/>
                <w:color w:val="000000"/>
              </w:rPr>
              <w:t xml:space="preserve">ICD-10 inpatient or outpatient diagnosis code 0TY00Z0, 0TY00Z1, 0TY00Z2, 0TY10Z0, 0TY10Z1, or 0TY10Z2 (any position) or HCPCs code 00862, 00868, 50300, 50320, 50323, 50325, 50327, 50328, 50329, 50340, 50360, 50365, 50370, 50380, or 50547 </w:t>
            </w:r>
            <w:r w:rsidRPr="0004220C">
              <w:rPr>
                <w:rFonts w:ascii="Times" w:hAnsi="Times" w:cs="Arial"/>
                <w:color w:val="000000"/>
                <w:lang w:val="en-GB"/>
              </w:rPr>
              <w:t>(Li et al, 2009)</w:t>
            </w:r>
          </w:p>
        </w:tc>
      </w:tr>
      <w:tr w:rsidR="00D46903" w:rsidRPr="0004220C" w14:paraId="7EC6A979" w14:textId="77777777" w:rsidTr="00FE09A8">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186" w14:textId="77777777" w:rsidR="00D46903" w:rsidRPr="0004220C" w:rsidRDefault="00D46903" w:rsidP="00FE09A8">
            <w:pPr>
              <w:jc w:val="both"/>
              <w:rPr>
                <w:rFonts w:ascii="Times" w:hAnsi="Times"/>
              </w:rPr>
            </w:pPr>
            <w:r w:rsidRPr="0004220C">
              <w:rPr>
                <w:rFonts w:ascii="Times" w:hAnsi="Times" w:cs="Arial"/>
                <w:color w:val="000000"/>
              </w:rPr>
              <w:lastRenderedPageBreak/>
              <w:t>Dialysis</w:t>
            </w:r>
          </w:p>
        </w:tc>
        <w:tc>
          <w:tcPr>
            <w:tcW w:w="7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175F3" w14:textId="77777777" w:rsidR="00D46903" w:rsidRPr="0004220C" w:rsidRDefault="00D46903" w:rsidP="00FE09A8">
            <w:pPr>
              <w:jc w:val="both"/>
              <w:rPr>
                <w:rFonts w:ascii="Times" w:hAnsi="Times"/>
              </w:rPr>
            </w:pPr>
            <w:r w:rsidRPr="0004220C">
              <w:rPr>
                <w:rFonts w:ascii="Times" w:hAnsi="Times" w:cs="Arial"/>
                <w:color w:val="000000"/>
              </w:rPr>
              <w:t xml:space="preserve">One claim for ICD-9 inpatient or outpatient diagnosis code </w:t>
            </w:r>
          </w:p>
          <w:p w14:paraId="1B469B75" w14:textId="77777777" w:rsidR="00D46903" w:rsidRPr="0004220C" w:rsidRDefault="00D46903" w:rsidP="00FE09A8">
            <w:pPr>
              <w:jc w:val="both"/>
              <w:rPr>
                <w:rFonts w:ascii="Times" w:hAnsi="Times" w:cs="Arial"/>
                <w:color w:val="000000"/>
                <w:lang w:val="en-GB"/>
              </w:rPr>
            </w:pPr>
            <w:r w:rsidRPr="0004220C">
              <w:rPr>
                <w:rFonts w:ascii="Times" w:hAnsi="Times" w:cs="Arial"/>
                <w:color w:val="000000"/>
              </w:rPr>
              <w:t>V45.11, V45.12, V56, V56.0, V56.1, V56.2, V56.3, V56.31, V56.32 or V56.8 (any position) or ICD-9 inpatient or outpatient procedure code 39.95 or 54.98 (any position)</w:t>
            </w:r>
            <w:r w:rsidRPr="0004220C">
              <w:rPr>
                <w:rFonts w:ascii="Times" w:hAnsi="Times"/>
              </w:rPr>
              <w:t xml:space="preserve"> </w:t>
            </w:r>
            <w:r w:rsidRPr="0004220C">
              <w:rPr>
                <w:rFonts w:ascii="Times" w:hAnsi="Times" w:cs="Arial"/>
                <w:color w:val="000000"/>
              </w:rPr>
              <w:t xml:space="preserve">or ICD-10 inpatient or outpatient diagnosis code Z91.15 or Z99.2 (any position) or CPT code 90935, 90937, 90945, or 90947 or revenue code 0800, 0801, 0802, 0803, or 0804 </w:t>
            </w:r>
            <w:r w:rsidRPr="0004220C">
              <w:rPr>
                <w:rFonts w:ascii="Times" w:hAnsi="Times" w:cs="Arial"/>
                <w:color w:val="000000"/>
                <w:lang w:val="en-GB"/>
              </w:rPr>
              <w:t>(Patel et al, 2013; Young et al, 2004)</w:t>
            </w:r>
          </w:p>
        </w:tc>
      </w:tr>
      <w:tr w:rsidR="00D46903" w:rsidRPr="0004220C" w14:paraId="7BD96CE5" w14:textId="77777777" w:rsidTr="00FE09A8">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07C39" w14:textId="77777777" w:rsidR="00D46903" w:rsidRPr="0004220C" w:rsidRDefault="00D46903" w:rsidP="00FE09A8">
            <w:pPr>
              <w:jc w:val="both"/>
              <w:rPr>
                <w:rFonts w:ascii="Times" w:hAnsi="Times"/>
              </w:rPr>
            </w:pPr>
            <w:r w:rsidRPr="0004220C">
              <w:rPr>
                <w:rFonts w:ascii="Times" w:hAnsi="Times" w:cs="Arial"/>
                <w:color w:val="000000"/>
              </w:rPr>
              <w:t>HIV</w:t>
            </w:r>
          </w:p>
        </w:tc>
        <w:tc>
          <w:tcPr>
            <w:tcW w:w="7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A5485" w14:textId="77777777" w:rsidR="00D46903" w:rsidRPr="0004220C" w:rsidRDefault="00D46903" w:rsidP="00FE09A8">
            <w:pPr>
              <w:jc w:val="both"/>
              <w:rPr>
                <w:rFonts w:ascii="Times" w:hAnsi="Times" w:cs="Arial"/>
                <w:color w:val="000000"/>
              </w:rPr>
            </w:pPr>
            <w:r w:rsidRPr="0004220C">
              <w:rPr>
                <w:rFonts w:ascii="Times" w:hAnsi="Times" w:cs="Arial"/>
                <w:color w:val="000000"/>
              </w:rPr>
              <w:t>One claim for ICD-9 inpatient or outpatient diagnosis code 042.xx-0.44.xx (any position) or ICD-10 diagnosis code inpatient or outpatient B20.x–B22.x, B24.x (any position) (Quan et al, 2005)</w:t>
            </w:r>
          </w:p>
        </w:tc>
      </w:tr>
      <w:tr w:rsidR="00D46903" w:rsidRPr="0004220C" w14:paraId="4235A17F" w14:textId="77777777" w:rsidTr="00FE09A8">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393B0" w14:textId="77777777" w:rsidR="00D46903" w:rsidRPr="0004220C" w:rsidRDefault="00D46903" w:rsidP="00FE09A8">
            <w:pPr>
              <w:jc w:val="both"/>
              <w:rPr>
                <w:rFonts w:ascii="Times" w:hAnsi="Times"/>
              </w:rPr>
            </w:pPr>
            <w:r w:rsidRPr="0004220C">
              <w:rPr>
                <w:rFonts w:ascii="Times" w:hAnsi="Times" w:cs="Arial"/>
                <w:color w:val="000000"/>
              </w:rPr>
              <w:t>Sickle cell disease</w:t>
            </w:r>
          </w:p>
        </w:tc>
        <w:tc>
          <w:tcPr>
            <w:tcW w:w="7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5A293" w14:textId="77777777" w:rsidR="00D46903" w:rsidRPr="0004220C" w:rsidRDefault="00D46903" w:rsidP="00FE09A8">
            <w:pPr>
              <w:jc w:val="both"/>
              <w:rPr>
                <w:rFonts w:ascii="Times" w:hAnsi="Times"/>
              </w:rPr>
            </w:pPr>
            <w:r w:rsidRPr="0004220C">
              <w:rPr>
                <w:rFonts w:ascii="Times" w:hAnsi="Times" w:cs="Arial"/>
                <w:color w:val="000000"/>
              </w:rPr>
              <w:t xml:space="preserve">One claim for ICD-9 inpatient or outpatient diagnosis code </w:t>
            </w:r>
          </w:p>
          <w:p w14:paraId="4B2AC0DC" w14:textId="77777777" w:rsidR="00D46903" w:rsidRPr="0004220C" w:rsidRDefault="00D46903" w:rsidP="00FE09A8">
            <w:pPr>
              <w:jc w:val="both"/>
              <w:rPr>
                <w:rFonts w:ascii="Times" w:hAnsi="Times" w:cs="Arial"/>
                <w:color w:val="000000"/>
                <w:lang w:val="en-GB"/>
              </w:rPr>
            </w:pPr>
            <w:r w:rsidRPr="0004220C">
              <w:rPr>
                <w:rFonts w:ascii="Times" w:hAnsi="Times" w:cs="Arial"/>
                <w:color w:val="000000"/>
              </w:rPr>
              <w:t xml:space="preserve">282.6, 282.60, 282.61, 282.62, 282.63, or 282.69 (any position) or ICD-10 inpatient or outpatient diagnosis code D57.00, D57.01, D57.02, D57.20, D57.211, D57.212, D57.219, D57.40, D57.411, D57.412, D57.419, D57.80, D57.811, or D57.819 (any position) </w:t>
            </w:r>
            <w:r w:rsidRPr="0004220C">
              <w:rPr>
                <w:rFonts w:ascii="Times" w:hAnsi="Times" w:cs="Arial"/>
                <w:color w:val="000000"/>
                <w:lang w:val="en-GB"/>
              </w:rPr>
              <w:t>(Shankar et al, 2005; Singh et al, 2018)</w:t>
            </w:r>
            <w:r w:rsidRPr="0004220C">
              <w:rPr>
                <w:rFonts w:ascii="Times" w:hAnsi="Times" w:cs="Arial"/>
                <w:color w:val="000000"/>
              </w:rPr>
              <w:t xml:space="preserve"> </w:t>
            </w:r>
          </w:p>
        </w:tc>
      </w:tr>
      <w:tr w:rsidR="00D46903" w:rsidRPr="0004220C" w14:paraId="776C36FD" w14:textId="77777777" w:rsidTr="00FE09A8">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15C5B" w14:textId="77777777" w:rsidR="00D46903" w:rsidRPr="0004220C" w:rsidRDefault="00D46903" w:rsidP="00FE09A8">
            <w:pPr>
              <w:jc w:val="both"/>
              <w:rPr>
                <w:rFonts w:ascii="Times" w:hAnsi="Times"/>
              </w:rPr>
            </w:pPr>
            <w:r w:rsidRPr="0004220C">
              <w:rPr>
                <w:rFonts w:ascii="Times" w:hAnsi="Times" w:cs="Arial"/>
                <w:color w:val="000000"/>
              </w:rPr>
              <w:t>Nephrotic syndrome, including: focal glomerulosclerosis/focal sclerosing glomerulonephritis, membranoproliferative glomerulonephritis type 1/ diffuse membranoproliferative glomerulosclerosis</w:t>
            </w:r>
          </w:p>
        </w:tc>
        <w:tc>
          <w:tcPr>
            <w:tcW w:w="7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0D304" w14:textId="77777777" w:rsidR="00D46903" w:rsidRPr="0004220C" w:rsidRDefault="00D46903" w:rsidP="00FE09A8">
            <w:pPr>
              <w:jc w:val="both"/>
              <w:rPr>
                <w:rFonts w:ascii="Times" w:hAnsi="Times"/>
              </w:rPr>
            </w:pPr>
            <w:r w:rsidRPr="0004220C">
              <w:rPr>
                <w:rFonts w:ascii="Times" w:hAnsi="Times" w:cs="Arial"/>
                <w:color w:val="000000"/>
              </w:rPr>
              <w:t>One claim for inpatient or outpatient ICD-9 diagnosis code 581.xx (any position) or ICD-10 diagnosis code N04 or  N04.xx (any position)</w:t>
            </w:r>
          </w:p>
        </w:tc>
      </w:tr>
      <w:tr w:rsidR="00D46903" w:rsidRPr="0004220C" w14:paraId="3ED43498" w14:textId="77777777" w:rsidTr="00FE09A8">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66F64" w14:textId="77777777" w:rsidR="00D46903" w:rsidRPr="0004220C" w:rsidRDefault="00D46903" w:rsidP="00FE09A8">
            <w:pPr>
              <w:jc w:val="both"/>
              <w:rPr>
                <w:rFonts w:ascii="Times" w:hAnsi="Times"/>
              </w:rPr>
            </w:pPr>
            <w:r w:rsidRPr="0004220C">
              <w:rPr>
                <w:rFonts w:ascii="Times" w:hAnsi="Times" w:cs="Arial"/>
                <w:color w:val="000000"/>
              </w:rPr>
              <w:t xml:space="preserve">Chronic glomerulonephritis, nephritis, nephritic Syndrome, and nephropathy, including: membranous nephropathy, IgA nephropathy/Berger’s disease, rapidly </w:t>
            </w:r>
            <w:r w:rsidRPr="0004220C">
              <w:rPr>
                <w:rFonts w:ascii="Times" w:hAnsi="Times" w:cs="Arial"/>
                <w:color w:val="000000"/>
              </w:rPr>
              <w:lastRenderedPageBreak/>
              <w:t xml:space="preserve">progressive, systemic lupus erythematosus nephritis, interstitial nephritis/pyelonephritis from analgesic abuse, chronic/acute interstitial nephritis </w:t>
            </w:r>
          </w:p>
        </w:tc>
        <w:tc>
          <w:tcPr>
            <w:tcW w:w="7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BFCF5" w14:textId="77777777" w:rsidR="00D46903" w:rsidRPr="0004220C" w:rsidRDefault="00D46903" w:rsidP="00FE09A8">
            <w:pPr>
              <w:jc w:val="both"/>
              <w:rPr>
                <w:rFonts w:ascii="Times" w:hAnsi="Times"/>
              </w:rPr>
            </w:pPr>
            <w:r w:rsidRPr="0004220C">
              <w:rPr>
                <w:rFonts w:ascii="Times" w:hAnsi="Times" w:cs="Arial"/>
                <w:color w:val="000000"/>
              </w:rPr>
              <w:lastRenderedPageBreak/>
              <w:t>One claim for inpatient or outpatient ICD-9 diagnosis code 582.xx or 583.xx(any position) or ICD-10 diagnosis code N03.xx</w:t>
            </w:r>
            <w:r w:rsidRPr="0004220C">
              <w:rPr>
                <w:rFonts w:ascii="Times" w:hAnsi="Times" w:cs="Arial"/>
                <w:color w:val="222E3A"/>
              </w:rPr>
              <w:t xml:space="preserve"> or </w:t>
            </w:r>
            <w:r w:rsidRPr="0004220C">
              <w:rPr>
                <w:rFonts w:ascii="Times" w:hAnsi="Times" w:cs="Arial"/>
                <w:color w:val="000000"/>
              </w:rPr>
              <w:t>N07.xx (any position)</w:t>
            </w:r>
          </w:p>
        </w:tc>
      </w:tr>
      <w:tr w:rsidR="00D46903" w:rsidRPr="0004220C" w14:paraId="4261DC3F" w14:textId="77777777" w:rsidTr="00FE09A8">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29324" w14:textId="77777777" w:rsidR="00D46903" w:rsidRPr="0004220C" w:rsidRDefault="00D46903" w:rsidP="00FE09A8">
            <w:pPr>
              <w:jc w:val="both"/>
              <w:rPr>
                <w:rFonts w:ascii="Times" w:hAnsi="Times"/>
              </w:rPr>
            </w:pPr>
            <w:r w:rsidRPr="0004220C">
              <w:rPr>
                <w:rFonts w:ascii="Times" w:hAnsi="Times" w:cs="Arial"/>
                <w:color w:val="000000"/>
              </w:rPr>
              <w:t>Polyarteritis nodosa and allied conditions (Wegener’s granulomatosis)</w:t>
            </w:r>
          </w:p>
        </w:tc>
        <w:tc>
          <w:tcPr>
            <w:tcW w:w="7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3C9D0" w14:textId="77777777" w:rsidR="00D46903" w:rsidRPr="0004220C" w:rsidRDefault="00D46903" w:rsidP="00FE09A8">
            <w:pPr>
              <w:jc w:val="both"/>
              <w:rPr>
                <w:rFonts w:ascii="Times" w:hAnsi="Times"/>
              </w:rPr>
            </w:pPr>
            <w:r w:rsidRPr="0004220C">
              <w:rPr>
                <w:rFonts w:ascii="Times" w:hAnsi="Times" w:cs="Arial"/>
                <w:color w:val="000000"/>
              </w:rPr>
              <w:t>One claim for inpatient or outpatient ICD-9 diagnosis code 446.xx (any position) or ICD-10 diagnosis code M30, M30.0, or M30.8 (any position)</w:t>
            </w:r>
          </w:p>
        </w:tc>
      </w:tr>
      <w:tr w:rsidR="00D46903" w:rsidRPr="0004220C" w14:paraId="317BEAB5" w14:textId="77777777" w:rsidTr="00FE09A8">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B32C1" w14:textId="77777777" w:rsidR="00D46903" w:rsidRPr="0004220C" w:rsidRDefault="00D46903" w:rsidP="00FE09A8">
            <w:pPr>
              <w:jc w:val="both"/>
              <w:rPr>
                <w:rFonts w:ascii="Times" w:hAnsi="Times"/>
              </w:rPr>
            </w:pPr>
            <w:r w:rsidRPr="0004220C">
              <w:rPr>
                <w:rFonts w:ascii="Times" w:hAnsi="Times" w:cs="Arial"/>
                <w:color w:val="000000"/>
              </w:rPr>
              <w:t>Obstructive and reflux uropathy or urolithiasis</w:t>
            </w:r>
          </w:p>
        </w:tc>
        <w:tc>
          <w:tcPr>
            <w:tcW w:w="7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6F619" w14:textId="77777777" w:rsidR="00D46903" w:rsidRPr="0004220C" w:rsidRDefault="00D46903" w:rsidP="00FE09A8">
            <w:pPr>
              <w:jc w:val="both"/>
              <w:rPr>
                <w:rFonts w:ascii="Times" w:hAnsi="Times"/>
              </w:rPr>
            </w:pPr>
            <w:r w:rsidRPr="0004220C">
              <w:rPr>
                <w:rFonts w:ascii="Times" w:hAnsi="Times" w:cs="Arial"/>
                <w:color w:val="000000"/>
              </w:rPr>
              <w:t>One claim for inpatient or outpatient ICD-9 diagnosis code 592.9, 599.6x (any position) or ICD-10 diagnosis code N20.9, N13.xx (any position)</w:t>
            </w:r>
          </w:p>
        </w:tc>
      </w:tr>
      <w:tr w:rsidR="00D46903" w:rsidRPr="0004220C" w14:paraId="216E5D50" w14:textId="77777777" w:rsidTr="00FE09A8">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8027C" w14:textId="77777777" w:rsidR="00D46903" w:rsidRPr="0004220C" w:rsidRDefault="00D46903" w:rsidP="00FE09A8">
            <w:pPr>
              <w:jc w:val="both"/>
              <w:rPr>
                <w:rFonts w:ascii="Times" w:hAnsi="Times"/>
              </w:rPr>
            </w:pPr>
            <w:r w:rsidRPr="0004220C">
              <w:rPr>
                <w:rFonts w:ascii="Times" w:hAnsi="Times" w:cs="Arial"/>
                <w:color w:val="000000"/>
              </w:rPr>
              <w:t>Chronic pyelonephritis/reflux nephropathy</w:t>
            </w:r>
          </w:p>
        </w:tc>
        <w:tc>
          <w:tcPr>
            <w:tcW w:w="7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43BFE" w14:textId="77777777" w:rsidR="00D46903" w:rsidRPr="0004220C" w:rsidRDefault="00D46903" w:rsidP="00FE09A8">
            <w:pPr>
              <w:jc w:val="both"/>
              <w:rPr>
                <w:rFonts w:ascii="Times" w:hAnsi="Times"/>
              </w:rPr>
            </w:pPr>
            <w:r w:rsidRPr="0004220C">
              <w:rPr>
                <w:rFonts w:ascii="Times" w:hAnsi="Times" w:cs="Arial"/>
                <w:color w:val="000000"/>
              </w:rPr>
              <w:t>One claim for inpatient or outpatient ICD-9 diagnosis code 590.0xx 593.7x (any position) or ICD-10 diagnosis code N11.1, N13.729 (any position)</w:t>
            </w:r>
          </w:p>
        </w:tc>
      </w:tr>
      <w:tr w:rsidR="00D46903" w:rsidRPr="0004220C" w14:paraId="3A8C2C86" w14:textId="77777777" w:rsidTr="00FE09A8">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E77F8" w14:textId="77777777" w:rsidR="00D46903" w:rsidRPr="0004220C" w:rsidRDefault="00D46903" w:rsidP="00FE09A8">
            <w:pPr>
              <w:jc w:val="both"/>
              <w:rPr>
                <w:rFonts w:ascii="Times" w:hAnsi="Times"/>
              </w:rPr>
            </w:pPr>
            <w:r w:rsidRPr="0004220C">
              <w:rPr>
                <w:rFonts w:ascii="Times" w:hAnsi="Times" w:cs="Arial"/>
                <w:color w:val="000000"/>
              </w:rPr>
              <w:t>Renal artery occlusion or renal artery stenosis</w:t>
            </w:r>
          </w:p>
        </w:tc>
        <w:tc>
          <w:tcPr>
            <w:tcW w:w="7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D1785" w14:textId="77777777" w:rsidR="00D46903" w:rsidRPr="0004220C" w:rsidRDefault="00D46903" w:rsidP="00FE09A8">
            <w:pPr>
              <w:jc w:val="both"/>
              <w:rPr>
                <w:rFonts w:ascii="Times" w:hAnsi="Times"/>
              </w:rPr>
            </w:pPr>
            <w:r w:rsidRPr="0004220C">
              <w:rPr>
                <w:rFonts w:ascii="Times" w:hAnsi="Times" w:cs="Arial"/>
                <w:color w:val="000000"/>
              </w:rPr>
              <w:t>One claim for inpatient or outpatient ICD-9 diagnosis code 362.32, 440.1 (any position) or ICD-10 diagnosis code I70.1, H34.239 (any position)</w:t>
            </w:r>
          </w:p>
        </w:tc>
      </w:tr>
      <w:tr w:rsidR="00D46903" w:rsidRPr="0004220C" w14:paraId="6C9C54BA" w14:textId="77777777" w:rsidTr="00FE09A8">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4D70A" w14:textId="77777777" w:rsidR="00D46903" w:rsidRPr="0004220C" w:rsidRDefault="00D46903" w:rsidP="00FE09A8">
            <w:pPr>
              <w:jc w:val="both"/>
              <w:rPr>
                <w:rFonts w:ascii="Times" w:hAnsi="Times"/>
              </w:rPr>
            </w:pPr>
            <w:r w:rsidRPr="0004220C">
              <w:rPr>
                <w:rFonts w:ascii="Times" w:hAnsi="Times" w:cs="Arial"/>
                <w:color w:val="000000"/>
              </w:rPr>
              <w:t>Polycystic kidneys (adult type)</w:t>
            </w:r>
          </w:p>
        </w:tc>
        <w:tc>
          <w:tcPr>
            <w:tcW w:w="7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A639E" w14:textId="77777777" w:rsidR="00D46903" w:rsidRPr="0004220C" w:rsidRDefault="00D46903" w:rsidP="00FE09A8">
            <w:pPr>
              <w:jc w:val="both"/>
              <w:rPr>
                <w:rFonts w:ascii="Times" w:hAnsi="Times"/>
              </w:rPr>
            </w:pPr>
            <w:r w:rsidRPr="0004220C">
              <w:rPr>
                <w:rFonts w:ascii="Times" w:hAnsi="Times" w:cs="Arial"/>
                <w:color w:val="000000"/>
              </w:rPr>
              <w:t>One claim for inpatient or outpatient ICD-9 diagnosis code 753.1x (any position) or ICD-10 diagnosis code Q61.2 (any position)</w:t>
            </w:r>
          </w:p>
        </w:tc>
      </w:tr>
      <w:tr w:rsidR="00D46903" w:rsidRPr="0004220C" w14:paraId="7CFCCA75" w14:textId="77777777" w:rsidTr="00FE09A8">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B437B" w14:textId="77777777" w:rsidR="00D46903" w:rsidRPr="0004220C" w:rsidRDefault="00D46903" w:rsidP="00FE09A8">
            <w:pPr>
              <w:jc w:val="both"/>
              <w:rPr>
                <w:rFonts w:ascii="Times" w:hAnsi="Times"/>
              </w:rPr>
            </w:pPr>
            <w:r w:rsidRPr="0004220C">
              <w:rPr>
                <w:rFonts w:ascii="Times" w:hAnsi="Times" w:cs="Arial"/>
                <w:color w:val="000000"/>
              </w:rPr>
              <w:t xml:space="preserve">Renal </w:t>
            </w:r>
            <w:proofErr w:type="spellStart"/>
            <w:r w:rsidRPr="0004220C">
              <w:rPr>
                <w:rFonts w:ascii="Times" w:hAnsi="Times" w:cs="Arial"/>
                <w:color w:val="000000"/>
              </w:rPr>
              <w:t>tumour</w:t>
            </w:r>
            <w:proofErr w:type="spellEnd"/>
            <w:r w:rsidRPr="0004220C">
              <w:rPr>
                <w:rFonts w:ascii="Times" w:hAnsi="Times" w:cs="Arial"/>
                <w:color w:val="000000"/>
              </w:rPr>
              <w:t xml:space="preserve"> (malignant)</w:t>
            </w:r>
          </w:p>
        </w:tc>
        <w:tc>
          <w:tcPr>
            <w:tcW w:w="7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88C57" w14:textId="77777777" w:rsidR="00D46903" w:rsidRPr="0004220C" w:rsidRDefault="00D46903" w:rsidP="00FE09A8">
            <w:pPr>
              <w:jc w:val="both"/>
              <w:rPr>
                <w:rFonts w:ascii="Times" w:hAnsi="Times"/>
              </w:rPr>
            </w:pPr>
            <w:r w:rsidRPr="0004220C">
              <w:rPr>
                <w:rFonts w:ascii="Times" w:hAnsi="Times" w:cs="Arial"/>
                <w:color w:val="000000"/>
              </w:rPr>
              <w:t>One claim for inpatient or outpatient ICD-9 diagnosis code 189.0 (any position) or ICD-10 diagnosis code C64.9 (any position)</w:t>
            </w:r>
          </w:p>
        </w:tc>
      </w:tr>
      <w:tr w:rsidR="00D46903" w:rsidRPr="0004220C" w14:paraId="4478F681" w14:textId="77777777" w:rsidTr="00FE09A8">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FD714" w14:textId="77777777" w:rsidR="00D46903" w:rsidRPr="0004220C" w:rsidRDefault="00D46903" w:rsidP="00FE09A8">
            <w:pPr>
              <w:jc w:val="both"/>
              <w:rPr>
                <w:rFonts w:ascii="Times" w:hAnsi="Times"/>
              </w:rPr>
            </w:pPr>
            <w:r w:rsidRPr="0004220C">
              <w:rPr>
                <w:rFonts w:ascii="Times" w:hAnsi="Times" w:cs="Arial"/>
                <w:color w:val="000000"/>
              </w:rPr>
              <w:t>Gouty nephropathy</w:t>
            </w:r>
          </w:p>
        </w:tc>
        <w:tc>
          <w:tcPr>
            <w:tcW w:w="7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AD562" w14:textId="77777777" w:rsidR="00D46903" w:rsidRPr="0004220C" w:rsidRDefault="00D46903" w:rsidP="00FE09A8">
            <w:pPr>
              <w:jc w:val="both"/>
              <w:rPr>
                <w:rFonts w:ascii="Times" w:hAnsi="Times"/>
              </w:rPr>
            </w:pPr>
            <w:r w:rsidRPr="0004220C">
              <w:rPr>
                <w:rFonts w:ascii="Times" w:hAnsi="Times" w:cs="Arial"/>
                <w:color w:val="000000"/>
              </w:rPr>
              <w:t>One claim for inpatient or outpatient ICD-9 diagnosis code 274.1x (any position) or ICD-10 diagnosis code M10.3x (any position)</w:t>
            </w:r>
          </w:p>
        </w:tc>
      </w:tr>
      <w:tr w:rsidR="00D46903" w:rsidRPr="0004220C" w14:paraId="3DD3889A" w14:textId="77777777" w:rsidTr="00FE09A8">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58DE6" w14:textId="77777777" w:rsidR="00D46903" w:rsidRPr="0004220C" w:rsidRDefault="00D46903" w:rsidP="00FE09A8">
            <w:pPr>
              <w:jc w:val="both"/>
              <w:rPr>
                <w:rFonts w:ascii="Times" w:hAnsi="Times"/>
              </w:rPr>
            </w:pPr>
            <w:r w:rsidRPr="0004220C">
              <w:rPr>
                <w:rFonts w:ascii="Times" w:hAnsi="Times" w:cs="Arial"/>
                <w:color w:val="000000"/>
              </w:rPr>
              <w:t xml:space="preserve">Vasculitis </w:t>
            </w:r>
          </w:p>
        </w:tc>
        <w:tc>
          <w:tcPr>
            <w:tcW w:w="7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1A4FE" w14:textId="77777777" w:rsidR="00D46903" w:rsidRPr="0004220C" w:rsidRDefault="00D46903" w:rsidP="00FE09A8">
            <w:pPr>
              <w:jc w:val="both"/>
              <w:rPr>
                <w:rFonts w:ascii="Times" w:hAnsi="Times"/>
              </w:rPr>
            </w:pPr>
            <w:r w:rsidRPr="0004220C">
              <w:rPr>
                <w:rFonts w:ascii="Times" w:hAnsi="Times" w:cs="Arial"/>
                <w:color w:val="000000"/>
              </w:rPr>
              <w:t>One claim for inpatient or outpatient ICD-9 diagnosis code 447.6 (any position) or ICD-10 diagnosis code I77.6 (any position)</w:t>
            </w:r>
          </w:p>
        </w:tc>
      </w:tr>
      <w:tr w:rsidR="00D46903" w:rsidRPr="0004220C" w14:paraId="617836A1" w14:textId="77777777" w:rsidTr="00FE09A8">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C5E19" w14:textId="77777777" w:rsidR="00D46903" w:rsidRPr="0004220C" w:rsidRDefault="00D46903" w:rsidP="00FE09A8">
            <w:pPr>
              <w:jc w:val="both"/>
              <w:rPr>
                <w:rFonts w:ascii="Times" w:hAnsi="Times"/>
              </w:rPr>
            </w:pPr>
            <w:r w:rsidRPr="0004220C">
              <w:rPr>
                <w:rFonts w:ascii="Times" w:hAnsi="Times" w:cs="Arial"/>
                <w:color w:val="000000"/>
              </w:rPr>
              <w:t>Renal agenesis, dysgenesis, and hypoplasia</w:t>
            </w:r>
          </w:p>
        </w:tc>
        <w:tc>
          <w:tcPr>
            <w:tcW w:w="7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2E355" w14:textId="77777777" w:rsidR="00D46903" w:rsidRPr="0004220C" w:rsidRDefault="00D46903" w:rsidP="00FE09A8">
            <w:pPr>
              <w:jc w:val="both"/>
              <w:rPr>
                <w:rFonts w:ascii="Times" w:hAnsi="Times"/>
              </w:rPr>
            </w:pPr>
            <w:r w:rsidRPr="0004220C">
              <w:rPr>
                <w:rFonts w:ascii="Times" w:hAnsi="Times" w:cs="Arial"/>
                <w:color w:val="000000"/>
              </w:rPr>
              <w:t>One claim for inpatient or outpatient ICD-9 diagnosis code 753.xx (any position) or ICD-10 diagnosis code Q60.x (any position)</w:t>
            </w:r>
          </w:p>
        </w:tc>
      </w:tr>
      <w:tr w:rsidR="00D46903" w:rsidRPr="0004220C" w14:paraId="6DEEB8CB" w14:textId="77777777" w:rsidTr="00FE09A8">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496FA" w14:textId="77777777" w:rsidR="00D46903" w:rsidRPr="0004220C" w:rsidRDefault="00D46903" w:rsidP="00FE09A8">
            <w:pPr>
              <w:jc w:val="both"/>
              <w:rPr>
                <w:rFonts w:ascii="Times" w:hAnsi="Times"/>
              </w:rPr>
            </w:pPr>
            <w:r w:rsidRPr="0004220C">
              <w:rPr>
                <w:rFonts w:ascii="Times" w:hAnsi="Times" w:cs="Arial"/>
                <w:color w:val="000000"/>
              </w:rPr>
              <w:t>Multiple myeloma</w:t>
            </w:r>
          </w:p>
        </w:tc>
        <w:tc>
          <w:tcPr>
            <w:tcW w:w="7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0E285" w14:textId="77777777" w:rsidR="00D46903" w:rsidRPr="0004220C" w:rsidRDefault="00D46903" w:rsidP="00FE09A8">
            <w:pPr>
              <w:jc w:val="both"/>
              <w:rPr>
                <w:rFonts w:ascii="Times" w:hAnsi="Times"/>
              </w:rPr>
            </w:pPr>
            <w:r w:rsidRPr="0004220C">
              <w:rPr>
                <w:rFonts w:ascii="Times" w:hAnsi="Times" w:cs="Arial"/>
                <w:color w:val="000000"/>
              </w:rPr>
              <w:t>One claim for inpatient or outpatient ICD-9 diagnosis code 203.xx (any position) or ICD-10 diagnosis code C90.xx (any position)</w:t>
            </w:r>
          </w:p>
        </w:tc>
      </w:tr>
      <w:tr w:rsidR="00D46903" w:rsidRPr="0004220C" w14:paraId="46F7B645" w14:textId="77777777" w:rsidTr="00FE09A8">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43196" w14:textId="77777777" w:rsidR="00D46903" w:rsidRPr="0004220C" w:rsidRDefault="00D46903" w:rsidP="00FE09A8">
            <w:pPr>
              <w:jc w:val="both"/>
              <w:rPr>
                <w:rFonts w:ascii="Times" w:hAnsi="Times"/>
              </w:rPr>
            </w:pPr>
            <w:r w:rsidRPr="0004220C">
              <w:rPr>
                <w:rFonts w:ascii="Times" w:hAnsi="Times" w:cs="Arial"/>
                <w:color w:val="000000"/>
              </w:rPr>
              <w:t xml:space="preserve">Tubular necrosis </w:t>
            </w:r>
          </w:p>
        </w:tc>
        <w:tc>
          <w:tcPr>
            <w:tcW w:w="7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F52C9" w14:textId="77777777" w:rsidR="00D46903" w:rsidRPr="0004220C" w:rsidRDefault="00D46903" w:rsidP="00FE09A8">
            <w:pPr>
              <w:jc w:val="both"/>
              <w:rPr>
                <w:rFonts w:ascii="Times" w:hAnsi="Times"/>
              </w:rPr>
            </w:pPr>
            <w:r w:rsidRPr="0004220C">
              <w:rPr>
                <w:rFonts w:ascii="Times" w:hAnsi="Times" w:cs="Arial"/>
                <w:color w:val="000000"/>
              </w:rPr>
              <w:t>One claim for inpatient or outpatient ICD-9 diagnosis code 584.5 (any position) or ICD-10 diagnosis code N17.</w:t>
            </w:r>
            <w:r>
              <w:rPr>
                <w:rFonts w:ascii="Times" w:hAnsi="Times" w:cs="Arial"/>
                <w:color w:val="000000"/>
              </w:rPr>
              <w:t>0</w:t>
            </w:r>
            <w:r w:rsidRPr="0004220C">
              <w:rPr>
                <w:rFonts w:ascii="Times" w:hAnsi="Times" w:cs="Arial"/>
                <w:color w:val="000000"/>
              </w:rPr>
              <w:t>x (any position)</w:t>
            </w:r>
          </w:p>
        </w:tc>
      </w:tr>
    </w:tbl>
    <w:p w14:paraId="28185952" w14:textId="77777777" w:rsidR="00D46903" w:rsidRPr="0004220C" w:rsidRDefault="00D46903" w:rsidP="00D46903">
      <w:pPr>
        <w:jc w:val="both"/>
        <w:rPr>
          <w:rFonts w:ascii="Times" w:hAnsi="Times"/>
        </w:rPr>
      </w:pPr>
    </w:p>
    <w:p w14:paraId="12E4778F" w14:textId="77777777" w:rsidR="00D46903" w:rsidRDefault="00D46903">
      <w:pPr>
        <w:rPr>
          <w:rFonts w:ascii="Times" w:hAnsi="Times" w:cs="Arial"/>
          <w:b/>
          <w:bCs/>
          <w:color w:val="000000"/>
        </w:rPr>
      </w:pPr>
      <w:r>
        <w:rPr>
          <w:rFonts w:ascii="Times" w:hAnsi="Times" w:cs="Arial"/>
          <w:b/>
          <w:bCs/>
          <w:color w:val="000000"/>
        </w:rPr>
        <w:br w:type="page"/>
      </w:r>
    </w:p>
    <w:p w14:paraId="492779FA" w14:textId="2F1D5221" w:rsidR="00D46903" w:rsidRPr="0004220C" w:rsidRDefault="00D46903" w:rsidP="00D46903">
      <w:pPr>
        <w:jc w:val="both"/>
        <w:rPr>
          <w:rFonts w:ascii="Times" w:hAnsi="Times"/>
        </w:rPr>
      </w:pPr>
      <w:r>
        <w:rPr>
          <w:rFonts w:ascii="Times" w:hAnsi="Times" w:cs="Arial"/>
          <w:b/>
          <w:bCs/>
          <w:color w:val="000000"/>
        </w:rPr>
        <w:lastRenderedPageBreak/>
        <w:t>Table 4</w:t>
      </w:r>
      <w:r w:rsidRPr="0004220C">
        <w:rPr>
          <w:rFonts w:ascii="Times" w:hAnsi="Times" w:cs="Arial"/>
          <w:b/>
          <w:bCs/>
          <w:color w:val="000000"/>
        </w:rPr>
        <w:t xml:space="preserve">. Patient Characteristics </w:t>
      </w:r>
      <w:r>
        <w:rPr>
          <w:rFonts w:ascii="Times" w:hAnsi="Times" w:cs="Arial"/>
          <w:b/>
          <w:bCs/>
          <w:color w:val="000000"/>
        </w:rPr>
        <w:t>during baseline</w:t>
      </w:r>
    </w:p>
    <w:tbl>
      <w:tblPr>
        <w:tblW w:w="0" w:type="auto"/>
        <w:tblCellMar>
          <w:top w:w="15" w:type="dxa"/>
          <w:left w:w="15" w:type="dxa"/>
          <w:bottom w:w="15" w:type="dxa"/>
          <w:right w:w="15" w:type="dxa"/>
        </w:tblCellMar>
        <w:tblLook w:val="04A0" w:firstRow="1" w:lastRow="0" w:firstColumn="1" w:lastColumn="0" w:noHBand="0" w:noVBand="1"/>
      </w:tblPr>
      <w:tblGrid>
        <w:gridCol w:w="2458"/>
        <w:gridCol w:w="6882"/>
      </w:tblGrid>
      <w:tr w:rsidR="00D46903" w:rsidRPr="0004220C" w14:paraId="4E410265"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F47D6" w14:textId="77777777" w:rsidR="00D46903" w:rsidRPr="0004220C" w:rsidRDefault="00D46903" w:rsidP="00FE09A8">
            <w:pPr>
              <w:jc w:val="both"/>
              <w:rPr>
                <w:rFonts w:ascii="Times" w:hAnsi="Times"/>
              </w:rPr>
            </w:pPr>
            <w:r w:rsidRPr="0004220C">
              <w:rPr>
                <w:rFonts w:ascii="Times" w:hAnsi="Times" w:cs="Arial"/>
                <w:color w:val="000000"/>
              </w:rPr>
              <w:t>Variable</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39251" w14:textId="77777777" w:rsidR="00D46903" w:rsidRPr="0004220C" w:rsidRDefault="00D46903" w:rsidP="00FE09A8">
            <w:pPr>
              <w:jc w:val="both"/>
              <w:rPr>
                <w:rFonts w:ascii="Times" w:hAnsi="Times"/>
              </w:rPr>
            </w:pPr>
            <w:r w:rsidRPr="0004220C">
              <w:rPr>
                <w:rFonts w:ascii="Times" w:hAnsi="Times" w:cs="Arial"/>
                <w:color w:val="000000"/>
              </w:rPr>
              <w:t>Definition</w:t>
            </w:r>
          </w:p>
        </w:tc>
      </w:tr>
      <w:tr w:rsidR="00D46903" w:rsidRPr="0004220C" w14:paraId="01CB22C1"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5B5C8" w14:textId="77777777" w:rsidR="00D46903" w:rsidRPr="0004220C" w:rsidRDefault="00D46903" w:rsidP="00FE09A8">
            <w:pPr>
              <w:jc w:val="both"/>
              <w:rPr>
                <w:rFonts w:ascii="Times" w:hAnsi="Times"/>
              </w:rPr>
            </w:pPr>
            <w:r w:rsidRPr="0004220C">
              <w:rPr>
                <w:rFonts w:ascii="Times" w:hAnsi="Times" w:cs="Arial"/>
                <w:color w:val="000000"/>
              </w:rPr>
              <w:t>Age</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B9260" w14:textId="77777777" w:rsidR="00D46903" w:rsidRPr="0004220C" w:rsidRDefault="00D46903" w:rsidP="00FE09A8">
            <w:pPr>
              <w:jc w:val="both"/>
              <w:rPr>
                <w:rFonts w:ascii="Times" w:hAnsi="Times"/>
              </w:rPr>
            </w:pPr>
            <w:r w:rsidRPr="0004220C">
              <w:rPr>
                <w:rFonts w:ascii="Times" w:hAnsi="Times" w:cs="Arial"/>
                <w:color w:val="000000"/>
              </w:rPr>
              <w:t>18-</w:t>
            </w:r>
            <w:r>
              <w:rPr>
                <w:rFonts w:ascii="Times" w:hAnsi="Times" w:cs="Arial"/>
                <w:color w:val="000000"/>
              </w:rPr>
              <w:t>2</w:t>
            </w:r>
            <w:r w:rsidRPr="0004220C">
              <w:rPr>
                <w:rFonts w:ascii="Times" w:hAnsi="Times" w:cs="Arial"/>
                <w:color w:val="000000"/>
              </w:rPr>
              <w:t xml:space="preserve">4, </w:t>
            </w:r>
            <w:r>
              <w:rPr>
                <w:rFonts w:ascii="Times" w:hAnsi="Times" w:cs="Arial"/>
                <w:color w:val="000000"/>
              </w:rPr>
              <w:t>2</w:t>
            </w:r>
            <w:r w:rsidRPr="0004220C">
              <w:rPr>
                <w:rFonts w:ascii="Times" w:hAnsi="Times" w:cs="Arial"/>
                <w:color w:val="000000"/>
              </w:rPr>
              <w:t>5-</w:t>
            </w:r>
            <w:r>
              <w:rPr>
                <w:rFonts w:ascii="Times" w:hAnsi="Times" w:cs="Arial"/>
                <w:color w:val="000000"/>
              </w:rPr>
              <w:t>39</w:t>
            </w:r>
            <w:r w:rsidRPr="0004220C">
              <w:rPr>
                <w:rFonts w:ascii="Times" w:hAnsi="Times" w:cs="Arial"/>
                <w:color w:val="000000"/>
              </w:rPr>
              <w:t>, 4</w:t>
            </w:r>
            <w:r>
              <w:rPr>
                <w:rFonts w:ascii="Times" w:hAnsi="Times" w:cs="Arial"/>
                <w:color w:val="000000"/>
              </w:rPr>
              <w:t>0</w:t>
            </w:r>
            <w:r w:rsidRPr="0004220C">
              <w:rPr>
                <w:rFonts w:ascii="Times" w:hAnsi="Times" w:cs="Arial"/>
                <w:color w:val="000000"/>
              </w:rPr>
              <w:t>-54,55-6</w:t>
            </w:r>
            <w:r>
              <w:rPr>
                <w:rFonts w:ascii="Times" w:hAnsi="Times" w:cs="Arial"/>
                <w:color w:val="000000"/>
              </w:rPr>
              <w:t>9</w:t>
            </w:r>
            <w:r w:rsidRPr="0004220C">
              <w:rPr>
                <w:rFonts w:ascii="Times" w:hAnsi="Times" w:cs="Arial"/>
                <w:color w:val="000000"/>
              </w:rPr>
              <w:t xml:space="preserve">, </w:t>
            </w:r>
            <w:r>
              <w:rPr>
                <w:rFonts w:ascii="Times" w:hAnsi="Times" w:cs="Arial"/>
                <w:color w:val="000000"/>
              </w:rPr>
              <w:t>70-89</w:t>
            </w:r>
            <w:r w:rsidRPr="0004220C">
              <w:rPr>
                <w:rFonts w:ascii="Times" w:hAnsi="Times" w:cs="Arial"/>
                <w:color w:val="000000"/>
              </w:rPr>
              <w:t>, ≥</w:t>
            </w:r>
            <w:r>
              <w:rPr>
                <w:rFonts w:ascii="Times" w:hAnsi="Times" w:cs="Arial"/>
                <w:color w:val="000000"/>
              </w:rPr>
              <w:t>90</w:t>
            </w:r>
          </w:p>
        </w:tc>
      </w:tr>
      <w:tr w:rsidR="00D46903" w:rsidRPr="0004220C" w14:paraId="5C234AD9"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0EA3A" w14:textId="77777777" w:rsidR="00D46903" w:rsidRPr="0004220C" w:rsidRDefault="00D46903" w:rsidP="00FE09A8">
            <w:pPr>
              <w:jc w:val="both"/>
              <w:rPr>
                <w:rFonts w:ascii="Times" w:hAnsi="Times"/>
              </w:rPr>
            </w:pPr>
            <w:r w:rsidRPr="0004220C">
              <w:rPr>
                <w:rFonts w:ascii="Times" w:hAnsi="Times" w:cs="Arial"/>
                <w:color w:val="000000"/>
              </w:rPr>
              <w:t>Gender</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6A20A" w14:textId="77777777" w:rsidR="00D46903" w:rsidRPr="0004220C" w:rsidRDefault="00D46903" w:rsidP="00FE09A8">
            <w:pPr>
              <w:jc w:val="both"/>
              <w:rPr>
                <w:rFonts w:ascii="Times" w:hAnsi="Times"/>
              </w:rPr>
            </w:pPr>
            <w:r w:rsidRPr="0004220C">
              <w:rPr>
                <w:rFonts w:ascii="Times" w:hAnsi="Times" w:cs="Arial"/>
                <w:color w:val="000000"/>
              </w:rPr>
              <w:t>Male, Female</w:t>
            </w:r>
          </w:p>
        </w:tc>
      </w:tr>
      <w:tr w:rsidR="00D46903" w:rsidRPr="0004220C" w14:paraId="40D0843A"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B5247" w14:textId="77777777" w:rsidR="00D46903" w:rsidRPr="0004220C" w:rsidRDefault="00D46903" w:rsidP="00FE09A8">
            <w:pPr>
              <w:jc w:val="both"/>
              <w:rPr>
                <w:rFonts w:ascii="Times" w:hAnsi="Times"/>
              </w:rPr>
            </w:pPr>
            <w:r w:rsidRPr="0004220C">
              <w:rPr>
                <w:rFonts w:ascii="Times" w:hAnsi="Times" w:cs="Arial"/>
                <w:color w:val="000000"/>
              </w:rPr>
              <w:t>Race</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059C4" w14:textId="77777777" w:rsidR="00D46903" w:rsidRPr="0004220C" w:rsidRDefault="00D46903" w:rsidP="00FE09A8">
            <w:pPr>
              <w:jc w:val="both"/>
              <w:rPr>
                <w:rFonts w:ascii="Times" w:hAnsi="Times"/>
              </w:rPr>
            </w:pPr>
            <w:r w:rsidRPr="0004220C">
              <w:rPr>
                <w:rFonts w:ascii="Times" w:hAnsi="Times" w:cs="Arial"/>
                <w:color w:val="000000"/>
              </w:rPr>
              <w:t xml:space="preserve">White, Asian, Black, Hispanic, Unknown </w:t>
            </w:r>
          </w:p>
        </w:tc>
      </w:tr>
      <w:tr w:rsidR="00D46903" w:rsidRPr="0004220C" w14:paraId="75FBCCD8"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D7E9D" w14:textId="77777777" w:rsidR="00D46903" w:rsidRPr="0004220C" w:rsidRDefault="00D46903" w:rsidP="00FE09A8">
            <w:pPr>
              <w:jc w:val="both"/>
              <w:rPr>
                <w:rFonts w:ascii="Times" w:hAnsi="Times"/>
              </w:rPr>
            </w:pPr>
            <w:r w:rsidRPr="0004220C">
              <w:rPr>
                <w:rFonts w:ascii="Times" w:hAnsi="Times" w:cs="Arial"/>
                <w:color w:val="000000"/>
              </w:rPr>
              <w:t>Region</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F02D5" w14:textId="77777777" w:rsidR="00D46903" w:rsidRPr="0004220C" w:rsidRDefault="00D46903" w:rsidP="00FE09A8">
            <w:pPr>
              <w:jc w:val="both"/>
              <w:rPr>
                <w:rFonts w:ascii="Times" w:hAnsi="Times"/>
              </w:rPr>
            </w:pPr>
            <w:r w:rsidRPr="0004220C">
              <w:rPr>
                <w:rFonts w:ascii="Times" w:hAnsi="Times" w:cs="Arial"/>
                <w:color w:val="000000"/>
              </w:rPr>
              <w:t>Northeast: { CT, MA, ME, NH, NJ, NY, VT, RI, PA }</w:t>
            </w:r>
          </w:p>
          <w:p w14:paraId="703C8F40" w14:textId="77777777" w:rsidR="00D46903" w:rsidRPr="008E0660" w:rsidRDefault="00D46903" w:rsidP="00FE09A8">
            <w:pPr>
              <w:jc w:val="both"/>
              <w:rPr>
                <w:rFonts w:ascii="Times" w:hAnsi="Times"/>
                <w:lang w:val="de-DE"/>
              </w:rPr>
            </w:pPr>
            <w:proofErr w:type="spellStart"/>
            <w:r w:rsidRPr="008E0660">
              <w:rPr>
                <w:rFonts w:ascii="Times" w:hAnsi="Times"/>
                <w:color w:val="000000"/>
                <w:lang w:val="de-DE"/>
              </w:rPr>
              <w:t>Midwest</w:t>
            </w:r>
            <w:proofErr w:type="spellEnd"/>
            <w:r w:rsidRPr="008E0660">
              <w:rPr>
                <w:rFonts w:ascii="Times" w:hAnsi="Times"/>
                <w:color w:val="000000"/>
                <w:lang w:val="de-DE"/>
              </w:rPr>
              <w:t>: { IL, IN, MI, IA, KS, MN, MO, NE, ND, SD, OH, WI }</w:t>
            </w:r>
          </w:p>
          <w:p w14:paraId="5E507D6A" w14:textId="77777777" w:rsidR="00D46903" w:rsidRPr="006402A4" w:rsidRDefault="00D46903" w:rsidP="00FE09A8">
            <w:pPr>
              <w:jc w:val="both"/>
              <w:rPr>
                <w:rFonts w:ascii="Times" w:hAnsi="Times"/>
              </w:rPr>
            </w:pPr>
            <w:r w:rsidRPr="006402A4">
              <w:rPr>
                <w:rFonts w:ascii="Times" w:hAnsi="Times"/>
                <w:color w:val="000000"/>
              </w:rPr>
              <w:t>South: { DE, DC, FL, GA, MD, NC, AL, SC, VA, KY, MS, TN, WV, AR, LA, OK, TX }</w:t>
            </w:r>
          </w:p>
          <w:p w14:paraId="50E82C64" w14:textId="77777777" w:rsidR="00D46903" w:rsidRPr="0004220C" w:rsidRDefault="00D46903" w:rsidP="00FE09A8">
            <w:pPr>
              <w:jc w:val="both"/>
              <w:rPr>
                <w:rFonts w:ascii="Times" w:hAnsi="Times"/>
              </w:rPr>
            </w:pPr>
            <w:r w:rsidRPr="0004220C">
              <w:rPr>
                <w:rFonts w:ascii="Times" w:hAnsi="Times" w:cs="Arial"/>
                <w:color w:val="000000"/>
              </w:rPr>
              <w:t>West: { AZ, CO, ID, NM, MT, NV, AK, UT, WY, CA, HI, OR, WA }</w:t>
            </w:r>
          </w:p>
        </w:tc>
      </w:tr>
      <w:tr w:rsidR="00D46903" w:rsidRPr="0004220C" w14:paraId="33938FEA"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E7679" w14:textId="77777777" w:rsidR="00D46903" w:rsidRPr="0004220C" w:rsidRDefault="00D46903" w:rsidP="00FE09A8">
            <w:pPr>
              <w:jc w:val="both"/>
              <w:rPr>
                <w:rFonts w:ascii="Times" w:hAnsi="Times"/>
              </w:rPr>
            </w:pPr>
            <w:r w:rsidRPr="0004220C">
              <w:rPr>
                <w:rFonts w:ascii="Times" w:hAnsi="Times" w:cs="Arial"/>
                <w:color w:val="000000"/>
              </w:rPr>
              <w:t xml:space="preserve">Provider Specialty </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3F178" w14:textId="77777777" w:rsidR="00D46903" w:rsidRPr="0004220C" w:rsidRDefault="00D46903" w:rsidP="00FE09A8">
            <w:pPr>
              <w:jc w:val="both"/>
              <w:rPr>
                <w:rFonts w:ascii="Times" w:hAnsi="Times"/>
              </w:rPr>
            </w:pPr>
            <w:r w:rsidRPr="00C014E6">
              <w:t>Endocrinologist, Nephrologist, Cardiologist, Urologist, (Internal Medicine Specialist or Family Medicine/General, or Internist/General Internist or General Practitioner or General Practice Specialist)</w:t>
            </w:r>
          </w:p>
        </w:tc>
      </w:tr>
      <w:tr w:rsidR="00D46903" w:rsidRPr="0004220C" w14:paraId="00F0DEA2"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4DFA5" w14:textId="77777777" w:rsidR="00D46903" w:rsidRPr="0004220C" w:rsidRDefault="00D46903" w:rsidP="00FE09A8">
            <w:pPr>
              <w:jc w:val="both"/>
              <w:rPr>
                <w:rFonts w:ascii="Times" w:hAnsi="Times"/>
              </w:rPr>
            </w:pPr>
            <w:proofErr w:type="spellStart"/>
            <w:r w:rsidRPr="0004220C">
              <w:rPr>
                <w:rFonts w:ascii="Times" w:hAnsi="Times" w:cs="Arial"/>
                <w:color w:val="000000"/>
              </w:rPr>
              <w:t>Charlson</w:t>
            </w:r>
            <w:proofErr w:type="spellEnd"/>
            <w:r w:rsidRPr="0004220C">
              <w:rPr>
                <w:rFonts w:ascii="Times" w:hAnsi="Times" w:cs="Arial"/>
                <w:color w:val="000000"/>
              </w:rPr>
              <w:t xml:space="preserve"> </w:t>
            </w:r>
            <w:proofErr w:type="spellStart"/>
            <w:r w:rsidRPr="0004220C">
              <w:rPr>
                <w:rFonts w:ascii="Times" w:hAnsi="Times" w:cs="Arial"/>
                <w:color w:val="000000"/>
              </w:rPr>
              <w:t>Deyo</w:t>
            </w:r>
            <w:proofErr w:type="spellEnd"/>
            <w:r w:rsidRPr="0004220C">
              <w:rPr>
                <w:rFonts w:ascii="Times" w:hAnsi="Times" w:cs="Arial"/>
                <w:color w:val="000000"/>
              </w:rPr>
              <w:t xml:space="preserve"> comorbidity score</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49C67" w14:textId="77777777" w:rsidR="00D46903" w:rsidRPr="0004220C" w:rsidRDefault="00D46903" w:rsidP="00FE09A8">
            <w:pPr>
              <w:jc w:val="both"/>
              <w:rPr>
                <w:rFonts w:ascii="Times" w:hAnsi="Times" w:cs="Arial"/>
                <w:color w:val="000000"/>
              </w:rPr>
            </w:pPr>
            <w:r w:rsidRPr="0004220C">
              <w:rPr>
                <w:rFonts w:ascii="Times" w:hAnsi="Times" w:cs="Arial"/>
                <w:color w:val="000000"/>
              </w:rPr>
              <w:t>Continuous variable indicating index, which includes the following comorbidity categories defined using ICD codes: AIDS, congestive heart failure, COPD, dementia, hemiplegia and paraplegia, myocardial infarction, peripheral vascular disease, rheumatologic disease, stroke, peptic ulcer disease, renal disease, cancer, liver disease, diabetes (</w:t>
            </w:r>
            <w:proofErr w:type="spellStart"/>
            <w:r w:rsidRPr="0004220C">
              <w:rPr>
                <w:rFonts w:ascii="Times" w:hAnsi="Times" w:cs="Arial"/>
                <w:color w:val="000000"/>
              </w:rPr>
              <w:t>Deyo</w:t>
            </w:r>
            <w:proofErr w:type="spellEnd"/>
            <w:r w:rsidRPr="0004220C">
              <w:rPr>
                <w:rFonts w:ascii="Times" w:hAnsi="Times" w:cs="Arial"/>
                <w:color w:val="000000"/>
              </w:rPr>
              <w:t xml:space="preserve">, </w:t>
            </w:r>
            <w:proofErr w:type="spellStart"/>
            <w:r w:rsidRPr="0004220C">
              <w:rPr>
                <w:rFonts w:ascii="Times" w:hAnsi="Times" w:cs="Arial"/>
                <w:color w:val="000000"/>
              </w:rPr>
              <w:t>Cherkin</w:t>
            </w:r>
            <w:proofErr w:type="spellEnd"/>
            <w:r w:rsidRPr="0004220C">
              <w:rPr>
                <w:rFonts w:ascii="Times" w:hAnsi="Times" w:cs="Arial"/>
                <w:color w:val="000000"/>
              </w:rPr>
              <w:t xml:space="preserve">, </w:t>
            </w:r>
            <w:proofErr w:type="spellStart"/>
            <w:r w:rsidRPr="0004220C">
              <w:rPr>
                <w:rFonts w:ascii="Times" w:hAnsi="Times" w:cs="Arial"/>
                <w:color w:val="000000"/>
              </w:rPr>
              <w:t>Ciol</w:t>
            </w:r>
            <w:proofErr w:type="spellEnd"/>
            <w:r w:rsidRPr="0004220C">
              <w:rPr>
                <w:rFonts w:ascii="Times" w:hAnsi="Times" w:cs="Arial"/>
                <w:color w:val="000000"/>
              </w:rPr>
              <w:t>, 1992)</w:t>
            </w:r>
          </w:p>
        </w:tc>
      </w:tr>
      <w:tr w:rsidR="00D46903" w:rsidRPr="0004220C" w14:paraId="73DD0427"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99DB5" w14:textId="77777777" w:rsidR="00D46903" w:rsidRPr="0004220C" w:rsidRDefault="00D46903" w:rsidP="00FE09A8">
            <w:pPr>
              <w:jc w:val="both"/>
              <w:rPr>
                <w:rFonts w:ascii="Times" w:hAnsi="Times"/>
              </w:rPr>
            </w:pPr>
            <w:r w:rsidRPr="0004220C">
              <w:rPr>
                <w:rFonts w:ascii="Times" w:hAnsi="Times" w:cs="Arial"/>
                <w:color w:val="000000"/>
              </w:rPr>
              <w:t>Hypertension</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3ECB8" w14:textId="77777777" w:rsidR="00D46903" w:rsidRPr="0004220C" w:rsidRDefault="00D46903" w:rsidP="00FE09A8">
            <w:pPr>
              <w:jc w:val="both"/>
              <w:rPr>
                <w:rFonts w:ascii="Times" w:hAnsi="Times" w:cs="Arial"/>
                <w:color w:val="000000"/>
              </w:rPr>
            </w:pPr>
            <w:r w:rsidRPr="0004220C">
              <w:rPr>
                <w:rFonts w:ascii="Times" w:hAnsi="Times" w:cs="Arial"/>
                <w:color w:val="000000"/>
              </w:rPr>
              <w:t>ICD-9 inpatient or outpatient diagnosis code 401.x-405.x (any position) or ICD-10 inpatient or outpatient diagnosis code I10.x-I13.x or I15.x (any position) (Tonelli et al, 2015)</w:t>
            </w:r>
          </w:p>
        </w:tc>
      </w:tr>
      <w:tr w:rsidR="00D46903" w:rsidRPr="0004220C" w14:paraId="08DAFEA6"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5424C" w14:textId="77777777" w:rsidR="00D46903" w:rsidRPr="0004220C" w:rsidRDefault="00D46903" w:rsidP="00FE09A8">
            <w:pPr>
              <w:jc w:val="both"/>
              <w:rPr>
                <w:rFonts w:ascii="Times" w:hAnsi="Times"/>
              </w:rPr>
            </w:pPr>
            <w:r w:rsidRPr="0004220C">
              <w:rPr>
                <w:rFonts w:ascii="Times" w:hAnsi="Times" w:cs="Arial"/>
                <w:color w:val="000000"/>
              </w:rPr>
              <w:t>Resistant hypertension</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D0BB0" w14:textId="77777777" w:rsidR="00D46903" w:rsidRPr="0004220C" w:rsidRDefault="00D46903" w:rsidP="00FE09A8">
            <w:pPr>
              <w:jc w:val="both"/>
              <w:rPr>
                <w:rFonts w:ascii="Times" w:hAnsi="Times"/>
              </w:rPr>
            </w:pPr>
            <w:r w:rsidRPr="0004220C">
              <w:rPr>
                <w:rFonts w:ascii="Times" w:hAnsi="Times" w:cs="Arial"/>
                <w:color w:val="000000"/>
              </w:rPr>
              <w:t xml:space="preserve">Prescription claims for </w:t>
            </w:r>
            <w:r>
              <w:rPr>
                <w:rFonts w:ascii="Times" w:hAnsi="Times" w:cs="Arial"/>
                <w:color w:val="000000"/>
              </w:rPr>
              <w:t>four</w:t>
            </w:r>
            <w:r w:rsidRPr="0004220C">
              <w:rPr>
                <w:rFonts w:ascii="Times" w:hAnsi="Times" w:cs="Arial"/>
                <w:color w:val="000000"/>
              </w:rPr>
              <w:t xml:space="preserve"> or more unique antihypertensive medications or combination medications with the following NDC generic names:</w:t>
            </w:r>
          </w:p>
          <w:p w14:paraId="15B653FB" w14:textId="77777777" w:rsidR="00D46903" w:rsidRPr="00AF7EB9" w:rsidRDefault="00D46903" w:rsidP="00FE09A8">
            <w:pPr>
              <w:jc w:val="both"/>
              <w:rPr>
                <w:rFonts w:ascii="Times" w:hAnsi="Times" w:cs="Arial"/>
                <w:color w:val="000000"/>
              </w:rPr>
            </w:pPr>
            <w:r w:rsidRPr="0004220C">
              <w:rPr>
                <w:rFonts w:ascii="Times" w:hAnsi="Times" w:cs="Arial"/>
                <w:color w:val="000000"/>
              </w:rPr>
              <w:t xml:space="preserve">benazepril hydrochloride, captopril, enalapril, maleate, </w:t>
            </w:r>
            <w:proofErr w:type="spellStart"/>
            <w:r w:rsidRPr="0004220C">
              <w:rPr>
                <w:rFonts w:ascii="Times" w:hAnsi="Times" w:cs="Arial"/>
                <w:color w:val="000000"/>
              </w:rPr>
              <w:t>fosinopril</w:t>
            </w:r>
            <w:proofErr w:type="spellEnd"/>
            <w:r w:rsidRPr="0004220C">
              <w:rPr>
                <w:rFonts w:ascii="Times" w:hAnsi="Times" w:cs="Arial"/>
                <w:color w:val="000000"/>
              </w:rPr>
              <w:t xml:space="preserve"> sodium, lisinopril, </w:t>
            </w:r>
            <w:proofErr w:type="spellStart"/>
            <w:r w:rsidRPr="0004220C">
              <w:rPr>
                <w:rFonts w:ascii="Times" w:hAnsi="Times" w:cs="Arial"/>
                <w:color w:val="000000"/>
              </w:rPr>
              <w:t>moexipril</w:t>
            </w:r>
            <w:proofErr w:type="spellEnd"/>
            <w:r w:rsidRPr="0004220C">
              <w:rPr>
                <w:rFonts w:ascii="Times" w:hAnsi="Times" w:cs="Arial"/>
                <w:color w:val="000000"/>
              </w:rPr>
              <w:t xml:space="preserve">, perindopril, quinapril hydrochloride, </w:t>
            </w:r>
            <w:proofErr w:type="spellStart"/>
            <w:r w:rsidRPr="0004220C">
              <w:rPr>
                <w:rFonts w:ascii="Times" w:hAnsi="Times" w:cs="Arial"/>
                <w:color w:val="000000"/>
              </w:rPr>
              <w:t>ramipril</w:t>
            </w:r>
            <w:proofErr w:type="spellEnd"/>
            <w:r w:rsidRPr="0004220C">
              <w:rPr>
                <w:rFonts w:ascii="Times" w:hAnsi="Times" w:cs="Arial"/>
                <w:color w:val="000000"/>
              </w:rPr>
              <w:t xml:space="preserve">, trandolapril, candesartan, </w:t>
            </w:r>
            <w:proofErr w:type="spellStart"/>
            <w:r w:rsidRPr="0004220C">
              <w:rPr>
                <w:rFonts w:ascii="Times" w:hAnsi="Times" w:cs="Arial"/>
                <w:color w:val="000000"/>
              </w:rPr>
              <w:t>eprosarta</w:t>
            </w:r>
            <w:proofErr w:type="spellEnd"/>
            <w:r w:rsidRPr="0004220C">
              <w:rPr>
                <w:rFonts w:ascii="Times" w:hAnsi="Times" w:cs="Arial"/>
                <w:color w:val="000000"/>
              </w:rPr>
              <w:t xml:space="preserve">, mesylate, </w:t>
            </w:r>
            <w:proofErr w:type="spellStart"/>
            <w:r w:rsidRPr="0004220C">
              <w:rPr>
                <w:rFonts w:ascii="Times" w:hAnsi="Times" w:cs="Arial"/>
                <w:color w:val="000000"/>
              </w:rPr>
              <w:t>irbesarten</w:t>
            </w:r>
            <w:proofErr w:type="spellEnd"/>
            <w:r w:rsidRPr="0004220C">
              <w:rPr>
                <w:rFonts w:ascii="Times" w:hAnsi="Times" w:cs="Arial"/>
                <w:color w:val="000000"/>
              </w:rPr>
              <w:t xml:space="preserve">, losartan potassium, telmisartan, valsartan, acebutolol, atenolol, </w:t>
            </w:r>
            <w:proofErr w:type="spellStart"/>
            <w:r w:rsidRPr="0004220C">
              <w:rPr>
                <w:rFonts w:ascii="Times" w:hAnsi="Times" w:cs="Arial"/>
                <w:color w:val="000000"/>
              </w:rPr>
              <w:t>betaxolol</w:t>
            </w:r>
            <w:proofErr w:type="spellEnd"/>
            <w:r w:rsidRPr="0004220C">
              <w:rPr>
                <w:rFonts w:ascii="Times" w:hAnsi="Times" w:cs="Arial"/>
                <w:color w:val="000000"/>
              </w:rPr>
              <w:t xml:space="preserve">, bisoprolol fumarate, </w:t>
            </w:r>
            <w:proofErr w:type="spellStart"/>
            <w:r w:rsidRPr="0004220C">
              <w:rPr>
                <w:rFonts w:ascii="Times" w:hAnsi="Times" w:cs="Arial"/>
                <w:color w:val="000000"/>
              </w:rPr>
              <w:t>carteolo</w:t>
            </w:r>
            <w:proofErr w:type="spellEnd"/>
            <w:r w:rsidRPr="0004220C">
              <w:rPr>
                <w:rFonts w:ascii="Times" w:hAnsi="Times" w:cs="Arial"/>
                <w:color w:val="000000"/>
              </w:rPr>
              <w:t xml:space="preserve">, hydrochloride, metoprolol tartrate, metoprolol, succinate, nadolol, penbutolol sulfate, pindolol, propranolol hydrochloride, </w:t>
            </w:r>
            <w:proofErr w:type="spellStart"/>
            <w:r w:rsidRPr="0004220C">
              <w:rPr>
                <w:rFonts w:ascii="Times" w:hAnsi="Times" w:cs="Arial"/>
                <w:color w:val="000000"/>
              </w:rPr>
              <w:t>solotol</w:t>
            </w:r>
            <w:proofErr w:type="spellEnd"/>
            <w:r w:rsidRPr="0004220C">
              <w:rPr>
                <w:rFonts w:ascii="Times" w:hAnsi="Times" w:cs="Arial"/>
                <w:color w:val="000000"/>
              </w:rPr>
              <w:t xml:space="preserve"> hydrochloride, timolol maleate, chlorthalidone, chlorothiazide, hydrochlorothiazide, indapamide, metolazone, amiloride hydrochloride, triamterene, furosemide, bumetanide, amlodipine besylate, bepridil, diltiazem hydrochloride, felodipine, </w:t>
            </w:r>
            <w:proofErr w:type="spellStart"/>
            <w:r w:rsidRPr="0004220C">
              <w:rPr>
                <w:rFonts w:ascii="Times" w:hAnsi="Times" w:cs="Arial"/>
                <w:color w:val="000000"/>
              </w:rPr>
              <w:t>isradipine</w:t>
            </w:r>
            <w:proofErr w:type="spellEnd"/>
            <w:r w:rsidRPr="0004220C">
              <w:rPr>
                <w:rFonts w:ascii="Times" w:hAnsi="Times" w:cs="Arial"/>
                <w:color w:val="000000"/>
              </w:rPr>
              <w:t xml:space="preserve">, nicardipine, nifedipine, </w:t>
            </w:r>
            <w:proofErr w:type="spellStart"/>
            <w:r w:rsidRPr="0004220C">
              <w:rPr>
                <w:rFonts w:ascii="Times" w:hAnsi="Times" w:cs="Arial"/>
                <w:color w:val="000000"/>
              </w:rPr>
              <w:t>nisoldipine</w:t>
            </w:r>
            <w:proofErr w:type="spellEnd"/>
            <w:r w:rsidRPr="0004220C">
              <w:rPr>
                <w:rFonts w:ascii="Times" w:hAnsi="Times" w:cs="Arial"/>
                <w:color w:val="000000"/>
              </w:rPr>
              <w:t xml:space="preserve">, verapamil hydrochloride, Spironolactone, Eplerenone, doxazosin mesylate, prazosin hydrochloride, terazosin hydrochloride, methyldopa, alpha </w:t>
            </w:r>
            <w:r w:rsidRPr="0004220C">
              <w:rPr>
                <w:rFonts w:ascii="Times" w:hAnsi="Times" w:cs="Arial"/>
                <w:color w:val="000000"/>
              </w:rPr>
              <w:lastRenderedPageBreak/>
              <w:t xml:space="preserve">methyldopa, clonidine hydrochloride, </w:t>
            </w:r>
            <w:proofErr w:type="spellStart"/>
            <w:r w:rsidRPr="0004220C">
              <w:rPr>
                <w:rFonts w:ascii="Times" w:hAnsi="Times" w:cs="Arial"/>
                <w:color w:val="000000"/>
              </w:rPr>
              <w:t>guanabenz</w:t>
            </w:r>
            <w:proofErr w:type="spellEnd"/>
            <w:r w:rsidRPr="0004220C">
              <w:rPr>
                <w:rFonts w:ascii="Times" w:hAnsi="Times" w:cs="Arial"/>
                <w:color w:val="000000"/>
              </w:rPr>
              <w:t xml:space="preserve"> acetate, guanfacine hydrochloride, guanadrel, guanethidine, </w:t>
            </w:r>
            <w:proofErr w:type="spellStart"/>
            <w:r w:rsidRPr="0004220C">
              <w:rPr>
                <w:rFonts w:ascii="Times" w:hAnsi="Times" w:cs="Arial"/>
                <w:color w:val="000000"/>
              </w:rPr>
              <w:t>monosulfate</w:t>
            </w:r>
            <w:proofErr w:type="spellEnd"/>
            <w:r w:rsidRPr="0004220C">
              <w:rPr>
                <w:rFonts w:ascii="Times" w:hAnsi="Times" w:cs="Arial"/>
                <w:color w:val="000000"/>
              </w:rPr>
              <w:t>, Reserpine, hydralazine hydrochloride, minoxidil</w:t>
            </w:r>
            <w:r>
              <w:rPr>
                <w:rFonts w:ascii="Times" w:hAnsi="Times" w:cs="Arial"/>
                <w:color w:val="000000"/>
              </w:rPr>
              <w:t>, n</w:t>
            </w:r>
            <w:r w:rsidRPr="00AF7EB9">
              <w:rPr>
                <w:rFonts w:ascii="Times" w:hAnsi="Times" w:cs="Arial"/>
                <w:color w:val="000000"/>
              </w:rPr>
              <w:t>adolol/</w:t>
            </w:r>
            <w:proofErr w:type="spellStart"/>
            <w:r>
              <w:rPr>
                <w:rFonts w:ascii="Times" w:hAnsi="Times" w:cs="Arial"/>
                <w:color w:val="000000"/>
              </w:rPr>
              <w:t>b</w:t>
            </w:r>
            <w:r w:rsidRPr="00AF7EB9">
              <w:rPr>
                <w:rFonts w:ascii="Times" w:hAnsi="Times" w:cs="Arial"/>
                <w:color w:val="000000"/>
              </w:rPr>
              <w:t>endroflumethiazide</w:t>
            </w:r>
            <w:proofErr w:type="spellEnd"/>
          </w:p>
          <w:p w14:paraId="0EC0787D" w14:textId="77777777" w:rsidR="00D46903" w:rsidRPr="0004220C" w:rsidRDefault="00D46903" w:rsidP="00FE09A8">
            <w:pPr>
              <w:jc w:val="both"/>
              <w:rPr>
                <w:rFonts w:ascii="Times" w:hAnsi="Times" w:cs="Arial"/>
                <w:color w:val="000000"/>
                <w:lang w:val="en-GB"/>
              </w:rPr>
            </w:pPr>
            <w:r w:rsidRPr="0004220C">
              <w:rPr>
                <w:rFonts w:ascii="Times" w:hAnsi="Times" w:cs="Arial"/>
                <w:color w:val="000000"/>
              </w:rPr>
              <w:t xml:space="preserve"> (</w:t>
            </w:r>
            <w:r w:rsidRPr="0004220C">
              <w:rPr>
                <w:rFonts w:ascii="Times" w:hAnsi="Times" w:cs="Arial"/>
                <w:color w:val="000000"/>
                <w:lang w:val="en-GB"/>
              </w:rPr>
              <w:t xml:space="preserve">American College of Cardiology, 2017; </w:t>
            </w:r>
            <w:proofErr w:type="spellStart"/>
            <w:r w:rsidRPr="0004220C">
              <w:rPr>
                <w:rFonts w:ascii="Times" w:hAnsi="Times" w:cs="Arial"/>
                <w:color w:val="000000"/>
                <w:lang w:val="en-GB"/>
              </w:rPr>
              <w:t>Braam</w:t>
            </w:r>
            <w:proofErr w:type="spellEnd"/>
            <w:r w:rsidRPr="0004220C">
              <w:rPr>
                <w:rFonts w:ascii="Times" w:hAnsi="Times" w:cs="Arial"/>
                <w:color w:val="000000"/>
                <w:lang w:val="en-GB"/>
              </w:rPr>
              <w:t xml:space="preserve"> et al, 2012</w:t>
            </w:r>
            <w:r w:rsidRPr="0004220C">
              <w:rPr>
                <w:rFonts w:ascii="Times" w:hAnsi="Times" w:cs="Arial"/>
                <w:color w:val="000000"/>
              </w:rPr>
              <w:t>)</w:t>
            </w:r>
          </w:p>
        </w:tc>
      </w:tr>
      <w:tr w:rsidR="00D46903" w:rsidRPr="0004220C" w14:paraId="06243FBC"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7D25D" w14:textId="77777777" w:rsidR="00D46903" w:rsidRPr="0004220C" w:rsidRDefault="00D46903" w:rsidP="00FE09A8">
            <w:pPr>
              <w:jc w:val="both"/>
              <w:rPr>
                <w:rFonts w:ascii="Times" w:hAnsi="Times"/>
              </w:rPr>
            </w:pPr>
            <w:r w:rsidRPr="0004220C">
              <w:rPr>
                <w:rFonts w:ascii="Times" w:hAnsi="Times" w:cs="Arial"/>
                <w:color w:val="000000"/>
              </w:rPr>
              <w:lastRenderedPageBreak/>
              <w:t>Hyperlipidemia</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E0C22" w14:textId="77777777" w:rsidR="00D46903" w:rsidRPr="0004220C" w:rsidRDefault="00D46903" w:rsidP="00FE09A8">
            <w:pPr>
              <w:jc w:val="both"/>
              <w:rPr>
                <w:rFonts w:ascii="Times" w:hAnsi="Times" w:cs="Arial"/>
                <w:color w:val="000000"/>
              </w:rPr>
            </w:pPr>
            <w:r w:rsidRPr="0004220C">
              <w:rPr>
                <w:rFonts w:ascii="Times" w:hAnsi="Times" w:cs="Arial"/>
                <w:color w:val="000000"/>
              </w:rPr>
              <w:t>ICD-9 inpatient or outpatient diagnosis code 272.0-272.4 (any position) or ICD-10 inpatient or outpatient diagnosis code E78.0-E78.5 (any position) (Bellows et al, 2017)</w:t>
            </w:r>
          </w:p>
        </w:tc>
      </w:tr>
      <w:tr w:rsidR="00D46903" w:rsidRPr="0004220C" w14:paraId="13D3936D"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DB86F" w14:textId="77777777" w:rsidR="00D46903" w:rsidRPr="0004220C" w:rsidRDefault="00D46903" w:rsidP="00FE09A8">
            <w:pPr>
              <w:jc w:val="both"/>
              <w:rPr>
                <w:rFonts w:ascii="Times" w:hAnsi="Times"/>
              </w:rPr>
            </w:pPr>
            <w:r w:rsidRPr="0004220C">
              <w:rPr>
                <w:rFonts w:ascii="Times" w:hAnsi="Times" w:cs="Arial"/>
                <w:color w:val="000000"/>
              </w:rPr>
              <w:t>Obesity (as identified via ICD codes and procedure codes)</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94973" w14:textId="77777777" w:rsidR="00D46903" w:rsidRPr="0004220C" w:rsidRDefault="00D46903" w:rsidP="00FE09A8">
            <w:pPr>
              <w:jc w:val="both"/>
              <w:rPr>
                <w:rFonts w:ascii="Times" w:hAnsi="Times" w:cs="Arial"/>
                <w:color w:val="000000"/>
              </w:rPr>
            </w:pPr>
            <w:r w:rsidRPr="0004220C">
              <w:rPr>
                <w:rFonts w:ascii="Times" w:hAnsi="Times" w:cs="Arial"/>
                <w:color w:val="000000"/>
              </w:rPr>
              <w:t>ICD-9 inpatient or outpatient diagnosis code 278.xx (any position), ICD-10 inpatient or outpatient diagnosis code E66.xx, Z68.3x or Z68.4x (any position), or HCPCS procedure code G0447 or G0473 (ACOG, 2017)</w:t>
            </w:r>
          </w:p>
        </w:tc>
      </w:tr>
      <w:tr w:rsidR="00D46903" w:rsidRPr="0004220C" w14:paraId="2CD90A43"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B7D7D" w14:textId="77777777" w:rsidR="00D46903" w:rsidRPr="0004220C" w:rsidRDefault="00D46903" w:rsidP="00FE09A8">
            <w:pPr>
              <w:jc w:val="both"/>
              <w:rPr>
                <w:rFonts w:ascii="Times" w:hAnsi="Times"/>
              </w:rPr>
            </w:pPr>
            <w:r>
              <w:rPr>
                <w:rFonts w:ascii="Times" w:hAnsi="Times" w:cs="Arial"/>
                <w:color w:val="000000"/>
              </w:rPr>
              <w:t>Microvascular complications disease</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9E36D" w14:textId="77777777" w:rsidR="00D46903" w:rsidRDefault="00D46903" w:rsidP="00FE09A8">
            <w:pPr>
              <w:jc w:val="both"/>
              <w:rPr>
                <w:rFonts w:ascii="Times" w:hAnsi="Times" w:cs="Arial"/>
                <w:color w:val="000000"/>
              </w:rPr>
            </w:pPr>
            <w:r w:rsidRPr="0004220C">
              <w:rPr>
                <w:rFonts w:ascii="Times" w:hAnsi="Times" w:cs="Arial"/>
                <w:color w:val="000000"/>
              </w:rPr>
              <w:t xml:space="preserve">Diabetic neuropathy </w:t>
            </w:r>
            <w:r>
              <w:rPr>
                <w:rFonts w:ascii="Times" w:hAnsi="Times" w:cs="Arial"/>
                <w:color w:val="000000"/>
              </w:rPr>
              <w:t xml:space="preserve">: </w:t>
            </w:r>
            <w:r w:rsidRPr="0004220C">
              <w:rPr>
                <w:rFonts w:ascii="Times" w:hAnsi="Times" w:cs="Arial"/>
                <w:color w:val="000000"/>
              </w:rPr>
              <w:t xml:space="preserve">ICD 9 inpatient or outpatient diagnosis code </w:t>
            </w:r>
            <w:r w:rsidRPr="0004220C">
              <w:rPr>
                <w:rFonts w:ascii="Times" w:hAnsi="Times" w:cs="Arial"/>
                <w:color w:val="333333"/>
                <w:shd w:val="clear" w:color="auto" w:fill="FFFFFF"/>
              </w:rPr>
              <w:t xml:space="preserve">250.6x and/or 357.2 (any position) (Boulanger, 2009) or </w:t>
            </w:r>
            <w:r w:rsidRPr="0004220C">
              <w:rPr>
                <w:rFonts w:ascii="Times" w:hAnsi="Times" w:cs="Arial"/>
                <w:color w:val="000000"/>
              </w:rPr>
              <w:t>ICD-10 inpatient or outpatient diagnosis code E11.4x</w:t>
            </w:r>
          </w:p>
          <w:p w14:paraId="25B69D39" w14:textId="77777777" w:rsidR="00D46903" w:rsidRDefault="00D46903" w:rsidP="00FE09A8">
            <w:pPr>
              <w:jc w:val="both"/>
              <w:rPr>
                <w:rFonts w:ascii="Times" w:hAnsi="Times" w:cs="Arial"/>
                <w:color w:val="000000"/>
              </w:rPr>
            </w:pPr>
            <w:r w:rsidRPr="0004220C">
              <w:rPr>
                <w:rFonts w:ascii="Times" w:hAnsi="Times" w:cs="Arial"/>
                <w:color w:val="000000"/>
              </w:rPr>
              <w:t>Diabetic retinopathy</w:t>
            </w:r>
            <w:r>
              <w:rPr>
                <w:rFonts w:ascii="Times" w:hAnsi="Times" w:cs="Arial"/>
                <w:color w:val="000000"/>
              </w:rPr>
              <w:t xml:space="preserve">: </w:t>
            </w:r>
            <w:r w:rsidRPr="0004220C">
              <w:rPr>
                <w:rFonts w:ascii="Times" w:hAnsi="Times" w:cs="Arial"/>
                <w:color w:val="000000"/>
              </w:rPr>
              <w:t>ICD-9 inpatient or outpatient diagnosis code 362.xx (any position) or ICD-10 inpatient or outpatient diagnosis code E08.3x, E11.3x, or E13.3x (any position)</w:t>
            </w:r>
          </w:p>
          <w:p w14:paraId="69BA5844" w14:textId="77777777" w:rsidR="00D46903" w:rsidRPr="0004220C" w:rsidRDefault="00D46903" w:rsidP="00FE09A8">
            <w:pPr>
              <w:jc w:val="both"/>
              <w:rPr>
                <w:rFonts w:ascii="Times" w:hAnsi="Times" w:cs="Arial"/>
                <w:color w:val="333333"/>
                <w:shd w:val="clear" w:color="auto" w:fill="FFFFFF"/>
              </w:rPr>
            </w:pPr>
            <w:r w:rsidRPr="0004220C">
              <w:rPr>
                <w:rFonts w:ascii="Times" w:hAnsi="Times" w:cs="Arial"/>
                <w:color w:val="000000"/>
              </w:rPr>
              <w:t>Diabetic nephropathy</w:t>
            </w:r>
            <w:r>
              <w:rPr>
                <w:rFonts w:ascii="Times" w:hAnsi="Times" w:cs="Arial"/>
                <w:color w:val="000000"/>
              </w:rPr>
              <w:t xml:space="preserve">: </w:t>
            </w:r>
            <w:r w:rsidRPr="0004220C">
              <w:rPr>
                <w:rFonts w:ascii="Times" w:hAnsi="Times" w:cs="Arial"/>
                <w:color w:val="000000"/>
              </w:rPr>
              <w:t>ICD-9 diagnosis code (inpatient or outpatient, any position) 250.40, 250.42, or 583.xx or ICD-10 diagnosis code (inpatient or outpatient, any position) E11.21, E13.21, E08.21, N07.xx, or N08 (Fleet et al, 2013)</w:t>
            </w:r>
          </w:p>
        </w:tc>
      </w:tr>
      <w:tr w:rsidR="00D46903" w:rsidRPr="0004220C" w14:paraId="30AC2534"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B72DA" w14:textId="77777777" w:rsidR="00D46903" w:rsidRPr="0004220C" w:rsidRDefault="00D46903" w:rsidP="00FE09A8">
            <w:pPr>
              <w:jc w:val="both"/>
              <w:rPr>
                <w:rFonts w:ascii="Times" w:hAnsi="Times"/>
              </w:rPr>
            </w:pPr>
            <w:r w:rsidRPr="0004220C">
              <w:rPr>
                <w:rFonts w:ascii="Times" w:hAnsi="Times" w:cs="Arial"/>
                <w:color w:val="000000"/>
              </w:rPr>
              <w:t>Atrial fibrillation</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1C5C0" w14:textId="77777777" w:rsidR="00D46903" w:rsidRPr="0004220C" w:rsidRDefault="00D46903" w:rsidP="00FE09A8">
            <w:pPr>
              <w:jc w:val="both"/>
              <w:rPr>
                <w:rFonts w:ascii="Times" w:hAnsi="Times" w:cs="Arial"/>
                <w:color w:val="000000"/>
              </w:rPr>
            </w:pPr>
            <w:r w:rsidRPr="0004220C">
              <w:rPr>
                <w:rFonts w:ascii="Times" w:hAnsi="Times" w:cs="Arial"/>
                <w:color w:val="000000"/>
              </w:rPr>
              <w:t>ICD-9 inpatient diagnosis code 427.31 (primary or secondary position) or ICD-10 inpatient diagnosis code I48.0, I48.1, I48.2 or I48.91 (primary or secondary position) (Chronic Conditions Data Warehouse, 2017)</w:t>
            </w:r>
          </w:p>
        </w:tc>
      </w:tr>
      <w:tr w:rsidR="00D46903" w:rsidRPr="0004220C" w14:paraId="7AA587BA"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BF62F" w14:textId="77777777" w:rsidR="00D46903" w:rsidRPr="0004220C" w:rsidRDefault="00D46903" w:rsidP="00FE09A8">
            <w:pPr>
              <w:jc w:val="both"/>
              <w:rPr>
                <w:rFonts w:ascii="Times" w:hAnsi="Times"/>
              </w:rPr>
            </w:pPr>
            <w:r w:rsidRPr="0004220C">
              <w:rPr>
                <w:rFonts w:ascii="Times" w:hAnsi="Times" w:cs="Arial"/>
                <w:color w:val="000000"/>
              </w:rPr>
              <w:t>Coronary artery disease</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04F0D" w14:textId="77777777" w:rsidR="00D46903" w:rsidRPr="0004220C" w:rsidRDefault="00D46903" w:rsidP="00FE09A8">
            <w:pPr>
              <w:jc w:val="both"/>
              <w:rPr>
                <w:rFonts w:ascii="Times" w:hAnsi="Times"/>
              </w:rPr>
            </w:pPr>
            <w:r w:rsidRPr="0004220C">
              <w:rPr>
                <w:rFonts w:ascii="Times" w:hAnsi="Times" w:cs="Arial"/>
                <w:color w:val="000000"/>
              </w:rPr>
              <w:t xml:space="preserve">ICD-9 inpatient or outpatient diagnosis code 410.x, 411.1, 412, 413.9 (any position) or ICD-10 inpatient or outpatient diagnosis code I20.0, I21.x, I22.x, I24.x, I25.1x-I25.2, I25.8x-I25.9 (any position) </w:t>
            </w:r>
          </w:p>
        </w:tc>
      </w:tr>
      <w:tr w:rsidR="00D46903" w:rsidRPr="0004220C" w14:paraId="52423F62"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4DAE3" w14:textId="77777777" w:rsidR="00D46903" w:rsidRPr="0004220C" w:rsidRDefault="00D46903" w:rsidP="00FE09A8">
            <w:pPr>
              <w:jc w:val="both"/>
              <w:rPr>
                <w:rFonts w:ascii="Times" w:hAnsi="Times"/>
              </w:rPr>
            </w:pPr>
            <w:r w:rsidRPr="0004220C">
              <w:rPr>
                <w:rFonts w:ascii="Times" w:hAnsi="Times" w:cs="Arial"/>
                <w:color w:val="000000"/>
              </w:rPr>
              <w:t>Peripheral vascular disease</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E1B18" w14:textId="77777777" w:rsidR="00D46903" w:rsidRPr="0004220C" w:rsidRDefault="00D46903" w:rsidP="00FE09A8">
            <w:pPr>
              <w:jc w:val="both"/>
              <w:rPr>
                <w:rFonts w:ascii="Times" w:hAnsi="Times" w:cs="Arial"/>
                <w:color w:val="000000"/>
              </w:rPr>
            </w:pPr>
            <w:r w:rsidRPr="0004220C">
              <w:rPr>
                <w:rFonts w:ascii="Times" w:hAnsi="Times" w:cs="Arial"/>
                <w:color w:val="000000"/>
              </w:rPr>
              <w:t>ICD-9 inpatient or outpatient diagnosis code 093.0, 437.3, 440.x, 441.x, 443.x, 447.1, 557.1, 557.9, or V43.4 (any position) or ICD-10 inpatient or outpatient diagnosis code 70.x, I71.x, I73.xx, I77.1, I79.0, I79.2, K55.1, K55.8, K55.9, Z95.8, or Z95.9 (Quan et al, 2005)</w:t>
            </w:r>
          </w:p>
        </w:tc>
      </w:tr>
      <w:tr w:rsidR="00D46903" w:rsidRPr="0004220C" w14:paraId="1B80DABC"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6805F" w14:textId="77777777" w:rsidR="00D46903" w:rsidRPr="0004220C" w:rsidRDefault="00D46903" w:rsidP="00FE09A8">
            <w:pPr>
              <w:jc w:val="both"/>
              <w:rPr>
                <w:rFonts w:ascii="Times" w:hAnsi="Times" w:cs="Arial"/>
                <w:color w:val="000000"/>
              </w:rPr>
            </w:pPr>
            <w:r>
              <w:rPr>
                <w:rFonts w:ascii="Times" w:hAnsi="Times" w:cs="Arial"/>
                <w:color w:val="000000"/>
              </w:rPr>
              <w:t>Acute Coronary Syndrome</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79A53" w14:textId="77777777" w:rsidR="00D46903" w:rsidRPr="004A3582" w:rsidRDefault="00D46903" w:rsidP="00FE09A8">
            <w:pPr>
              <w:jc w:val="both"/>
              <w:rPr>
                <w:rFonts w:ascii="Times" w:hAnsi="Times" w:cs="Arial"/>
                <w:color w:val="000000"/>
              </w:rPr>
            </w:pPr>
            <w:r w:rsidRPr="004A3582">
              <w:rPr>
                <w:rFonts w:ascii="Times" w:hAnsi="Times" w:cs="Arial"/>
                <w:color w:val="000000"/>
              </w:rPr>
              <w:t xml:space="preserve">Myocardial infarction: </w:t>
            </w:r>
          </w:p>
          <w:p w14:paraId="11E82584" w14:textId="77777777" w:rsidR="00D46903" w:rsidRPr="004A3582" w:rsidRDefault="00D46903" w:rsidP="00FE09A8">
            <w:pPr>
              <w:jc w:val="both"/>
              <w:rPr>
                <w:rFonts w:ascii="Times" w:hAnsi="Times" w:cs="Arial"/>
                <w:color w:val="000000"/>
              </w:rPr>
            </w:pPr>
            <w:r w:rsidRPr="004A3582">
              <w:rPr>
                <w:rFonts w:ascii="Times" w:hAnsi="Times" w:cs="Arial"/>
                <w:color w:val="000000"/>
              </w:rPr>
              <w:t xml:space="preserve">ICD-9 inpatient or outpatient diagnosis code 410.xx (any position) or ICD-10 inpatient or outpatient diagnosis code I21.xx or I22.xx (any position) </w:t>
            </w:r>
          </w:p>
          <w:p w14:paraId="11F3F7BF" w14:textId="77777777" w:rsidR="00D46903" w:rsidRPr="004A3582" w:rsidRDefault="00D46903" w:rsidP="00FE09A8">
            <w:pPr>
              <w:jc w:val="both"/>
              <w:rPr>
                <w:rFonts w:ascii="Times" w:hAnsi="Times" w:cs="Arial"/>
                <w:color w:val="000000"/>
              </w:rPr>
            </w:pPr>
            <w:r w:rsidRPr="004A3582">
              <w:rPr>
                <w:rFonts w:ascii="Times" w:hAnsi="Times" w:cs="Arial"/>
                <w:color w:val="000000"/>
              </w:rPr>
              <w:t xml:space="preserve">Unstable Angina: </w:t>
            </w:r>
          </w:p>
          <w:p w14:paraId="5774161A" w14:textId="77777777" w:rsidR="00D46903" w:rsidRPr="0004220C" w:rsidRDefault="00D46903" w:rsidP="00FE09A8">
            <w:pPr>
              <w:jc w:val="both"/>
              <w:rPr>
                <w:rFonts w:ascii="Times" w:hAnsi="Times" w:cs="Arial"/>
                <w:color w:val="000000"/>
              </w:rPr>
            </w:pPr>
            <w:r w:rsidRPr="004A3582">
              <w:rPr>
                <w:rFonts w:ascii="Times" w:hAnsi="Times" w:cs="Arial"/>
                <w:color w:val="000000"/>
              </w:rPr>
              <w:t>ICD-10 inpatient or outpatient diagnosis code I20.xx (any position)</w:t>
            </w:r>
          </w:p>
        </w:tc>
      </w:tr>
      <w:tr w:rsidR="00D46903" w:rsidRPr="0004220C" w14:paraId="72E415B6"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4185E" w14:textId="77777777" w:rsidR="00D46903" w:rsidRPr="0004220C" w:rsidRDefault="00D46903" w:rsidP="00FE09A8">
            <w:pPr>
              <w:jc w:val="both"/>
              <w:rPr>
                <w:rFonts w:ascii="Times" w:hAnsi="Times"/>
              </w:rPr>
            </w:pPr>
            <w:r w:rsidRPr="0004220C">
              <w:rPr>
                <w:rFonts w:ascii="Times" w:hAnsi="Times" w:cs="Arial"/>
                <w:color w:val="000000"/>
              </w:rPr>
              <w:lastRenderedPageBreak/>
              <w:t>Anemia</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79F38" w14:textId="77777777" w:rsidR="00D46903" w:rsidRPr="0004220C" w:rsidRDefault="00D46903" w:rsidP="00FE09A8">
            <w:pPr>
              <w:jc w:val="both"/>
              <w:rPr>
                <w:rFonts w:ascii="Times" w:hAnsi="Times" w:cs="Arial"/>
                <w:color w:val="000000"/>
              </w:rPr>
            </w:pPr>
            <w:r w:rsidRPr="0004220C">
              <w:rPr>
                <w:rFonts w:ascii="Times" w:hAnsi="Times" w:cs="Arial"/>
                <w:color w:val="000000"/>
              </w:rPr>
              <w:t>ICD-9 inpatient or outpatient diagnosis code 280.x-281.x, 285.21 or 285.9 (any position) or ICD-10 inpatient or outpatient diagnosis code D50.x-D53.x, D63.1, or D64.9 (any position) (Sun et al, 2017)</w:t>
            </w:r>
          </w:p>
        </w:tc>
      </w:tr>
      <w:tr w:rsidR="00D46903" w:rsidRPr="0004220C" w14:paraId="6AF8D113"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1D650" w14:textId="77777777" w:rsidR="00D46903" w:rsidRPr="0004220C" w:rsidRDefault="00D46903" w:rsidP="00FE09A8">
            <w:pPr>
              <w:jc w:val="both"/>
              <w:rPr>
                <w:rFonts w:ascii="Times" w:hAnsi="Times"/>
              </w:rPr>
            </w:pPr>
            <w:r w:rsidRPr="0004220C">
              <w:rPr>
                <w:rFonts w:ascii="Times" w:hAnsi="Times" w:cs="Arial"/>
                <w:color w:val="000000"/>
              </w:rPr>
              <w:t>Hyperkalemia</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783D2" w14:textId="77777777" w:rsidR="00D46903" w:rsidRPr="0004220C" w:rsidRDefault="00D46903" w:rsidP="00FE09A8">
            <w:pPr>
              <w:jc w:val="both"/>
              <w:rPr>
                <w:rFonts w:ascii="Times" w:hAnsi="Times"/>
              </w:rPr>
            </w:pPr>
            <w:r w:rsidRPr="0004220C">
              <w:rPr>
                <w:rFonts w:ascii="Times" w:hAnsi="Times" w:cs="Arial"/>
                <w:color w:val="000000"/>
              </w:rPr>
              <w:t xml:space="preserve">ICD-9 inpatient or outpatient diagnosis code 276.7 (any position) or ICD-10 inpatient or outpatient </w:t>
            </w:r>
            <w:r w:rsidRPr="003205A9">
              <w:rPr>
                <w:rFonts w:ascii="Times" w:hAnsi="Times" w:cs="Arial"/>
                <w:color w:val="000000"/>
              </w:rPr>
              <w:t>diagnosis code E87.5 (any position) or</w:t>
            </w:r>
            <w:r>
              <w:t xml:space="preserve"> </w:t>
            </w:r>
            <w:r w:rsidRPr="003205A9">
              <w:t>potas</w:t>
            </w:r>
            <w:r w:rsidRPr="00C969C5">
              <w:t xml:space="preserve">sium test result of &gt;5.5 </w:t>
            </w:r>
            <w:proofErr w:type="spellStart"/>
            <w:r w:rsidRPr="00C969C5">
              <w:t>mEq</w:t>
            </w:r>
            <w:proofErr w:type="spellEnd"/>
            <w:r w:rsidRPr="00C969C5">
              <w:t xml:space="preserve">/L resulting from LOINC codes </w:t>
            </w:r>
            <w:r w:rsidRPr="003205A9">
              <w:rPr>
                <w:rFonts w:asciiTheme="majorBidi" w:hAnsiTheme="majorBidi" w:cstheme="majorBidi"/>
                <w:color w:val="222E3A"/>
                <w:shd w:val="clear" w:color="auto" w:fill="FFFFFF"/>
              </w:rPr>
              <w:t xml:space="preserve">12812-4, 12813-2, 22760-3, 2823-3, 2824-1, 29349-8, 42569-4, 51618-7, 6298-4, 75940-7, 77142-8 or </w:t>
            </w:r>
            <w:r w:rsidRPr="003205A9">
              <w:rPr>
                <w:rFonts w:asciiTheme="majorBidi" w:hAnsiTheme="majorBidi" w:cstheme="majorBidi"/>
              </w:rPr>
              <w:t xml:space="preserve">CPT procedure code </w:t>
            </w:r>
            <w:r w:rsidRPr="003205A9">
              <w:rPr>
                <w:rFonts w:asciiTheme="majorBidi" w:hAnsiTheme="majorBidi" w:cstheme="majorBidi"/>
                <w:color w:val="222E3A"/>
                <w:shd w:val="clear" w:color="auto" w:fill="FFFFFF"/>
              </w:rPr>
              <w:t>84132</w:t>
            </w:r>
          </w:p>
        </w:tc>
      </w:tr>
      <w:tr w:rsidR="00D46903" w:rsidRPr="0004220C" w14:paraId="72B0E006"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9B22C" w14:textId="77777777" w:rsidR="00D46903" w:rsidRPr="0004220C" w:rsidRDefault="00D46903" w:rsidP="00FE09A8">
            <w:pPr>
              <w:jc w:val="both"/>
              <w:rPr>
                <w:rFonts w:ascii="Times" w:hAnsi="Times"/>
              </w:rPr>
            </w:pPr>
            <w:r w:rsidRPr="0004220C">
              <w:rPr>
                <w:rFonts w:ascii="Times" w:hAnsi="Times" w:cs="Arial"/>
                <w:color w:val="000000"/>
              </w:rPr>
              <w:t>Hypokalemia</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52DF4" w14:textId="77777777" w:rsidR="00D46903" w:rsidRPr="0004220C" w:rsidRDefault="00D46903" w:rsidP="00FE09A8">
            <w:pPr>
              <w:jc w:val="both"/>
              <w:rPr>
                <w:rFonts w:ascii="Times" w:hAnsi="Times"/>
              </w:rPr>
            </w:pPr>
            <w:r w:rsidRPr="0004220C">
              <w:rPr>
                <w:rFonts w:ascii="Times" w:hAnsi="Times" w:cs="Arial"/>
                <w:color w:val="000000"/>
              </w:rPr>
              <w:t>ICD-9 inpatient or outpatient diagnosis code 276.8 (any position) or ICD-10 inpatient or outpatient diagnosis code E87.6 (any position)</w:t>
            </w:r>
            <w:r>
              <w:rPr>
                <w:rFonts w:ascii="Times" w:hAnsi="Times" w:cs="Arial"/>
                <w:color w:val="000000"/>
              </w:rPr>
              <w:t xml:space="preserve"> or potassium test result of &lt;3.5 </w:t>
            </w:r>
            <w:proofErr w:type="spellStart"/>
            <w:r w:rsidRPr="00C969C5">
              <w:t>mEq</w:t>
            </w:r>
            <w:proofErr w:type="spellEnd"/>
            <w:r w:rsidRPr="00C969C5">
              <w:t xml:space="preserve">/L resulting from LOINC codes </w:t>
            </w:r>
            <w:r w:rsidRPr="003205A9">
              <w:rPr>
                <w:rFonts w:asciiTheme="majorBidi" w:hAnsiTheme="majorBidi" w:cstheme="majorBidi"/>
                <w:color w:val="222E3A"/>
                <w:shd w:val="clear" w:color="auto" w:fill="FFFFFF"/>
              </w:rPr>
              <w:t xml:space="preserve">12812-4, 12813-2, 22760-3, 2823-3, 2824-1, 29349-8, 42569-4, 51618-7, 6298-4, 75940-7, 77142-8 or </w:t>
            </w:r>
            <w:r w:rsidRPr="003205A9">
              <w:rPr>
                <w:rFonts w:asciiTheme="majorBidi" w:hAnsiTheme="majorBidi" w:cstheme="majorBidi"/>
              </w:rPr>
              <w:t xml:space="preserve">CPT procedure code </w:t>
            </w:r>
            <w:r w:rsidRPr="003205A9">
              <w:rPr>
                <w:rFonts w:asciiTheme="majorBidi" w:hAnsiTheme="majorBidi" w:cstheme="majorBidi"/>
                <w:color w:val="222E3A"/>
                <w:shd w:val="clear" w:color="auto" w:fill="FFFFFF"/>
              </w:rPr>
              <w:t>84132</w:t>
            </w:r>
          </w:p>
        </w:tc>
      </w:tr>
      <w:tr w:rsidR="00D46903" w:rsidRPr="008A64F6" w14:paraId="77506220"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F4616" w14:textId="77777777" w:rsidR="00D46903" w:rsidRPr="0004220C" w:rsidRDefault="00D46903" w:rsidP="00FE09A8">
            <w:pPr>
              <w:jc w:val="both"/>
              <w:rPr>
                <w:rFonts w:ascii="Times" w:hAnsi="Times" w:cs="Arial"/>
                <w:color w:val="000000"/>
              </w:rPr>
            </w:pPr>
            <w:r>
              <w:rPr>
                <w:rFonts w:ascii="Times" w:hAnsi="Times" w:cs="Arial"/>
                <w:color w:val="000000"/>
              </w:rPr>
              <w:t>Hyponatremia</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06FDE" w14:textId="77777777" w:rsidR="00D46903" w:rsidRPr="006402A4" w:rsidRDefault="00D46903" w:rsidP="00FE09A8">
            <w:pPr>
              <w:jc w:val="both"/>
              <w:rPr>
                <w:rFonts w:ascii="Times" w:hAnsi="Times" w:cs="Arial"/>
                <w:color w:val="000000"/>
                <w:lang w:val="fr-FR"/>
              </w:rPr>
            </w:pPr>
            <w:r w:rsidRPr="006402A4">
              <w:rPr>
                <w:rFonts w:ascii="Times" w:hAnsi="Times" w:cs="Arial"/>
                <w:color w:val="000000"/>
                <w:lang w:val="fr-FR"/>
              </w:rPr>
              <w:t xml:space="preserve">ICD-9 </w:t>
            </w:r>
            <w:proofErr w:type="spellStart"/>
            <w:r w:rsidRPr="006402A4">
              <w:rPr>
                <w:rFonts w:ascii="Times" w:hAnsi="Times" w:cs="Arial"/>
                <w:color w:val="000000"/>
                <w:lang w:val="fr-FR"/>
              </w:rPr>
              <w:t>inpatient</w:t>
            </w:r>
            <w:proofErr w:type="spellEnd"/>
            <w:r w:rsidRPr="006402A4">
              <w:rPr>
                <w:rFonts w:ascii="Times" w:hAnsi="Times" w:cs="Arial"/>
                <w:color w:val="000000"/>
                <w:lang w:val="fr-FR"/>
              </w:rPr>
              <w:t xml:space="preserve"> or </w:t>
            </w:r>
            <w:proofErr w:type="spellStart"/>
            <w:r w:rsidRPr="006402A4">
              <w:rPr>
                <w:rFonts w:ascii="Times" w:hAnsi="Times" w:cs="Arial"/>
                <w:color w:val="000000"/>
                <w:lang w:val="fr-FR"/>
              </w:rPr>
              <w:t>outpatient</w:t>
            </w:r>
            <w:proofErr w:type="spellEnd"/>
            <w:r w:rsidRPr="006402A4">
              <w:rPr>
                <w:rFonts w:ascii="Times" w:hAnsi="Times" w:cs="Arial"/>
                <w:color w:val="000000"/>
                <w:lang w:val="fr-FR"/>
              </w:rPr>
              <w:t xml:space="preserve"> </w:t>
            </w:r>
            <w:proofErr w:type="spellStart"/>
            <w:r w:rsidRPr="006402A4">
              <w:rPr>
                <w:rFonts w:ascii="Times" w:hAnsi="Times" w:cs="Arial"/>
                <w:color w:val="000000"/>
                <w:lang w:val="fr-FR"/>
              </w:rPr>
              <w:t>diagnosis</w:t>
            </w:r>
            <w:proofErr w:type="spellEnd"/>
            <w:r w:rsidRPr="006402A4">
              <w:rPr>
                <w:rFonts w:ascii="Times" w:hAnsi="Times" w:cs="Arial"/>
                <w:color w:val="000000"/>
                <w:lang w:val="fr-FR"/>
              </w:rPr>
              <w:t xml:space="preserve"> code 276.1 (</w:t>
            </w:r>
            <w:proofErr w:type="spellStart"/>
            <w:r w:rsidRPr="006402A4">
              <w:rPr>
                <w:rFonts w:ascii="Times" w:hAnsi="Times" w:cs="Arial"/>
                <w:color w:val="000000"/>
                <w:lang w:val="fr-FR"/>
              </w:rPr>
              <w:t>any</w:t>
            </w:r>
            <w:proofErr w:type="spellEnd"/>
            <w:r w:rsidRPr="006402A4">
              <w:rPr>
                <w:rFonts w:ascii="Times" w:hAnsi="Times" w:cs="Arial"/>
                <w:color w:val="000000"/>
                <w:lang w:val="fr-FR"/>
              </w:rPr>
              <w:t xml:space="preserve"> position) (</w:t>
            </w:r>
            <w:proofErr w:type="spellStart"/>
            <w:r w:rsidRPr="006402A4">
              <w:rPr>
                <w:rFonts w:ascii="Times" w:hAnsi="Times" w:cs="Arial"/>
                <w:color w:val="000000"/>
                <w:lang w:val="fr-FR"/>
              </w:rPr>
              <w:t>Shea</w:t>
            </w:r>
            <w:proofErr w:type="spellEnd"/>
            <w:r w:rsidRPr="006402A4">
              <w:rPr>
                <w:rFonts w:ascii="Times" w:hAnsi="Times" w:cs="Arial"/>
                <w:color w:val="000000"/>
                <w:lang w:val="fr-FR"/>
              </w:rPr>
              <w:t xml:space="preserve"> et al., 2008; </w:t>
            </w:r>
            <w:proofErr w:type="spellStart"/>
            <w:r w:rsidRPr="006402A4">
              <w:rPr>
                <w:rFonts w:ascii="Times" w:hAnsi="Times" w:cs="Arial"/>
                <w:color w:val="000000"/>
                <w:lang w:val="fr-FR"/>
              </w:rPr>
              <w:t>Movig</w:t>
            </w:r>
            <w:proofErr w:type="spellEnd"/>
            <w:r w:rsidRPr="006402A4">
              <w:rPr>
                <w:rFonts w:ascii="Times" w:hAnsi="Times" w:cs="Arial"/>
                <w:color w:val="000000"/>
                <w:lang w:val="fr-FR"/>
              </w:rPr>
              <w:t xml:space="preserve"> et al., 2003) or ICD-10 </w:t>
            </w:r>
            <w:proofErr w:type="spellStart"/>
            <w:r w:rsidRPr="006402A4">
              <w:rPr>
                <w:rFonts w:ascii="Times" w:hAnsi="Times" w:cs="Arial"/>
                <w:color w:val="000000"/>
                <w:lang w:val="fr-FR"/>
              </w:rPr>
              <w:t>inpatient</w:t>
            </w:r>
            <w:proofErr w:type="spellEnd"/>
            <w:r w:rsidRPr="006402A4">
              <w:rPr>
                <w:rFonts w:ascii="Times" w:hAnsi="Times" w:cs="Arial"/>
                <w:color w:val="000000"/>
                <w:lang w:val="fr-FR"/>
              </w:rPr>
              <w:t xml:space="preserve"> or </w:t>
            </w:r>
            <w:proofErr w:type="spellStart"/>
            <w:r w:rsidRPr="006402A4">
              <w:rPr>
                <w:rFonts w:ascii="Times" w:hAnsi="Times" w:cs="Arial"/>
                <w:color w:val="000000"/>
                <w:lang w:val="fr-FR"/>
              </w:rPr>
              <w:t>outpatient</w:t>
            </w:r>
            <w:proofErr w:type="spellEnd"/>
            <w:r w:rsidRPr="006402A4">
              <w:rPr>
                <w:rFonts w:ascii="Times" w:hAnsi="Times" w:cs="Arial"/>
                <w:color w:val="000000"/>
                <w:lang w:val="fr-FR"/>
              </w:rPr>
              <w:t xml:space="preserve"> </w:t>
            </w:r>
            <w:proofErr w:type="spellStart"/>
            <w:r w:rsidRPr="006402A4">
              <w:rPr>
                <w:rFonts w:ascii="Times" w:hAnsi="Times" w:cs="Arial"/>
                <w:color w:val="000000"/>
                <w:lang w:val="fr-FR"/>
              </w:rPr>
              <w:t>diagnosis</w:t>
            </w:r>
            <w:proofErr w:type="spellEnd"/>
            <w:r w:rsidRPr="006402A4">
              <w:rPr>
                <w:rFonts w:ascii="Times" w:hAnsi="Times" w:cs="Arial"/>
                <w:color w:val="000000"/>
                <w:lang w:val="fr-FR"/>
              </w:rPr>
              <w:t xml:space="preserve"> code E87.1 (Gandhi et al., 2017)</w:t>
            </w:r>
          </w:p>
        </w:tc>
      </w:tr>
      <w:tr w:rsidR="00D46903" w:rsidRPr="0004220C" w14:paraId="4556C158"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15498" w14:textId="77777777" w:rsidR="00D46903" w:rsidRPr="0004220C" w:rsidRDefault="00D46903" w:rsidP="00FE09A8">
            <w:pPr>
              <w:jc w:val="both"/>
              <w:rPr>
                <w:rFonts w:ascii="Times" w:hAnsi="Times"/>
              </w:rPr>
            </w:pPr>
            <w:r w:rsidRPr="0004220C">
              <w:rPr>
                <w:rFonts w:ascii="Times" w:hAnsi="Times" w:cs="Arial"/>
                <w:color w:val="000000"/>
              </w:rPr>
              <w:t>Angina</w:t>
            </w:r>
            <w:r>
              <w:rPr>
                <w:rFonts w:ascii="Times" w:hAnsi="Times" w:cs="Arial"/>
                <w:color w:val="000000"/>
              </w:rPr>
              <w:t xml:space="preserve"> Pectoris</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72582" w14:textId="77777777" w:rsidR="00D46903" w:rsidRPr="0004220C" w:rsidRDefault="00D46903" w:rsidP="00FE09A8">
            <w:pPr>
              <w:jc w:val="both"/>
              <w:rPr>
                <w:rFonts w:ascii="Times" w:hAnsi="Times"/>
              </w:rPr>
            </w:pPr>
            <w:r w:rsidRPr="0004220C">
              <w:rPr>
                <w:rFonts w:ascii="Times" w:hAnsi="Times" w:cs="Arial"/>
                <w:color w:val="000000"/>
              </w:rPr>
              <w:t xml:space="preserve">ICD-9 inpatient or outpatient diagnosis code </w:t>
            </w:r>
            <w:r w:rsidRPr="0004220C">
              <w:rPr>
                <w:rFonts w:ascii="Times" w:hAnsi="Times" w:cs="Arial"/>
                <w:color w:val="000000"/>
                <w:shd w:val="clear" w:color="auto" w:fill="FFFFFF"/>
              </w:rPr>
              <w:t>413 or 414.0x</w:t>
            </w:r>
            <w:r w:rsidRPr="0004220C">
              <w:rPr>
                <w:rFonts w:ascii="Times" w:hAnsi="Times" w:cs="Arial"/>
                <w:color w:val="000000"/>
              </w:rPr>
              <w:t xml:space="preserve"> (any position) or ICD-10 inpatient or outpatient diagnosis code </w:t>
            </w:r>
            <w:r w:rsidRPr="0004220C">
              <w:rPr>
                <w:rFonts w:ascii="Times" w:hAnsi="Times" w:cs="Arial"/>
                <w:color w:val="000000"/>
                <w:shd w:val="clear" w:color="auto" w:fill="FFFFFF"/>
              </w:rPr>
              <w:t xml:space="preserve">I20.9 or I25.1x or I25.7x </w:t>
            </w:r>
            <w:r w:rsidRPr="0004220C">
              <w:rPr>
                <w:rFonts w:ascii="Times" w:hAnsi="Times" w:cs="Arial"/>
                <w:color w:val="000000"/>
              </w:rPr>
              <w:t>(any position)</w:t>
            </w:r>
          </w:p>
        </w:tc>
      </w:tr>
      <w:tr w:rsidR="00D46903" w:rsidRPr="0004220C" w14:paraId="37D7A529"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433FF" w14:textId="77777777" w:rsidR="00D46903" w:rsidRPr="0004220C" w:rsidRDefault="00D46903" w:rsidP="00FE09A8">
            <w:pPr>
              <w:jc w:val="both"/>
              <w:rPr>
                <w:rFonts w:ascii="Times" w:hAnsi="Times"/>
              </w:rPr>
            </w:pPr>
            <w:r w:rsidRPr="0004220C">
              <w:rPr>
                <w:rFonts w:ascii="Times" w:hAnsi="Times" w:cs="Arial"/>
                <w:color w:val="000000"/>
              </w:rPr>
              <w:t>Stroke</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B8E1C" w14:textId="77777777" w:rsidR="00D46903" w:rsidRPr="0004220C" w:rsidRDefault="00D46903" w:rsidP="00FE09A8">
            <w:pPr>
              <w:jc w:val="both"/>
              <w:rPr>
                <w:rFonts w:ascii="Times" w:hAnsi="Times" w:cs="Arial"/>
                <w:color w:val="000000"/>
              </w:rPr>
            </w:pPr>
            <w:r w:rsidRPr="0004220C">
              <w:rPr>
                <w:rFonts w:ascii="Times" w:hAnsi="Times" w:cs="Arial"/>
                <w:color w:val="000000"/>
              </w:rPr>
              <w:t>ICD-9 inpatient diagnosis code 430.x-431.x, 433.x1, 434.x1 or 436.x (any position) or ICD-10 inpatient diagnosis code I60.x, I61.x-I63.x or I67.89 (any position) (Andrade et al, 2012; Sacco et al, 2013)</w:t>
            </w:r>
          </w:p>
        </w:tc>
      </w:tr>
      <w:tr w:rsidR="00D46903" w:rsidRPr="0004220C" w14:paraId="1AF3E62D"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7D954" w14:textId="77777777" w:rsidR="00D46903" w:rsidRPr="0004220C" w:rsidRDefault="00D46903" w:rsidP="00FE09A8">
            <w:pPr>
              <w:jc w:val="both"/>
              <w:rPr>
                <w:rFonts w:ascii="Times" w:hAnsi="Times"/>
              </w:rPr>
            </w:pPr>
            <w:r w:rsidRPr="0004220C">
              <w:rPr>
                <w:rFonts w:ascii="Times" w:hAnsi="Times" w:cs="Arial"/>
                <w:color w:val="000000"/>
              </w:rPr>
              <w:t>Myocardial infarction</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957A3" w14:textId="77777777" w:rsidR="00D46903" w:rsidRPr="0004220C" w:rsidRDefault="00D46903" w:rsidP="00FE09A8">
            <w:pPr>
              <w:jc w:val="both"/>
              <w:rPr>
                <w:rFonts w:ascii="Times" w:hAnsi="Times" w:cs="Arial"/>
                <w:color w:val="000000"/>
              </w:rPr>
            </w:pPr>
            <w:r w:rsidRPr="0004220C">
              <w:rPr>
                <w:rFonts w:ascii="Times" w:hAnsi="Times" w:cs="Arial"/>
                <w:color w:val="000000"/>
              </w:rPr>
              <w:t>ICD-9 inpatient or outpatient diagnosis code 410.xx (any position) or ICD-10 inpatient or outpatient diagnosis code I21.xx or I22.xx (any position) (Sun et al, 2017; American Diabetes Association 2018)</w:t>
            </w:r>
          </w:p>
        </w:tc>
      </w:tr>
      <w:tr w:rsidR="00D46903" w:rsidRPr="0004220C" w14:paraId="147AD107"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21DA6" w14:textId="77777777" w:rsidR="00D46903" w:rsidRPr="0004220C" w:rsidRDefault="00D46903" w:rsidP="00FE09A8">
            <w:pPr>
              <w:jc w:val="both"/>
              <w:rPr>
                <w:rFonts w:ascii="Times" w:hAnsi="Times"/>
              </w:rPr>
            </w:pPr>
            <w:r w:rsidRPr="0004220C">
              <w:rPr>
                <w:rFonts w:ascii="Times" w:hAnsi="Times" w:cs="Arial"/>
                <w:color w:val="000000"/>
              </w:rPr>
              <w:t>Sleep apnea</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81FDB" w14:textId="77777777" w:rsidR="00D46903" w:rsidRPr="0004220C" w:rsidRDefault="00D46903" w:rsidP="00FE09A8">
            <w:pPr>
              <w:jc w:val="both"/>
              <w:rPr>
                <w:rFonts w:ascii="Times" w:hAnsi="Times" w:cs="Arial"/>
                <w:color w:val="000000"/>
              </w:rPr>
            </w:pPr>
            <w:r w:rsidRPr="0004220C">
              <w:rPr>
                <w:rFonts w:ascii="Times" w:hAnsi="Times" w:cs="Arial"/>
                <w:color w:val="000000"/>
              </w:rPr>
              <w:t>ICD-9 inpatient or outpatient diagnosis code 327.23, 780.51, 780.53 or 780.57 (any position) or ICD-10 inpatient or outpatient diagnosis code G47.30, G47.33 or G47.39 (any position) (AFHSC, 2015)</w:t>
            </w:r>
          </w:p>
        </w:tc>
      </w:tr>
      <w:tr w:rsidR="00D46903" w:rsidRPr="0004220C" w14:paraId="000AC41D"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1C36C" w14:textId="77777777" w:rsidR="00D46903" w:rsidRPr="0004220C" w:rsidRDefault="00D46903" w:rsidP="00FE09A8">
            <w:pPr>
              <w:jc w:val="both"/>
              <w:rPr>
                <w:rFonts w:ascii="Times" w:hAnsi="Times"/>
              </w:rPr>
            </w:pPr>
            <w:r w:rsidRPr="0004220C">
              <w:rPr>
                <w:rFonts w:ascii="Times" w:hAnsi="Times" w:cs="Arial"/>
                <w:color w:val="000000"/>
              </w:rPr>
              <w:t>Depression</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2E3D2" w14:textId="77777777" w:rsidR="00D46903" w:rsidRPr="0004220C" w:rsidRDefault="00D46903" w:rsidP="00FE09A8">
            <w:pPr>
              <w:jc w:val="both"/>
              <w:rPr>
                <w:rFonts w:ascii="Times" w:hAnsi="Times" w:cs="Arial"/>
                <w:color w:val="000000"/>
              </w:rPr>
            </w:pPr>
            <w:r w:rsidRPr="0004220C">
              <w:rPr>
                <w:rFonts w:ascii="Times" w:hAnsi="Times" w:cs="Arial"/>
                <w:color w:val="000000"/>
              </w:rPr>
              <w:t xml:space="preserve">ICD-9 inpatient or outpatient diagnosis code 296.2, 296.3, 298.0, 300.4, 309.0, 309.1, 309.28 or 311 (any position) or ICD-10 inpatient or outpatient diagnosis code F20.4, F31.3–F31.5, F32.x, F33.x, F34.1, F43.21 or F43.23 (any position) (Quan et al, 2005; Townsend, Walkup, Crystal, 2012) </w:t>
            </w:r>
          </w:p>
        </w:tc>
      </w:tr>
      <w:tr w:rsidR="00D46903" w:rsidRPr="0004220C" w14:paraId="38BF014C"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23153" w14:textId="77777777" w:rsidR="00D46903" w:rsidRPr="0004220C" w:rsidRDefault="00D46903" w:rsidP="00FE09A8">
            <w:pPr>
              <w:jc w:val="both"/>
              <w:rPr>
                <w:rFonts w:ascii="Times" w:hAnsi="Times"/>
              </w:rPr>
            </w:pPr>
            <w:r w:rsidRPr="0004220C">
              <w:rPr>
                <w:rFonts w:ascii="Times" w:hAnsi="Times" w:cs="Arial"/>
                <w:color w:val="000000"/>
              </w:rPr>
              <w:t>Fatigue &amp; sleep related disorders</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B1E1D" w14:textId="77777777" w:rsidR="00D46903" w:rsidRPr="0004220C" w:rsidRDefault="00D46903" w:rsidP="00FE09A8">
            <w:pPr>
              <w:jc w:val="both"/>
              <w:rPr>
                <w:rFonts w:ascii="Times" w:hAnsi="Times"/>
              </w:rPr>
            </w:pPr>
            <w:r w:rsidRPr="0004220C">
              <w:rPr>
                <w:rFonts w:ascii="Times" w:hAnsi="Times" w:cs="Arial"/>
                <w:color w:val="000000"/>
              </w:rPr>
              <w:t xml:space="preserve">ICD-9 inpatient or outpatient diagnosis code </w:t>
            </w:r>
            <w:r w:rsidRPr="0004220C">
              <w:rPr>
                <w:rFonts w:ascii="Times" w:hAnsi="Times" w:cs="Arial"/>
                <w:color w:val="000000"/>
                <w:shd w:val="clear" w:color="auto" w:fill="FFFFFF"/>
              </w:rPr>
              <w:t xml:space="preserve">780.7x, 300.5x, 780.50, 780.52, 780.54-780.56, 780.58-.59, 307.4x, 327.0x, 327.1x,(any position) or ICD-10 inpatient or outpatient diagnosis code R53.1, R53.8x, F48.8, F51.02, F51.09, F51.01, F51.03, F51.04, F51.05, </w:t>
            </w:r>
            <w:r w:rsidRPr="0004220C">
              <w:rPr>
                <w:rFonts w:ascii="Times" w:hAnsi="Times" w:cs="Arial"/>
                <w:color w:val="000000"/>
                <w:shd w:val="clear" w:color="auto" w:fill="FFFFFF"/>
              </w:rPr>
              <w:lastRenderedPageBreak/>
              <w:t>F51.19, F51.11, F51.12, F51.13, F51.8, G47.0x, G47.1x, G47.2x, G47.4x, G47.5x, G47.6x, G47.8, G47.9, G93.3 (any position)</w:t>
            </w:r>
          </w:p>
        </w:tc>
      </w:tr>
      <w:tr w:rsidR="00D46903" w:rsidRPr="0004220C" w14:paraId="5C433706"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19462" w14:textId="77777777" w:rsidR="00D46903" w:rsidRPr="0004220C" w:rsidRDefault="00D46903" w:rsidP="00FE09A8">
            <w:pPr>
              <w:jc w:val="both"/>
              <w:rPr>
                <w:rFonts w:ascii="Times" w:hAnsi="Times"/>
              </w:rPr>
            </w:pPr>
            <w:r w:rsidRPr="0004220C">
              <w:rPr>
                <w:rFonts w:ascii="Times" w:hAnsi="Times" w:cs="Arial"/>
                <w:color w:val="000000"/>
              </w:rPr>
              <w:lastRenderedPageBreak/>
              <w:t>Pain disorders</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629EC" w14:textId="77777777" w:rsidR="00D46903" w:rsidRPr="0004220C" w:rsidRDefault="00D46903" w:rsidP="00FE09A8">
            <w:pPr>
              <w:jc w:val="both"/>
              <w:rPr>
                <w:rFonts w:ascii="Times" w:hAnsi="Times"/>
              </w:rPr>
            </w:pPr>
            <w:r w:rsidRPr="0004220C">
              <w:rPr>
                <w:rFonts w:ascii="Times" w:hAnsi="Times" w:cs="Arial"/>
                <w:color w:val="000000"/>
              </w:rPr>
              <w:t xml:space="preserve">ICD-9 inpatient or outpatient diagnosis code </w:t>
            </w:r>
            <w:r w:rsidRPr="0004220C">
              <w:rPr>
                <w:rFonts w:ascii="Times" w:hAnsi="Times" w:cs="Arial"/>
                <w:color w:val="000000"/>
                <w:shd w:val="clear" w:color="auto" w:fill="FFFFFF"/>
              </w:rPr>
              <w:t>720.xx, 721.2x to 721.9x, 722.1x to 722.3x, 722.5x, 722.6x, 722.70, 722.72, 722.73, 722.80, 722.82, 722.83, 722.90, 722.92, 722.93, 724.xx, 729.1x, 780.96, 338.xx, 307.80, 053.1x, 250.6x, 307.8x, 323.xx, 335.20, 335.34, 336.9x, 337.1x, 337.2x, 338.3x, 339.xx, 340.xx, 341.xx, 346.0x to 346.9x, 350.xx, 351.xx, 353.xx to 356.xx, 357.2x, 358.xx, 524.6x, 577.1x, 696.xx, 714.xx, 715.xx, 719.xx, 720.xx, 721.0x to 722.4x, 722.71, 722.81, 722.91, 723.1x, 724.4x, 728.0x, 729.0x, 729.2x, 729.5x, 784.0x, 786.5x, 789.xx, 733.99, 733.14, 780.71, 820.8x, 820.9x, 951.4x, 952.xx, 953.4x, or 955.5x to 955.7x (any position) or ICD-10 inpatient or outpatient diagnosis code E08.42, E09.42, E11.42, E13.42, G04.xx, G05.xx, G35, G36.xx, G37.xx, G43.xx, G44.xx, G50.xx, G51.xx, G54.xx, G56.xx, G57.xx, G58.7, G60.xx, G89.xx, G90.xx, G95.xx, G99.xx, M05.xx, M06.xx, M12.xx, M26.6xx, M43.xx, M45.xx, M46.xx, M47.xx, M48.xx, M50.xx, M51.xx, M53.xx, M54.xx, M60.xx, M79.xx, M96.1, R07.xx, R10.xx, R16.xx, R19.xx, R51, R52, F45.4x, B02.2x, S04.1x, S14.1x, S24.1x, S34.1x, S34.3x, S44.xx, S54.xx, S64.xx, or S74.xx (any position)</w:t>
            </w:r>
          </w:p>
        </w:tc>
      </w:tr>
      <w:tr w:rsidR="00D46903" w:rsidRPr="0004220C" w14:paraId="0F333A0D"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2B76D" w14:textId="77777777" w:rsidR="00D46903" w:rsidRPr="0004220C" w:rsidRDefault="00D46903" w:rsidP="00FE09A8">
            <w:pPr>
              <w:jc w:val="both"/>
              <w:rPr>
                <w:rFonts w:ascii="Times" w:hAnsi="Times"/>
              </w:rPr>
            </w:pPr>
            <w:r w:rsidRPr="0004220C">
              <w:rPr>
                <w:rFonts w:ascii="Times" w:hAnsi="Times" w:cs="Arial"/>
                <w:color w:val="000000"/>
              </w:rPr>
              <w:t>Edema</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386B3" w14:textId="77777777" w:rsidR="00D46903" w:rsidRPr="0004220C" w:rsidRDefault="00D46903" w:rsidP="00FE09A8">
            <w:pPr>
              <w:jc w:val="both"/>
              <w:rPr>
                <w:rFonts w:ascii="Times" w:hAnsi="Times" w:cs="Arial"/>
                <w:color w:val="000000"/>
              </w:rPr>
            </w:pPr>
            <w:r w:rsidRPr="0004220C">
              <w:rPr>
                <w:rFonts w:ascii="Times" w:hAnsi="Times" w:cs="Arial"/>
                <w:color w:val="000000"/>
              </w:rPr>
              <w:t>ICD-9 inpatient or outpatient diagnosis code 782.3 (any position) or ICD-10 inpatient or outpatient diagnosis code R60.x (any position) (</w:t>
            </w:r>
            <w:proofErr w:type="spellStart"/>
            <w:r w:rsidRPr="0004220C">
              <w:rPr>
                <w:rFonts w:ascii="Times" w:hAnsi="Times" w:cs="Arial"/>
                <w:color w:val="000000"/>
              </w:rPr>
              <w:t>Chinali</w:t>
            </w:r>
            <w:proofErr w:type="spellEnd"/>
            <w:r w:rsidRPr="0004220C">
              <w:rPr>
                <w:rFonts w:ascii="Times" w:hAnsi="Times" w:cs="Arial"/>
                <w:color w:val="000000"/>
              </w:rPr>
              <w:t xml:space="preserve"> et al, 2010)</w:t>
            </w:r>
          </w:p>
        </w:tc>
      </w:tr>
      <w:tr w:rsidR="00D46903" w:rsidRPr="0004220C" w14:paraId="6994391F"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6C0F7" w14:textId="77777777" w:rsidR="00D46903" w:rsidRPr="0004220C" w:rsidRDefault="00D46903" w:rsidP="00FE09A8">
            <w:pPr>
              <w:jc w:val="both"/>
              <w:rPr>
                <w:rFonts w:ascii="Times" w:hAnsi="Times"/>
              </w:rPr>
            </w:pPr>
            <w:r w:rsidRPr="0004220C">
              <w:rPr>
                <w:rFonts w:ascii="Times" w:hAnsi="Times" w:cs="Arial"/>
                <w:color w:val="000000"/>
              </w:rPr>
              <w:t>Chronic lung/pulmonary disease</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59F12" w14:textId="77777777" w:rsidR="00D46903" w:rsidRPr="0004220C" w:rsidRDefault="00D46903" w:rsidP="00FE09A8">
            <w:pPr>
              <w:jc w:val="both"/>
              <w:rPr>
                <w:rFonts w:ascii="Times" w:hAnsi="Times"/>
              </w:rPr>
            </w:pPr>
            <w:r w:rsidRPr="0004220C">
              <w:rPr>
                <w:rFonts w:ascii="Times" w:hAnsi="Times" w:cs="Arial"/>
                <w:color w:val="000000"/>
              </w:rPr>
              <w:t>ICD-9 inpatient or outpatient diagnosis code 416.8, 416.9, 490.x–505.x, 506.4, 508.1, or 508.8 (any position) or ICD-10 inpatient or outpatient diagnosis code I27.8, I27.9, J40.x–J47.x, J60.x–J67.x, J68.4, J70.1, or J70.3 (any position)</w:t>
            </w:r>
          </w:p>
        </w:tc>
      </w:tr>
      <w:tr w:rsidR="00D46903" w:rsidRPr="0004220C" w14:paraId="69808445"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05451" w14:textId="77777777" w:rsidR="00D46903" w:rsidRPr="0004220C" w:rsidRDefault="00D46903" w:rsidP="00FE09A8">
            <w:pPr>
              <w:jc w:val="both"/>
              <w:rPr>
                <w:rFonts w:ascii="Times" w:hAnsi="Times"/>
              </w:rPr>
            </w:pPr>
            <w:r w:rsidRPr="0004220C">
              <w:rPr>
                <w:rFonts w:ascii="Times" w:hAnsi="Times" w:cs="Arial"/>
                <w:color w:val="000000"/>
              </w:rPr>
              <w:t>Respiratory failure</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FA381" w14:textId="77777777" w:rsidR="00D46903" w:rsidRPr="0004220C" w:rsidRDefault="00D46903" w:rsidP="00FE09A8">
            <w:pPr>
              <w:ind w:left="100"/>
              <w:jc w:val="both"/>
              <w:rPr>
                <w:rFonts w:ascii="Times" w:hAnsi="Times" w:cs="Arial"/>
                <w:color w:val="000000"/>
              </w:rPr>
            </w:pPr>
            <w:r w:rsidRPr="0004220C">
              <w:rPr>
                <w:rFonts w:ascii="Times" w:hAnsi="Times" w:cs="Arial"/>
                <w:color w:val="000000"/>
              </w:rPr>
              <w:t>ICD-9 inpatient diagnosis code 518.5x, 518.81, 518.83 or 518.84 (any position) or ICD-10 inpatient diagnosis code J96.xx (any position) (Behrendt, 2000)</w:t>
            </w:r>
          </w:p>
        </w:tc>
      </w:tr>
      <w:tr w:rsidR="00D46903" w:rsidRPr="0004220C" w14:paraId="3A1FAAD9"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F474D" w14:textId="77777777" w:rsidR="00D46903" w:rsidRPr="0004220C" w:rsidRDefault="00D46903" w:rsidP="00FE09A8">
            <w:pPr>
              <w:jc w:val="both"/>
              <w:rPr>
                <w:rFonts w:ascii="Times" w:hAnsi="Times" w:cs="Arial"/>
                <w:color w:val="000000"/>
              </w:rPr>
            </w:pPr>
            <w:r>
              <w:rPr>
                <w:rFonts w:ascii="Times" w:hAnsi="Times" w:cs="Arial"/>
                <w:color w:val="000000"/>
              </w:rPr>
              <w:t>Heart Failure</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F0E98" w14:textId="77777777" w:rsidR="00D46903" w:rsidRPr="0004220C" w:rsidRDefault="00D46903" w:rsidP="00FE09A8">
            <w:pPr>
              <w:ind w:left="100"/>
              <w:jc w:val="both"/>
              <w:rPr>
                <w:rFonts w:ascii="Times" w:hAnsi="Times" w:cs="Arial"/>
                <w:color w:val="000000"/>
              </w:rPr>
            </w:pPr>
            <w:r w:rsidRPr="0004220C">
              <w:rPr>
                <w:rFonts w:ascii="Times" w:hAnsi="Times" w:cs="Arial"/>
                <w:color w:val="000000"/>
              </w:rPr>
              <w:t xml:space="preserve">ICD-9 inpatient </w:t>
            </w:r>
            <w:r>
              <w:rPr>
                <w:rFonts w:ascii="Times" w:hAnsi="Times" w:cs="Arial"/>
                <w:color w:val="000000"/>
              </w:rPr>
              <w:t xml:space="preserve">or outpatient </w:t>
            </w:r>
            <w:r w:rsidRPr="0004220C">
              <w:rPr>
                <w:rFonts w:ascii="Times" w:hAnsi="Times" w:cs="Arial"/>
                <w:color w:val="000000"/>
              </w:rPr>
              <w:t xml:space="preserve">diagnosis code 398.91, </w:t>
            </w:r>
            <w:r>
              <w:rPr>
                <w:rFonts w:ascii="Times" w:hAnsi="Times" w:cs="Arial"/>
                <w:color w:val="000000"/>
              </w:rPr>
              <w:t xml:space="preserve">402, </w:t>
            </w:r>
            <w:r w:rsidRPr="0004220C">
              <w:rPr>
                <w:rFonts w:ascii="Times" w:hAnsi="Times" w:cs="Arial"/>
                <w:color w:val="000000"/>
              </w:rPr>
              <w:t>402</w:t>
            </w:r>
            <w:r>
              <w:rPr>
                <w:rFonts w:ascii="Times" w:hAnsi="Times" w:cs="Arial"/>
                <w:color w:val="000000"/>
              </w:rPr>
              <w:t>.</w:t>
            </w:r>
            <w:r w:rsidRPr="0004220C">
              <w:rPr>
                <w:rFonts w:ascii="Times" w:hAnsi="Times" w:cs="Arial"/>
                <w:color w:val="000000"/>
              </w:rPr>
              <w:t xml:space="preserve">01, 402.11, 402.91, </w:t>
            </w:r>
            <w:r w:rsidRPr="00082FED">
              <w:rPr>
                <w:rFonts w:ascii="Times" w:hAnsi="Times" w:cs="Arial"/>
                <w:color w:val="000000"/>
              </w:rPr>
              <w:t>404.01</w:t>
            </w:r>
            <w:r>
              <w:rPr>
                <w:rFonts w:ascii="Times" w:hAnsi="Times" w:cs="Arial"/>
                <w:color w:val="000000"/>
              </w:rPr>
              <w:t xml:space="preserve">, </w:t>
            </w:r>
            <w:r w:rsidRPr="00082FED">
              <w:rPr>
                <w:rFonts w:ascii="Times" w:hAnsi="Times" w:cs="Arial"/>
                <w:color w:val="000000"/>
              </w:rPr>
              <w:t>404.03</w:t>
            </w:r>
            <w:r>
              <w:rPr>
                <w:rFonts w:ascii="Times" w:hAnsi="Times" w:cs="Arial"/>
                <w:color w:val="000000"/>
              </w:rPr>
              <w:t xml:space="preserve">, </w:t>
            </w:r>
            <w:r w:rsidRPr="00082FED">
              <w:rPr>
                <w:rFonts w:ascii="Times" w:hAnsi="Times" w:cs="Arial"/>
                <w:color w:val="000000"/>
              </w:rPr>
              <w:t>404.11</w:t>
            </w:r>
            <w:r>
              <w:rPr>
                <w:rFonts w:ascii="Times" w:hAnsi="Times" w:cs="Arial"/>
                <w:color w:val="000000"/>
              </w:rPr>
              <w:t xml:space="preserve">, </w:t>
            </w:r>
            <w:r w:rsidRPr="00082FED">
              <w:rPr>
                <w:rFonts w:ascii="Times" w:hAnsi="Times" w:cs="Arial"/>
                <w:color w:val="000000"/>
              </w:rPr>
              <w:t>404.13</w:t>
            </w:r>
            <w:r>
              <w:rPr>
                <w:rFonts w:ascii="Times" w:hAnsi="Times" w:cs="Arial"/>
                <w:color w:val="000000"/>
              </w:rPr>
              <w:t xml:space="preserve">, </w:t>
            </w:r>
            <w:r w:rsidRPr="00082FED">
              <w:rPr>
                <w:rFonts w:ascii="Times" w:hAnsi="Times" w:cs="Arial"/>
                <w:color w:val="000000"/>
              </w:rPr>
              <w:t>404.91</w:t>
            </w:r>
            <w:r>
              <w:rPr>
                <w:rFonts w:ascii="Times" w:hAnsi="Times" w:cs="Arial"/>
                <w:color w:val="000000"/>
              </w:rPr>
              <w:t xml:space="preserve">, </w:t>
            </w:r>
            <w:r w:rsidRPr="00082FED">
              <w:rPr>
                <w:rFonts w:ascii="Times" w:hAnsi="Times" w:cs="Arial"/>
                <w:color w:val="000000"/>
              </w:rPr>
              <w:t>404.93</w:t>
            </w:r>
            <w:r>
              <w:rPr>
                <w:rFonts w:ascii="Times" w:hAnsi="Times" w:cs="Arial"/>
                <w:color w:val="000000"/>
              </w:rPr>
              <w:t>, or</w:t>
            </w:r>
            <w:r w:rsidRPr="00082FED">
              <w:rPr>
                <w:rFonts w:ascii="Times" w:hAnsi="Times" w:cs="Arial"/>
                <w:color w:val="000000"/>
              </w:rPr>
              <w:t xml:space="preserve"> </w:t>
            </w:r>
            <w:r w:rsidRPr="0004220C">
              <w:rPr>
                <w:rFonts w:ascii="Times" w:hAnsi="Times" w:cs="Arial"/>
                <w:color w:val="000000"/>
              </w:rPr>
              <w:t xml:space="preserve">428.xx or ICD-10 inpatient </w:t>
            </w:r>
            <w:r>
              <w:rPr>
                <w:rFonts w:ascii="Times" w:hAnsi="Times" w:cs="Arial"/>
                <w:color w:val="000000"/>
              </w:rPr>
              <w:t xml:space="preserve">or outpatient </w:t>
            </w:r>
            <w:r w:rsidRPr="0004220C">
              <w:rPr>
                <w:rFonts w:ascii="Times" w:hAnsi="Times" w:cs="Arial"/>
                <w:color w:val="000000"/>
              </w:rPr>
              <w:t xml:space="preserve">diagnosis code I09.81, I11.0, </w:t>
            </w:r>
            <w:r w:rsidRPr="00082FED">
              <w:rPr>
                <w:rFonts w:ascii="Times" w:hAnsi="Times" w:cs="Arial"/>
                <w:color w:val="000000"/>
              </w:rPr>
              <w:t>I13.0</w:t>
            </w:r>
            <w:r>
              <w:rPr>
                <w:rFonts w:ascii="Times" w:hAnsi="Times" w:cs="Arial"/>
                <w:color w:val="000000"/>
              </w:rPr>
              <w:t xml:space="preserve">, </w:t>
            </w:r>
            <w:r w:rsidRPr="00082FED">
              <w:rPr>
                <w:rFonts w:ascii="Times" w:hAnsi="Times" w:cs="Arial"/>
                <w:color w:val="000000"/>
              </w:rPr>
              <w:t>I13.2</w:t>
            </w:r>
            <w:r>
              <w:rPr>
                <w:rFonts w:ascii="Times" w:hAnsi="Times" w:cs="Arial"/>
                <w:color w:val="000000"/>
              </w:rPr>
              <w:t xml:space="preserve">, </w:t>
            </w:r>
            <w:r w:rsidRPr="00082FED">
              <w:rPr>
                <w:rFonts w:ascii="Times" w:hAnsi="Times" w:cs="Arial"/>
                <w:color w:val="000000"/>
              </w:rPr>
              <w:t>I50.1</w:t>
            </w:r>
            <w:r>
              <w:rPr>
                <w:rFonts w:ascii="Times" w:hAnsi="Times" w:cs="Arial"/>
                <w:color w:val="000000"/>
              </w:rPr>
              <w:t xml:space="preserve">. </w:t>
            </w:r>
            <w:r w:rsidRPr="00082FED">
              <w:rPr>
                <w:rFonts w:ascii="Times" w:hAnsi="Times" w:cs="Arial"/>
                <w:color w:val="000000"/>
              </w:rPr>
              <w:t>I50.20</w:t>
            </w:r>
            <w:r>
              <w:rPr>
                <w:rFonts w:ascii="Times" w:hAnsi="Times" w:cs="Arial"/>
                <w:color w:val="000000"/>
              </w:rPr>
              <w:t xml:space="preserve">, </w:t>
            </w:r>
            <w:r w:rsidRPr="00082FED">
              <w:rPr>
                <w:rFonts w:ascii="Times" w:hAnsi="Times" w:cs="Arial"/>
                <w:color w:val="000000"/>
              </w:rPr>
              <w:t>I50.21</w:t>
            </w:r>
            <w:r>
              <w:rPr>
                <w:rFonts w:ascii="Times" w:hAnsi="Times" w:cs="Arial"/>
                <w:color w:val="000000"/>
              </w:rPr>
              <w:t xml:space="preserve">, </w:t>
            </w:r>
            <w:r w:rsidRPr="00082FED">
              <w:rPr>
                <w:rFonts w:ascii="Times" w:hAnsi="Times" w:cs="Arial"/>
                <w:color w:val="000000"/>
              </w:rPr>
              <w:t>I50.22</w:t>
            </w:r>
            <w:r>
              <w:rPr>
                <w:rFonts w:ascii="Times" w:hAnsi="Times" w:cs="Arial"/>
                <w:color w:val="000000"/>
              </w:rPr>
              <w:t xml:space="preserve">, </w:t>
            </w:r>
            <w:r w:rsidRPr="00082FED">
              <w:rPr>
                <w:rFonts w:ascii="Times" w:hAnsi="Times" w:cs="Arial"/>
                <w:color w:val="000000"/>
              </w:rPr>
              <w:t>I50.23</w:t>
            </w:r>
            <w:r>
              <w:rPr>
                <w:rFonts w:ascii="Times" w:hAnsi="Times" w:cs="Arial"/>
                <w:color w:val="000000"/>
              </w:rPr>
              <w:t xml:space="preserve">, </w:t>
            </w:r>
            <w:r w:rsidRPr="00082FED">
              <w:rPr>
                <w:rFonts w:ascii="Times" w:hAnsi="Times" w:cs="Arial"/>
                <w:color w:val="000000"/>
              </w:rPr>
              <w:t>I50.30</w:t>
            </w:r>
            <w:r>
              <w:rPr>
                <w:rFonts w:ascii="Times" w:hAnsi="Times" w:cs="Arial"/>
                <w:color w:val="000000"/>
              </w:rPr>
              <w:t xml:space="preserve">, </w:t>
            </w:r>
            <w:r w:rsidRPr="00082FED">
              <w:rPr>
                <w:rFonts w:ascii="Times" w:hAnsi="Times" w:cs="Arial"/>
                <w:color w:val="000000"/>
              </w:rPr>
              <w:t>I50.31</w:t>
            </w:r>
            <w:r>
              <w:rPr>
                <w:rFonts w:ascii="Times" w:hAnsi="Times" w:cs="Arial"/>
                <w:color w:val="000000"/>
              </w:rPr>
              <w:t xml:space="preserve">, </w:t>
            </w:r>
            <w:r w:rsidRPr="00082FED">
              <w:rPr>
                <w:rFonts w:ascii="Times" w:hAnsi="Times" w:cs="Arial"/>
                <w:color w:val="000000"/>
              </w:rPr>
              <w:t>I50.32</w:t>
            </w:r>
            <w:r>
              <w:rPr>
                <w:rFonts w:ascii="Times" w:hAnsi="Times" w:cs="Arial"/>
                <w:color w:val="000000"/>
              </w:rPr>
              <w:t xml:space="preserve">, </w:t>
            </w:r>
            <w:r w:rsidRPr="00082FED">
              <w:rPr>
                <w:rFonts w:ascii="Times" w:hAnsi="Times" w:cs="Arial"/>
                <w:color w:val="000000"/>
              </w:rPr>
              <w:t>I50.33</w:t>
            </w:r>
            <w:r>
              <w:rPr>
                <w:rFonts w:ascii="Times" w:hAnsi="Times" w:cs="Arial"/>
                <w:color w:val="000000"/>
              </w:rPr>
              <w:t xml:space="preserve">, </w:t>
            </w:r>
            <w:r w:rsidRPr="00082FED">
              <w:rPr>
                <w:rFonts w:ascii="Times" w:hAnsi="Times" w:cs="Arial"/>
                <w:color w:val="000000"/>
              </w:rPr>
              <w:t>I50.40</w:t>
            </w:r>
            <w:r>
              <w:rPr>
                <w:rFonts w:ascii="Times" w:hAnsi="Times" w:cs="Arial"/>
                <w:color w:val="000000"/>
              </w:rPr>
              <w:t xml:space="preserve">, </w:t>
            </w:r>
            <w:r w:rsidRPr="00082FED">
              <w:rPr>
                <w:rFonts w:ascii="Times" w:hAnsi="Times" w:cs="Arial"/>
                <w:color w:val="000000"/>
              </w:rPr>
              <w:t>I50.41</w:t>
            </w:r>
            <w:r>
              <w:rPr>
                <w:rFonts w:ascii="Times" w:hAnsi="Times" w:cs="Arial"/>
                <w:color w:val="000000"/>
              </w:rPr>
              <w:t xml:space="preserve">, </w:t>
            </w:r>
            <w:r w:rsidRPr="00082FED">
              <w:rPr>
                <w:rFonts w:ascii="Times" w:hAnsi="Times" w:cs="Arial"/>
                <w:color w:val="000000"/>
              </w:rPr>
              <w:t>I50.42</w:t>
            </w:r>
            <w:r>
              <w:rPr>
                <w:rFonts w:ascii="Times" w:hAnsi="Times" w:cs="Arial"/>
                <w:color w:val="000000"/>
              </w:rPr>
              <w:t xml:space="preserve">, </w:t>
            </w:r>
            <w:r w:rsidRPr="00082FED">
              <w:rPr>
                <w:rFonts w:ascii="Times" w:hAnsi="Times" w:cs="Arial"/>
                <w:color w:val="000000"/>
              </w:rPr>
              <w:t>I50.43</w:t>
            </w:r>
            <w:r>
              <w:rPr>
                <w:rFonts w:ascii="Times" w:hAnsi="Times" w:cs="Arial"/>
                <w:color w:val="000000"/>
              </w:rPr>
              <w:t xml:space="preserve">, or </w:t>
            </w:r>
            <w:r w:rsidRPr="00082FED">
              <w:rPr>
                <w:rFonts w:ascii="Times" w:hAnsi="Times" w:cs="Arial"/>
                <w:color w:val="000000"/>
              </w:rPr>
              <w:t xml:space="preserve">I50.9 </w:t>
            </w:r>
            <w:r w:rsidRPr="0004220C">
              <w:rPr>
                <w:rFonts w:ascii="Times" w:hAnsi="Times" w:cs="Arial"/>
                <w:color w:val="000000"/>
              </w:rPr>
              <w:t>in the primary or secondary position</w:t>
            </w:r>
          </w:p>
        </w:tc>
      </w:tr>
    </w:tbl>
    <w:p w14:paraId="6BEA1834" w14:textId="77777777" w:rsidR="00D46903" w:rsidRPr="0004220C" w:rsidRDefault="00D46903" w:rsidP="00D46903">
      <w:pPr>
        <w:jc w:val="both"/>
        <w:rPr>
          <w:rFonts w:ascii="Times" w:hAnsi="Times"/>
        </w:rPr>
      </w:pPr>
    </w:p>
    <w:p w14:paraId="0EAF66C6" w14:textId="77777777" w:rsidR="00D46903" w:rsidRPr="0004220C" w:rsidRDefault="00D46903" w:rsidP="00D46903">
      <w:pPr>
        <w:jc w:val="both"/>
        <w:rPr>
          <w:rFonts w:ascii="Times" w:hAnsi="Times"/>
        </w:rPr>
      </w:pPr>
      <w:r>
        <w:rPr>
          <w:rFonts w:ascii="Times" w:hAnsi="Times" w:cs="Arial"/>
          <w:b/>
          <w:bCs/>
          <w:color w:val="000000"/>
        </w:rPr>
        <w:t>Table 8</w:t>
      </w:r>
      <w:r w:rsidRPr="0004220C">
        <w:rPr>
          <w:rFonts w:ascii="Times" w:hAnsi="Times" w:cs="Arial"/>
          <w:b/>
          <w:bCs/>
          <w:color w:val="000000"/>
        </w:rPr>
        <w:t>. Concomitant medications at baseline for Cohorts 1 and 2</w:t>
      </w:r>
    </w:p>
    <w:tbl>
      <w:tblPr>
        <w:tblW w:w="0" w:type="auto"/>
        <w:tblCellMar>
          <w:top w:w="15" w:type="dxa"/>
          <w:left w:w="15" w:type="dxa"/>
          <w:bottom w:w="15" w:type="dxa"/>
          <w:right w:w="15" w:type="dxa"/>
        </w:tblCellMar>
        <w:tblLook w:val="04A0" w:firstRow="1" w:lastRow="0" w:firstColumn="1" w:lastColumn="0" w:noHBand="0" w:noVBand="1"/>
      </w:tblPr>
      <w:tblGrid>
        <w:gridCol w:w="2451"/>
        <w:gridCol w:w="6889"/>
      </w:tblGrid>
      <w:tr w:rsidR="00D46903" w:rsidRPr="0004220C" w14:paraId="7A658850"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67259" w14:textId="77777777" w:rsidR="00D46903" w:rsidRPr="0004220C" w:rsidRDefault="00D46903" w:rsidP="00FE09A8">
            <w:pPr>
              <w:jc w:val="both"/>
              <w:rPr>
                <w:rFonts w:ascii="Times" w:hAnsi="Times"/>
              </w:rPr>
            </w:pPr>
            <w:r w:rsidRPr="0004220C">
              <w:rPr>
                <w:rFonts w:ascii="Times" w:hAnsi="Times" w:cs="Arial"/>
                <w:color w:val="000000"/>
              </w:rPr>
              <w:t>Variable</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DB7EA" w14:textId="77777777" w:rsidR="00D46903" w:rsidRPr="0004220C" w:rsidRDefault="00D46903" w:rsidP="00FE09A8">
            <w:pPr>
              <w:jc w:val="both"/>
              <w:rPr>
                <w:rFonts w:ascii="Times" w:hAnsi="Times"/>
              </w:rPr>
            </w:pPr>
            <w:r w:rsidRPr="0004220C">
              <w:rPr>
                <w:rFonts w:ascii="Times" w:hAnsi="Times" w:cs="Arial"/>
                <w:color w:val="000000"/>
              </w:rPr>
              <w:t>Definition</w:t>
            </w:r>
          </w:p>
        </w:tc>
      </w:tr>
      <w:tr w:rsidR="00D46903" w:rsidRPr="0004220C" w14:paraId="7CBA9DD9"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B4C04" w14:textId="77777777" w:rsidR="00D46903" w:rsidRPr="0004220C" w:rsidRDefault="00D46903" w:rsidP="00FE09A8">
            <w:pPr>
              <w:jc w:val="both"/>
              <w:rPr>
                <w:rFonts w:ascii="Times" w:hAnsi="Times"/>
              </w:rPr>
            </w:pPr>
            <w:r w:rsidRPr="0004220C">
              <w:rPr>
                <w:rFonts w:ascii="Times" w:hAnsi="Times" w:cs="Arial"/>
                <w:color w:val="000000"/>
              </w:rPr>
              <w:lastRenderedPageBreak/>
              <w:t>Statins</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FFF1C" w14:textId="77777777" w:rsidR="00D46903" w:rsidRPr="0004220C" w:rsidRDefault="00D46903" w:rsidP="00FE09A8">
            <w:pPr>
              <w:jc w:val="both"/>
              <w:rPr>
                <w:rFonts w:ascii="Times" w:hAnsi="Times"/>
              </w:rPr>
            </w:pPr>
            <w:r w:rsidRPr="0004220C">
              <w:rPr>
                <w:rFonts w:ascii="Times" w:hAnsi="Times" w:cs="Arial"/>
                <w:color w:val="000000"/>
              </w:rPr>
              <w:t>A pharmacy claim for at least one of the following NDC generic names</w:t>
            </w:r>
            <w:r>
              <w:rPr>
                <w:rFonts w:ascii="Times" w:hAnsi="Times" w:cs="Arial"/>
                <w:color w:val="000000"/>
              </w:rPr>
              <w:t xml:space="preserve"> and any combination medications</w:t>
            </w:r>
            <w:r w:rsidRPr="0004220C">
              <w:rPr>
                <w:rFonts w:ascii="Times" w:hAnsi="Times" w:cs="Arial"/>
                <w:color w:val="000000"/>
              </w:rPr>
              <w:t xml:space="preserve">: Atorvastatin, Fluvastatin, Lovastatin, </w:t>
            </w:r>
            <w:proofErr w:type="spellStart"/>
            <w:r w:rsidRPr="0004220C">
              <w:rPr>
                <w:rFonts w:ascii="Times" w:hAnsi="Times" w:cs="Arial"/>
                <w:color w:val="000000"/>
              </w:rPr>
              <w:t>Pitavastatin</w:t>
            </w:r>
            <w:proofErr w:type="spellEnd"/>
            <w:r w:rsidRPr="0004220C">
              <w:rPr>
                <w:rFonts w:ascii="Times" w:hAnsi="Times" w:cs="Arial"/>
                <w:color w:val="000000"/>
              </w:rPr>
              <w:t>, Pravastatin, Rosuvastatin, Simvastatin</w:t>
            </w:r>
          </w:p>
        </w:tc>
      </w:tr>
      <w:tr w:rsidR="00D46903" w:rsidRPr="0004220C" w14:paraId="37DA93F7"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69561" w14:textId="77777777" w:rsidR="00D46903" w:rsidRPr="0004220C" w:rsidRDefault="00D46903" w:rsidP="00FE09A8">
            <w:pPr>
              <w:jc w:val="both"/>
              <w:rPr>
                <w:rFonts w:ascii="Times" w:hAnsi="Times"/>
              </w:rPr>
            </w:pPr>
            <w:r w:rsidRPr="0004220C">
              <w:rPr>
                <w:rFonts w:ascii="Times" w:hAnsi="Times" w:cs="Arial"/>
                <w:color w:val="000000"/>
              </w:rPr>
              <w:t xml:space="preserve">Antihypertensive agents </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D7458" w14:textId="77777777" w:rsidR="00D46903" w:rsidRPr="0004220C" w:rsidRDefault="00D46903" w:rsidP="00FE09A8">
            <w:pPr>
              <w:jc w:val="both"/>
              <w:rPr>
                <w:rFonts w:ascii="Times" w:hAnsi="Times" w:cs="Arial"/>
                <w:color w:val="000000"/>
                <w:lang w:val="en-GB"/>
              </w:rPr>
            </w:pPr>
            <w:r w:rsidRPr="0004220C">
              <w:rPr>
                <w:rFonts w:ascii="Times" w:hAnsi="Times" w:cs="Arial"/>
                <w:color w:val="000000"/>
              </w:rPr>
              <w:t xml:space="preserve">A pharmacy claim for at least one of the following medications or combinations with NDC generic names within the following classes </w:t>
            </w:r>
            <w:r w:rsidRPr="0004220C">
              <w:rPr>
                <w:rFonts w:ascii="Times" w:hAnsi="Times" w:cs="Arial"/>
                <w:color w:val="000000"/>
                <w:lang w:val="en-GB"/>
              </w:rPr>
              <w:t>(American Heart Association, 2017)</w:t>
            </w:r>
            <w:r w:rsidRPr="0004220C">
              <w:rPr>
                <w:rFonts w:ascii="Times" w:hAnsi="Times" w:cs="Arial"/>
                <w:color w:val="000000"/>
              </w:rPr>
              <w:t xml:space="preserve">: </w:t>
            </w:r>
          </w:p>
          <w:p w14:paraId="0EC52019" w14:textId="77777777" w:rsidR="00D46903" w:rsidRPr="0004220C" w:rsidRDefault="00D46903" w:rsidP="00D46903">
            <w:pPr>
              <w:numPr>
                <w:ilvl w:val="0"/>
                <w:numId w:val="2"/>
              </w:numPr>
              <w:jc w:val="both"/>
              <w:textAlignment w:val="baseline"/>
              <w:rPr>
                <w:rFonts w:ascii="Times" w:hAnsi="Times" w:cs="Arial"/>
                <w:color w:val="000000"/>
              </w:rPr>
            </w:pPr>
            <w:r w:rsidRPr="0004220C">
              <w:rPr>
                <w:rFonts w:ascii="Times" w:hAnsi="Times" w:cs="Arial"/>
                <w:color w:val="000000"/>
              </w:rPr>
              <w:t>ACE inhibitors:</w:t>
            </w:r>
          </w:p>
          <w:p w14:paraId="3B6D278A" w14:textId="77777777" w:rsidR="00D46903" w:rsidRPr="0004220C" w:rsidRDefault="00D46903" w:rsidP="00FE09A8">
            <w:pPr>
              <w:ind w:left="720"/>
              <w:jc w:val="both"/>
              <w:rPr>
                <w:rFonts w:ascii="Times" w:hAnsi="Times"/>
              </w:rPr>
            </w:pPr>
            <w:r w:rsidRPr="0004220C">
              <w:rPr>
                <w:rFonts w:ascii="Times" w:hAnsi="Times" w:cs="Arial"/>
                <w:color w:val="000000"/>
              </w:rPr>
              <w:t xml:space="preserve">benazepril hydrochloride, captopril, enalapril maleate, </w:t>
            </w:r>
            <w:proofErr w:type="spellStart"/>
            <w:r w:rsidRPr="0004220C">
              <w:rPr>
                <w:rFonts w:ascii="Times" w:hAnsi="Times" w:cs="Arial"/>
                <w:color w:val="000000"/>
              </w:rPr>
              <w:t>fosinopril</w:t>
            </w:r>
            <w:proofErr w:type="spellEnd"/>
            <w:r w:rsidRPr="0004220C">
              <w:rPr>
                <w:rFonts w:ascii="Times" w:hAnsi="Times" w:cs="Arial"/>
                <w:color w:val="000000"/>
              </w:rPr>
              <w:t xml:space="preserve"> sodium, lisinopril, </w:t>
            </w:r>
            <w:proofErr w:type="spellStart"/>
            <w:r w:rsidRPr="0004220C">
              <w:rPr>
                <w:rFonts w:ascii="Times" w:hAnsi="Times" w:cs="Arial"/>
                <w:color w:val="000000"/>
              </w:rPr>
              <w:t>moexipril</w:t>
            </w:r>
            <w:proofErr w:type="spellEnd"/>
            <w:r w:rsidRPr="0004220C">
              <w:rPr>
                <w:rFonts w:ascii="Times" w:hAnsi="Times" w:cs="Arial"/>
                <w:color w:val="000000"/>
              </w:rPr>
              <w:t>, perindopril, quinapril hydrochloride, ramipril, trandolapril</w:t>
            </w:r>
          </w:p>
          <w:p w14:paraId="6592A568" w14:textId="77777777" w:rsidR="00D46903" w:rsidRPr="0004220C" w:rsidRDefault="00D46903" w:rsidP="00D46903">
            <w:pPr>
              <w:numPr>
                <w:ilvl w:val="0"/>
                <w:numId w:val="3"/>
              </w:numPr>
              <w:jc w:val="both"/>
              <w:textAlignment w:val="baseline"/>
              <w:rPr>
                <w:rFonts w:ascii="Times" w:hAnsi="Times" w:cs="Arial"/>
                <w:color w:val="000000"/>
              </w:rPr>
            </w:pPr>
            <w:r w:rsidRPr="0004220C">
              <w:rPr>
                <w:rFonts w:ascii="Times" w:hAnsi="Times" w:cs="Arial"/>
                <w:color w:val="000000"/>
              </w:rPr>
              <w:t>ARBs:</w:t>
            </w:r>
          </w:p>
          <w:p w14:paraId="45E08389" w14:textId="77777777" w:rsidR="00D46903" w:rsidRPr="00CA05F3" w:rsidRDefault="00D46903" w:rsidP="00FE09A8">
            <w:pPr>
              <w:ind w:left="720"/>
              <w:jc w:val="both"/>
              <w:rPr>
                <w:rFonts w:ascii="Times" w:hAnsi="Times"/>
                <w:lang w:val="de-DE"/>
              </w:rPr>
            </w:pPr>
            <w:proofErr w:type="spellStart"/>
            <w:r w:rsidRPr="00CA05F3">
              <w:rPr>
                <w:rFonts w:ascii="Times" w:hAnsi="Times" w:cs="Arial"/>
                <w:color w:val="000000"/>
                <w:lang w:val="de-DE"/>
              </w:rPr>
              <w:t>Candesartan</w:t>
            </w:r>
            <w:proofErr w:type="spellEnd"/>
            <w:r w:rsidRPr="00CA05F3">
              <w:rPr>
                <w:rFonts w:ascii="Times" w:hAnsi="Times" w:cs="Arial"/>
                <w:color w:val="000000"/>
                <w:lang w:val="de-DE"/>
              </w:rPr>
              <w:t xml:space="preserve">, </w:t>
            </w:r>
            <w:proofErr w:type="spellStart"/>
            <w:r w:rsidRPr="00CA05F3">
              <w:rPr>
                <w:rFonts w:ascii="Times" w:hAnsi="Times" w:cs="Arial"/>
                <w:color w:val="000000"/>
                <w:lang w:val="de-DE"/>
              </w:rPr>
              <w:t>eprosartan</w:t>
            </w:r>
            <w:proofErr w:type="spellEnd"/>
            <w:r w:rsidRPr="00CA05F3">
              <w:rPr>
                <w:rFonts w:ascii="Times" w:hAnsi="Times" w:cs="Arial"/>
                <w:color w:val="000000"/>
                <w:lang w:val="de-DE"/>
              </w:rPr>
              <w:t xml:space="preserve"> </w:t>
            </w:r>
            <w:proofErr w:type="spellStart"/>
            <w:r w:rsidRPr="00CA05F3">
              <w:rPr>
                <w:rFonts w:ascii="Times" w:hAnsi="Times" w:cs="Arial"/>
                <w:color w:val="000000"/>
                <w:lang w:val="de-DE"/>
              </w:rPr>
              <w:t>mesylate</w:t>
            </w:r>
            <w:proofErr w:type="spellEnd"/>
            <w:r w:rsidRPr="00CA05F3">
              <w:rPr>
                <w:rFonts w:ascii="Times" w:hAnsi="Times" w:cs="Arial"/>
                <w:color w:val="000000"/>
                <w:lang w:val="de-DE"/>
              </w:rPr>
              <w:t xml:space="preserve">, </w:t>
            </w:r>
            <w:proofErr w:type="spellStart"/>
            <w:r w:rsidRPr="00CA05F3">
              <w:rPr>
                <w:rFonts w:ascii="Times" w:hAnsi="Times" w:cs="Arial"/>
                <w:color w:val="000000"/>
                <w:lang w:val="de-DE"/>
              </w:rPr>
              <w:t>irbesarten</w:t>
            </w:r>
            <w:proofErr w:type="spellEnd"/>
            <w:r w:rsidRPr="00CA05F3">
              <w:rPr>
                <w:rFonts w:ascii="Times" w:hAnsi="Times" w:cs="Arial"/>
                <w:color w:val="000000"/>
                <w:lang w:val="de-DE"/>
              </w:rPr>
              <w:t xml:space="preserve">, </w:t>
            </w:r>
            <w:proofErr w:type="spellStart"/>
            <w:r w:rsidRPr="00CA05F3">
              <w:rPr>
                <w:rFonts w:ascii="Times" w:hAnsi="Times" w:cs="Arial"/>
                <w:color w:val="000000"/>
                <w:lang w:val="de-DE"/>
              </w:rPr>
              <w:t>losartan</w:t>
            </w:r>
            <w:proofErr w:type="spellEnd"/>
            <w:r w:rsidRPr="00CA05F3">
              <w:rPr>
                <w:rFonts w:ascii="Times" w:hAnsi="Times" w:cs="Arial"/>
                <w:color w:val="000000"/>
                <w:lang w:val="de-DE"/>
              </w:rPr>
              <w:t xml:space="preserve"> </w:t>
            </w:r>
            <w:proofErr w:type="spellStart"/>
            <w:r w:rsidRPr="00CA05F3">
              <w:rPr>
                <w:rFonts w:ascii="Times" w:hAnsi="Times" w:cs="Arial"/>
                <w:color w:val="000000"/>
                <w:lang w:val="de-DE"/>
              </w:rPr>
              <w:t>potassium</w:t>
            </w:r>
            <w:proofErr w:type="spellEnd"/>
            <w:r w:rsidRPr="00CA05F3">
              <w:rPr>
                <w:rFonts w:ascii="Times" w:hAnsi="Times" w:cs="Arial"/>
                <w:color w:val="000000"/>
                <w:lang w:val="de-DE"/>
              </w:rPr>
              <w:t xml:space="preserve">, </w:t>
            </w:r>
            <w:proofErr w:type="spellStart"/>
            <w:r w:rsidRPr="00CA05F3">
              <w:rPr>
                <w:rFonts w:ascii="Times" w:hAnsi="Times" w:cs="Arial"/>
                <w:color w:val="000000"/>
                <w:lang w:val="de-DE"/>
              </w:rPr>
              <w:t>telmisartan</w:t>
            </w:r>
            <w:proofErr w:type="spellEnd"/>
            <w:r w:rsidRPr="00CA05F3">
              <w:rPr>
                <w:rFonts w:ascii="Times" w:hAnsi="Times" w:cs="Arial"/>
                <w:color w:val="000000"/>
                <w:lang w:val="de-DE"/>
              </w:rPr>
              <w:t xml:space="preserve">, </w:t>
            </w:r>
            <w:proofErr w:type="spellStart"/>
            <w:r w:rsidRPr="00CA05F3">
              <w:rPr>
                <w:rFonts w:ascii="Times" w:hAnsi="Times" w:cs="Arial"/>
                <w:color w:val="000000"/>
                <w:lang w:val="de-DE"/>
              </w:rPr>
              <w:t>valsartan</w:t>
            </w:r>
            <w:proofErr w:type="spellEnd"/>
          </w:p>
          <w:p w14:paraId="5123092B" w14:textId="77777777" w:rsidR="00D46903" w:rsidRPr="0004220C" w:rsidRDefault="00D46903" w:rsidP="00D46903">
            <w:pPr>
              <w:numPr>
                <w:ilvl w:val="0"/>
                <w:numId w:val="4"/>
              </w:numPr>
              <w:jc w:val="both"/>
              <w:textAlignment w:val="baseline"/>
              <w:rPr>
                <w:rFonts w:ascii="Times" w:hAnsi="Times" w:cs="Arial"/>
                <w:color w:val="000000"/>
              </w:rPr>
            </w:pPr>
            <w:r w:rsidRPr="0004220C">
              <w:rPr>
                <w:rFonts w:ascii="Times" w:hAnsi="Times" w:cs="Arial"/>
                <w:color w:val="000000"/>
              </w:rPr>
              <w:t>Beta-blockers:</w:t>
            </w:r>
          </w:p>
          <w:p w14:paraId="48238DC3" w14:textId="77777777" w:rsidR="00D46903" w:rsidRPr="0004220C" w:rsidRDefault="00D46903" w:rsidP="00FE09A8">
            <w:pPr>
              <w:ind w:left="720"/>
              <w:jc w:val="both"/>
              <w:rPr>
                <w:rFonts w:ascii="Times" w:hAnsi="Times"/>
              </w:rPr>
            </w:pPr>
            <w:r w:rsidRPr="0004220C">
              <w:rPr>
                <w:rFonts w:ascii="Times" w:hAnsi="Times" w:cs="Arial"/>
                <w:color w:val="000000"/>
              </w:rPr>
              <w:t xml:space="preserve">acebutolol, atenolol, </w:t>
            </w:r>
            <w:proofErr w:type="spellStart"/>
            <w:r w:rsidRPr="0004220C">
              <w:rPr>
                <w:rFonts w:ascii="Times" w:hAnsi="Times" w:cs="Arial"/>
                <w:color w:val="000000"/>
              </w:rPr>
              <w:t>betaxolol</w:t>
            </w:r>
            <w:proofErr w:type="spellEnd"/>
            <w:r w:rsidRPr="0004220C">
              <w:rPr>
                <w:rFonts w:ascii="Times" w:hAnsi="Times" w:cs="Arial"/>
                <w:color w:val="000000"/>
              </w:rPr>
              <w:t xml:space="preserve">, bisoprolol fumarate, </w:t>
            </w:r>
            <w:proofErr w:type="spellStart"/>
            <w:r w:rsidRPr="0004220C">
              <w:rPr>
                <w:rFonts w:ascii="Times" w:hAnsi="Times" w:cs="Arial"/>
                <w:color w:val="000000"/>
              </w:rPr>
              <w:t>carteolol</w:t>
            </w:r>
            <w:proofErr w:type="spellEnd"/>
            <w:r w:rsidRPr="0004220C">
              <w:rPr>
                <w:rFonts w:ascii="Times" w:hAnsi="Times" w:cs="Arial"/>
                <w:color w:val="000000"/>
              </w:rPr>
              <w:t xml:space="preserve">, hydrochloride, metoprolol tartrate, metoprolol succinate, nadolol, penbutolol sulfate, pindolol, propranolol hydrochloride, </w:t>
            </w:r>
            <w:proofErr w:type="spellStart"/>
            <w:r w:rsidRPr="0004220C">
              <w:rPr>
                <w:rFonts w:ascii="Times" w:hAnsi="Times" w:cs="Arial"/>
                <w:color w:val="000000"/>
              </w:rPr>
              <w:t>solotol</w:t>
            </w:r>
            <w:proofErr w:type="spellEnd"/>
            <w:r w:rsidRPr="0004220C">
              <w:rPr>
                <w:rFonts w:ascii="Times" w:hAnsi="Times" w:cs="Arial"/>
                <w:color w:val="000000"/>
              </w:rPr>
              <w:t xml:space="preserve"> hydrochloride, timolol maleate</w:t>
            </w:r>
          </w:p>
          <w:p w14:paraId="17025533" w14:textId="77777777" w:rsidR="00D46903" w:rsidRPr="0004220C" w:rsidRDefault="00D46903" w:rsidP="00D46903">
            <w:pPr>
              <w:numPr>
                <w:ilvl w:val="0"/>
                <w:numId w:val="5"/>
              </w:numPr>
              <w:jc w:val="both"/>
              <w:textAlignment w:val="baseline"/>
              <w:rPr>
                <w:rFonts w:ascii="Times" w:hAnsi="Times" w:cs="Arial"/>
                <w:color w:val="000000"/>
              </w:rPr>
            </w:pPr>
            <w:r w:rsidRPr="0004220C">
              <w:rPr>
                <w:rFonts w:ascii="Times" w:hAnsi="Times" w:cs="Arial"/>
                <w:color w:val="000000"/>
              </w:rPr>
              <w:t>Thiazide, potassium-sparing, and loop diuretics:</w:t>
            </w:r>
          </w:p>
          <w:p w14:paraId="4F8B3375" w14:textId="77777777" w:rsidR="00D46903" w:rsidRPr="0004220C" w:rsidRDefault="00D46903" w:rsidP="00FE09A8">
            <w:pPr>
              <w:ind w:left="720"/>
              <w:jc w:val="both"/>
              <w:rPr>
                <w:rFonts w:ascii="Times" w:hAnsi="Times"/>
              </w:rPr>
            </w:pPr>
            <w:r w:rsidRPr="0004220C">
              <w:rPr>
                <w:rFonts w:ascii="Times" w:hAnsi="Times" w:cs="Arial"/>
                <w:color w:val="000000"/>
              </w:rPr>
              <w:t>chlorthalidone, chlorothiazide, hydrochlorothiazide, indapamide, metolazone, amiloride hydrochloride, triamterene, furosemide, bumetanide</w:t>
            </w:r>
          </w:p>
          <w:p w14:paraId="2A41F69B" w14:textId="77777777" w:rsidR="00D46903" w:rsidRPr="0004220C" w:rsidRDefault="00D46903" w:rsidP="00D46903">
            <w:pPr>
              <w:numPr>
                <w:ilvl w:val="0"/>
                <w:numId w:val="6"/>
              </w:numPr>
              <w:jc w:val="both"/>
              <w:textAlignment w:val="baseline"/>
              <w:rPr>
                <w:rFonts w:ascii="Times" w:hAnsi="Times" w:cs="Arial"/>
                <w:color w:val="000000"/>
              </w:rPr>
            </w:pPr>
            <w:r>
              <w:rPr>
                <w:rFonts w:ascii="Times" w:hAnsi="Times" w:cs="Arial"/>
                <w:color w:val="000000"/>
              </w:rPr>
              <w:t>C</w:t>
            </w:r>
            <w:r w:rsidRPr="0004220C">
              <w:rPr>
                <w:rFonts w:ascii="Times" w:hAnsi="Times" w:cs="Arial"/>
                <w:color w:val="000000"/>
              </w:rPr>
              <w:t>alcium-channel blockers</w:t>
            </w:r>
          </w:p>
          <w:p w14:paraId="3F9E6FC0" w14:textId="77777777" w:rsidR="00D46903" w:rsidRPr="0004220C" w:rsidRDefault="00D46903" w:rsidP="00FE09A8">
            <w:pPr>
              <w:ind w:left="720"/>
              <w:jc w:val="both"/>
              <w:rPr>
                <w:rFonts w:ascii="Times" w:hAnsi="Times"/>
              </w:rPr>
            </w:pPr>
            <w:r w:rsidRPr="0004220C">
              <w:rPr>
                <w:rFonts w:ascii="Times" w:hAnsi="Times" w:cs="Arial"/>
                <w:color w:val="000000"/>
              </w:rPr>
              <w:t xml:space="preserve">amlodipine besylate, bepridil, diltiazem, hydrochloride, felodipine, </w:t>
            </w:r>
            <w:proofErr w:type="spellStart"/>
            <w:r w:rsidRPr="0004220C">
              <w:rPr>
                <w:rFonts w:ascii="Times" w:hAnsi="Times" w:cs="Arial"/>
                <w:color w:val="000000"/>
              </w:rPr>
              <w:t>isradipine</w:t>
            </w:r>
            <w:proofErr w:type="spellEnd"/>
            <w:r w:rsidRPr="0004220C">
              <w:rPr>
                <w:rFonts w:ascii="Times" w:hAnsi="Times" w:cs="Arial"/>
                <w:color w:val="000000"/>
              </w:rPr>
              <w:t xml:space="preserve">, nicardipine, nifedipine, </w:t>
            </w:r>
            <w:proofErr w:type="spellStart"/>
            <w:r w:rsidRPr="0004220C">
              <w:rPr>
                <w:rFonts w:ascii="Times" w:hAnsi="Times" w:cs="Arial"/>
                <w:color w:val="000000"/>
              </w:rPr>
              <w:t>nisoldipine</w:t>
            </w:r>
            <w:proofErr w:type="spellEnd"/>
            <w:r w:rsidRPr="0004220C">
              <w:rPr>
                <w:rFonts w:ascii="Times" w:hAnsi="Times" w:cs="Arial"/>
                <w:color w:val="000000"/>
              </w:rPr>
              <w:t>, verapamil hydrochloride</w:t>
            </w:r>
          </w:p>
          <w:p w14:paraId="3C31F19E" w14:textId="77777777" w:rsidR="00D46903" w:rsidRPr="0004220C" w:rsidRDefault="00D46903" w:rsidP="00D46903">
            <w:pPr>
              <w:numPr>
                <w:ilvl w:val="0"/>
                <w:numId w:val="7"/>
              </w:numPr>
              <w:jc w:val="both"/>
              <w:textAlignment w:val="baseline"/>
              <w:rPr>
                <w:rFonts w:ascii="Times" w:hAnsi="Times" w:cs="Arial"/>
                <w:color w:val="000000"/>
              </w:rPr>
            </w:pPr>
            <w:r w:rsidRPr="0004220C">
              <w:rPr>
                <w:rFonts w:ascii="Times" w:hAnsi="Times" w:cs="Arial"/>
                <w:color w:val="000000"/>
              </w:rPr>
              <w:t xml:space="preserve">MRAs: </w:t>
            </w:r>
          </w:p>
          <w:p w14:paraId="630EFE35" w14:textId="77777777" w:rsidR="00D46903" w:rsidRPr="0004220C" w:rsidRDefault="00D46903" w:rsidP="00FE09A8">
            <w:pPr>
              <w:ind w:left="720"/>
              <w:jc w:val="both"/>
              <w:rPr>
                <w:rFonts w:ascii="Times" w:hAnsi="Times"/>
              </w:rPr>
            </w:pPr>
            <w:r w:rsidRPr="0004220C">
              <w:rPr>
                <w:rFonts w:ascii="Times" w:hAnsi="Times" w:cs="Arial"/>
                <w:color w:val="000000"/>
              </w:rPr>
              <w:t>Spironolactone, Eplerenone</w:t>
            </w:r>
          </w:p>
          <w:p w14:paraId="513B1FDA" w14:textId="77777777" w:rsidR="00D46903" w:rsidRPr="0004220C" w:rsidRDefault="00D46903" w:rsidP="00D46903">
            <w:pPr>
              <w:numPr>
                <w:ilvl w:val="0"/>
                <w:numId w:val="8"/>
              </w:numPr>
              <w:jc w:val="both"/>
              <w:textAlignment w:val="baseline"/>
              <w:rPr>
                <w:rFonts w:ascii="Times" w:hAnsi="Times" w:cs="Arial"/>
                <w:color w:val="000000"/>
              </w:rPr>
            </w:pPr>
            <w:r w:rsidRPr="0004220C">
              <w:rPr>
                <w:rFonts w:ascii="Times" w:hAnsi="Times" w:cs="Arial"/>
                <w:color w:val="000000"/>
              </w:rPr>
              <w:t>Alpha Blockers:</w:t>
            </w:r>
          </w:p>
          <w:p w14:paraId="6441DDE9" w14:textId="77777777" w:rsidR="00D46903" w:rsidRPr="0004220C" w:rsidRDefault="00D46903" w:rsidP="00FE09A8">
            <w:pPr>
              <w:ind w:left="720"/>
              <w:jc w:val="both"/>
              <w:rPr>
                <w:rFonts w:ascii="Times" w:hAnsi="Times"/>
              </w:rPr>
            </w:pPr>
            <w:r w:rsidRPr="0004220C">
              <w:rPr>
                <w:rFonts w:ascii="Times" w:hAnsi="Times" w:cs="Arial"/>
                <w:color w:val="000000"/>
              </w:rPr>
              <w:t>doxazosin mesylate, prazosin hydrochloride, terazosin hydrochloride</w:t>
            </w:r>
          </w:p>
          <w:p w14:paraId="4DEB2D2D" w14:textId="77777777" w:rsidR="00D46903" w:rsidRPr="0004220C" w:rsidRDefault="00D46903" w:rsidP="00D46903">
            <w:pPr>
              <w:numPr>
                <w:ilvl w:val="0"/>
                <w:numId w:val="9"/>
              </w:numPr>
              <w:jc w:val="both"/>
              <w:textAlignment w:val="baseline"/>
              <w:rPr>
                <w:rFonts w:ascii="Times" w:hAnsi="Times" w:cs="Arial"/>
                <w:color w:val="000000"/>
              </w:rPr>
            </w:pPr>
            <w:r w:rsidRPr="0004220C">
              <w:rPr>
                <w:rFonts w:ascii="Times" w:hAnsi="Times" w:cs="Arial"/>
                <w:color w:val="000000"/>
              </w:rPr>
              <w:t>Alpha-2 Receptor Agonists:</w:t>
            </w:r>
          </w:p>
          <w:p w14:paraId="52310903" w14:textId="77777777" w:rsidR="00D46903" w:rsidRPr="0004220C" w:rsidRDefault="00D46903" w:rsidP="00FE09A8">
            <w:pPr>
              <w:ind w:left="720"/>
              <w:jc w:val="both"/>
              <w:rPr>
                <w:rFonts w:ascii="Times" w:hAnsi="Times"/>
              </w:rPr>
            </w:pPr>
            <w:r w:rsidRPr="0004220C">
              <w:rPr>
                <w:rFonts w:ascii="Times" w:hAnsi="Times" w:cs="Arial"/>
                <w:color w:val="000000"/>
              </w:rPr>
              <w:t>methyldopa</w:t>
            </w:r>
          </w:p>
          <w:p w14:paraId="3E33A6FC" w14:textId="77777777" w:rsidR="00D46903" w:rsidRPr="0004220C" w:rsidRDefault="00D46903" w:rsidP="00D46903">
            <w:pPr>
              <w:numPr>
                <w:ilvl w:val="0"/>
                <w:numId w:val="10"/>
              </w:numPr>
              <w:jc w:val="both"/>
              <w:textAlignment w:val="baseline"/>
              <w:rPr>
                <w:rFonts w:ascii="Times" w:hAnsi="Times" w:cs="Arial"/>
                <w:color w:val="000000"/>
              </w:rPr>
            </w:pPr>
            <w:r w:rsidRPr="0004220C">
              <w:rPr>
                <w:rFonts w:ascii="Times" w:hAnsi="Times" w:cs="Arial"/>
                <w:color w:val="000000"/>
              </w:rPr>
              <w:t>Combined alpha and beta blockers:</w:t>
            </w:r>
          </w:p>
          <w:p w14:paraId="5E99E4CA" w14:textId="77777777" w:rsidR="00D46903" w:rsidRPr="0004220C" w:rsidRDefault="00D46903" w:rsidP="00FE09A8">
            <w:pPr>
              <w:ind w:left="720"/>
              <w:jc w:val="both"/>
              <w:rPr>
                <w:rFonts w:ascii="Times" w:hAnsi="Times"/>
              </w:rPr>
            </w:pPr>
            <w:r w:rsidRPr="0004220C">
              <w:rPr>
                <w:rFonts w:ascii="Times" w:hAnsi="Times" w:cs="Arial"/>
                <w:color w:val="000000"/>
              </w:rPr>
              <w:t xml:space="preserve">alpha methyldopa, clonidine hydrochloride, </w:t>
            </w:r>
            <w:proofErr w:type="spellStart"/>
            <w:r w:rsidRPr="0004220C">
              <w:rPr>
                <w:rFonts w:ascii="Times" w:hAnsi="Times" w:cs="Arial"/>
                <w:color w:val="000000"/>
              </w:rPr>
              <w:t>guanabenz</w:t>
            </w:r>
            <w:proofErr w:type="spellEnd"/>
            <w:r w:rsidRPr="0004220C">
              <w:rPr>
                <w:rFonts w:ascii="Times" w:hAnsi="Times" w:cs="Arial"/>
                <w:color w:val="000000"/>
              </w:rPr>
              <w:t xml:space="preserve"> acetate, guanfacine hydrochloride</w:t>
            </w:r>
          </w:p>
          <w:p w14:paraId="50EB1204" w14:textId="77777777" w:rsidR="00D46903" w:rsidRPr="0004220C" w:rsidRDefault="00D46903" w:rsidP="00D46903">
            <w:pPr>
              <w:numPr>
                <w:ilvl w:val="0"/>
                <w:numId w:val="11"/>
              </w:numPr>
              <w:jc w:val="both"/>
              <w:textAlignment w:val="baseline"/>
              <w:rPr>
                <w:rFonts w:ascii="Times" w:hAnsi="Times" w:cs="Arial"/>
                <w:color w:val="000000"/>
              </w:rPr>
            </w:pPr>
            <w:r w:rsidRPr="0004220C">
              <w:rPr>
                <w:rFonts w:ascii="Times" w:hAnsi="Times" w:cs="Arial"/>
                <w:color w:val="000000"/>
              </w:rPr>
              <w:t>Central agonists:</w:t>
            </w:r>
          </w:p>
          <w:p w14:paraId="651F0E39" w14:textId="77777777" w:rsidR="00D46903" w:rsidRPr="0004220C" w:rsidRDefault="00D46903" w:rsidP="00FE09A8">
            <w:pPr>
              <w:ind w:left="720"/>
              <w:jc w:val="both"/>
              <w:rPr>
                <w:rFonts w:ascii="Times" w:hAnsi="Times"/>
              </w:rPr>
            </w:pPr>
            <w:r w:rsidRPr="0004220C">
              <w:rPr>
                <w:rFonts w:ascii="Times" w:hAnsi="Times" w:cs="Arial"/>
                <w:color w:val="000000"/>
              </w:rPr>
              <w:t xml:space="preserve">Guanadrel, guanethidine </w:t>
            </w:r>
            <w:proofErr w:type="spellStart"/>
            <w:r w:rsidRPr="0004220C">
              <w:rPr>
                <w:rFonts w:ascii="Times" w:hAnsi="Times" w:cs="Arial"/>
                <w:color w:val="000000"/>
              </w:rPr>
              <w:t>monosulfate</w:t>
            </w:r>
            <w:proofErr w:type="spellEnd"/>
            <w:r w:rsidRPr="0004220C">
              <w:rPr>
                <w:rFonts w:ascii="Times" w:hAnsi="Times" w:cs="Arial"/>
                <w:color w:val="000000"/>
              </w:rPr>
              <w:t>, Reserpine</w:t>
            </w:r>
          </w:p>
          <w:p w14:paraId="73719AB0" w14:textId="77777777" w:rsidR="00D46903" w:rsidRPr="0004220C" w:rsidRDefault="00D46903" w:rsidP="00D46903">
            <w:pPr>
              <w:numPr>
                <w:ilvl w:val="0"/>
                <w:numId w:val="12"/>
              </w:numPr>
              <w:jc w:val="both"/>
              <w:textAlignment w:val="baseline"/>
              <w:rPr>
                <w:rFonts w:ascii="Times" w:hAnsi="Times" w:cs="Arial"/>
                <w:color w:val="000000"/>
              </w:rPr>
            </w:pPr>
            <w:r w:rsidRPr="0004220C">
              <w:rPr>
                <w:rFonts w:ascii="Times" w:hAnsi="Times" w:cs="Arial"/>
                <w:color w:val="000000"/>
              </w:rPr>
              <w:t>Peripheral Adrenergic Inhibitors:</w:t>
            </w:r>
          </w:p>
          <w:p w14:paraId="6848470C" w14:textId="77777777" w:rsidR="00D46903" w:rsidRPr="0004220C" w:rsidRDefault="00D46903" w:rsidP="00FE09A8">
            <w:pPr>
              <w:ind w:left="720"/>
              <w:jc w:val="both"/>
              <w:rPr>
                <w:rFonts w:ascii="Times" w:hAnsi="Times"/>
              </w:rPr>
            </w:pPr>
            <w:r w:rsidRPr="0004220C">
              <w:rPr>
                <w:rFonts w:ascii="Times" w:hAnsi="Times" w:cs="Arial"/>
                <w:color w:val="000000"/>
              </w:rPr>
              <w:t>hydralazine hydrochloride, minoxidil</w:t>
            </w:r>
          </w:p>
        </w:tc>
      </w:tr>
      <w:tr w:rsidR="00D46903" w:rsidRPr="0004220C" w14:paraId="6F98508E"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B4731" w14:textId="77777777" w:rsidR="00D46903" w:rsidRPr="0004220C" w:rsidRDefault="00D46903" w:rsidP="00FE09A8">
            <w:pPr>
              <w:jc w:val="both"/>
              <w:rPr>
                <w:rFonts w:ascii="Times" w:hAnsi="Times"/>
              </w:rPr>
            </w:pPr>
            <w:r w:rsidRPr="0004220C">
              <w:rPr>
                <w:rFonts w:ascii="Times" w:hAnsi="Times" w:cs="Arial"/>
                <w:color w:val="000000"/>
              </w:rPr>
              <w:t xml:space="preserve">Glucose lowering agents </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7022F" w14:textId="77777777" w:rsidR="00D46903" w:rsidRPr="0004220C" w:rsidRDefault="00D46903" w:rsidP="00FE09A8">
            <w:pPr>
              <w:jc w:val="both"/>
              <w:rPr>
                <w:rFonts w:ascii="Times" w:hAnsi="Times" w:cs="Arial"/>
                <w:color w:val="000000"/>
              </w:rPr>
            </w:pPr>
            <w:r w:rsidRPr="0004220C">
              <w:rPr>
                <w:rFonts w:ascii="Times" w:hAnsi="Times" w:cs="Arial"/>
                <w:color w:val="000000"/>
              </w:rPr>
              <w:t xml:space="preserve">A pharmacy claim for at least one of the following medications (American Diabetes Association, 2015): </w:t>
            </w:r>
          </w:p>
          <w:p w14:paraId="413BA7AE" w14:textId="77777777" w:rsidR="00D46903" w:rsidRPr="0004220C" w:rsidRDefault="00D46903" w:rsidP="00D46903">
            <w:pPr>
              <w:numPr>
                <w:ilvl w:val="0"/>
                <w:numId w:val="13"/>
              </w:numPr>
              <w:jc w:val="both"/>
              <w:textAlignment w:val="baseline"/>
              <w:rPr>
                <w:rFonts w:ascii="Times" w:hAnsi="Times" w:cs="Arial"/>
                <w:color w:val="000000"/>
              </w:rPr>
            </w:pPr>
            <w:r w:rsidRPr="0004220C">
              <w:rPr>
                <w:rFonts w:ascii="Times" w:hAnsi="Times" w:cs="Arial"/>
                <w:color w:val="000000"/>
              </w:rPr>
              <w:t>Biguanides: metformin</w:t>
            </w:r>
          </w:p>
          <w:p w14:paraId="289C998D" w14:textId="77777777" w:rsidR="00D46903" w:rsidRPr="0004220C" w:rsidRDefault="00D46903" w:rsidP="00D46903">
            <w:pPr>
              <w:numPr>
                <w:ilvl w:val="0"/>
                <w:numId w:val="13"/>
              </w:numPr>
              <w:jc w:val="both"/>
              <w:textAlignment w:val="baseline"/>
              <w:rPr>
                <w:rFonts w:ascii="Times" w:hAnsi="Times" w:cs="Arial"/>
                <w:color w:val="000000"/>
              </w:rPr>
            </w:pPr>
            <w:r w:rsidRPr="0004220C">
              <w:rPr>
                <w:rFonts w:ascii="Times" w:hAnsi="Times" w:cs="Arial"/>
                <w:color w:val="000000"/>
              </w:rPr>
              <w:lastRenderedPageBreak/>
              <w:t xml:space="preserve">Sulfonylureas: </w:t>
            </w:r>
            <w:r w:rsidRPr="0004220C">
              <w:rPr>
                <w:rFonts w:ascii="Times" w:hAnsi="Times" w:cs="Arial"/>
                <w:color w:val="221B11"/>
                <w:shd w:val="clear" w:color="auto" w:fill="FFFFFF"/>
              </w:rPr>
              <w:t> Chlorpropamide, glipizide, glyburide, or glimepiride</w:t>
            </w:r>
            <w:r w:rsidRPr="0004220C">
              <w:rPr>
                <w:rFonts w:ascii="Times" w:hAnsi="Times" w:cs="Arial"/>
                <w:color w:val="222222"/>
                <w:shd w:val="clear" w:color="auto" w:fill="FFFFFF"/>
              </w:rPr>
              <w:t xml:space="preserve"> </w:t>
            </w:r>
          </w:p>
          <w:p w14:paraId="1ABB79D0" w14:textId="77777777" w:rsidR="00D46903" w:rsidRPr="0004220C" w:rsidRDefault="00D46903" w:rsidP="00D46903">
            <w:pPr>
              <w:numPr>
                <w:ilvl w:val="0"/>
                <w:numId w:val="13"/>
              </w:numPr>
              <w:jc w:val="both"/>
              <w:textAlignment w:val="baseline"/>
              <w:rPr>
                <w:rFonts w:ascii="Times" w:hAnsi="Times" w:cs="Arial"/>
                <w:color w:val="000000"/>
              </w:rPr>
            </w:pPr>
            <w:r w:rsidRPr="0004220C">
              <w:rPr>
                <w:rFonts w:ascii="Times" w:hAnsi="Times" w:cs="Arial"/>
                <w:color w:val="000000"/>
              </w:rPr>
              <w:t xml:space="preserve">Thiazolidinediones: </w:t>
            </w:r>
            <w:r w:rsidRPr="0004220C">
              <w:rPr>
                <w:rFonts w:ascii="Times" w:hAnsi="Times" w:cs="Arial"/>
                <w:color w:val="221B11"/>
                <w:shd w:val="clear" w:color="auto" w:fill="FFFFFF"/>
              </w:rPr>
              <w:t>Rosiglitazone or pioglitazone</w:t>
            </w:r>
          </w:p>
          <w:p w14:paraId="253CCDE5" w14:textId="77777777" w:rsidR="00D46903" w:rsidRPr="0004220C" w:rsidRDefault="00D46903" w:rsidP="00D46903">
            <w:pPr>
              <w:numPr>
                <w:ilvl w:val="0"/>
                <w:numId w:val="13"/>
              </w:numPr>
              <w:shd w:val="clear" w:color="auto" w:fill="FFFFFF"/>
              <w:jc w:val="both"/>
              <w:textAlignment w:val="baseline"/>
              <w:rPr>
                <w:rFonts w:ascii="Times" w:hAnsi="Times" w:cs="Arial"/>
                <w:color w:val="221B11"/>
              </w:rPr>
            </w:pPr>
            <w:r w:rsidRPr="0004220C">
              <w:rPr>
                <w:rFonts w:ascii="Times" w:hAnsi="Times" w:cs="Arial"/>
                <w:color w:val="221B11"/>
                <w:shd w:val="clear" w:color="auto" w:fill="FFFFFF"/>
              </w:rPr>
              <w:t xml:space="preserve">Meglitinides: Repaglinide or </w:t>
            </w:r>
            <w:proofErr w:type="spellStart"/>
            <w:r w:rsidRPr="0004220C">
              <w:rPr>
                <w:rFonts w:ascii="Times" w:hAnsi="Times" w:cs="Arial"/>
                <w:color w:val="221B11"/>
                <w:shd w:val="clear" w:color="auto" w:fill="FFFFFF"/>
              </w:rPr>
              <w:t>nateglinide</w:t>
            </w:r>
            <w:proofErr w:type="spellEnd"/>
          </w:p>
          <w:p w14:paraId="28B39FE9" w14:textId="77777777" w:rsidR="00D46903" w:rsidRPr="0004220C" w:rsidRDefault="00D46903" w:rsidP="00D46903">
            <w:pPr>
              <w:numPr>
                <w:ilvl w:val="0"/>
                <w:numId w:val="13"/>
              </w:numPr>
              <w:jc w:val="both"/>
              <w:textAlignment w:val="baseline"/>
              <w:rPr>
                <w:rFonts w:ascii="Times" w:hAnsi="Times" w:cs="Arial"/>
                <w:color w:val="000000"/>
              </w:rPr>
            </w:pPr>
            <w:r w:rsidRPr="0004220C">
              <w:rPr>
                <w:rFonts w:ascii="Times" w:hAnsi="Times" w:cs="Arial"/>
                <w:color w:val="000000"/>
              </w:rPr>
              <w:t xml:space="preserve">DPP-4 inhibitors: </w:t>
            </w:r>
            <w:r w:rsidRPr="0004220C">
              <w:rPr>
                <w:rFonts w:ascii="Times" w:hAnsi="Times" w:cs="Arial"/>
                <w:color w:val="221B11"/>
                <w:shd w:val="clear" w:color="auto" w:fill="FFFFFF"/>
              </w:rPr>
              <w:t xml:space="preserve">Sitagliptin, </w:t>
            </w:r>
            <w:proofErr w:type="spellStart"/>
            <w:r w:rsidRPr="0004220C">
              <w:rPr>
                <w:rFonts w:ascii="Times" w:hAnsi="Times" w:cs="Arial"/>
                <w:color w:val="221B11"/>
                <w:shd w:val="clear" w:color="auto" w:fill="FFFFFF"/>
              </w:rPr>
              <w:t>saxagliptin</w:t>
            </w:r>
            <w:proofErr w:type="spellEnd"/>
            <w:r w:rsidRPr="0004220C">
              <w:rPr>
                <w:rFonts w:ascii="Times" w:hAnsi="Times" w:cs="Arial"/>
                <w:color w:val="221B11"/>
                <w:shd w:val="clear" w:color="auto" w:fill="FFFFFF"/>
              </w:rPr>
              <w:t xml:space="preserve">, </w:t>
            </w:r>
            <w:proofErr w:type="spellStart"/>
            <w:r w:rsidRPr="0004220C">
              <w:rPr>
                <w:rFonts w:ascii="Times" w:hAnsi="Times" w:cs="Arial"/>
                <w:color w:val="221B11"/>
                <w:shd w:val="clear" w:color="auto" w:fill="FFFFFF"/>
              </w:rPr>
              <w:t>linagliptin</w:t>
            </w:r>
            <w:proofErr w:type="spellEnd"/>
            <w:r w:rsidRPr="0004220C">
              <w:rPr>
                <w:rFonts w:ascii="Times" w:hAnsi="Times" w:cs="Arial"/>
                <w:color w:val="221B11"/>
                <w:shd w:val="clear" w:color="auto" w:fill="FFFFFF"/>
              </w:rPr>
              <w:t xml:space="preserve">, </w:t>
            </w:r>
            <w:proofErr w:type="spellStart"/>
            <w:r w:rsidRPr="0004220C">
              <w:rPr>
                <w:rFonts w:ascii="Times" w:hAnsi="Times" w:cs="Arial"/>
                <w:color w:val="221B11"/>
                <w:shd w:val="clear" w:color="auto" w:fill="FFFFFF"/>
              </w:rPr>
              <w:t>alogliptin</w:t>
            </w:r>
            <w:proofErr w:type="spellEnd"/>
          </w:p>
          <w:p w14:paraId="0E0A7FB2" w14:textId="77777777" w:rsidR="00D46903" w:rsidRPr="0004220C" w:rsidRDefault="00D46903" w:rsidP="00D46903">
            <w:pPr>
              <w:numPr>
                <w:ilvl w:val="0"/>
                <w:numId w:val="13"/>
              </w:numPr>
              <w:jc w:val="both"/>
              <w:textAlignment w:val="baseline"/>
              <w:rPr>
                <w:rFonts w:ascii="Times" w:hAnsi="Times" w:cs="Arial"/>
                <w:color w:val="000000"/>
              </w:rPr>
            </w:pPr>
            <w:r w:rsidRPr="0004220C">
              <w:rPr>
                <w:rFonts w:ascii="Times" w:hAnsi="Times" w:cs="Arial"/>
                <w:color w:val="000000"/>
              </w:rPr>
              <w:t xml:space="preserve">SGLT2 Inhibitors: </w:t>
            </w:r>
            <w:r w:rsidRPr="0004220C">
              <w:rPr>
                <w:rFonts w:ascii="Times" w:hAnsi="Times" w:cs="Arial"/>
                <w:color w:val="221B11"/>
                <w:shd w:val="clear" w:color="auto" w:fill="FFFFFF"/>
              </w:rPr>
              <w:t>Canagliflozin or dapagliflozin</w:t>
            </w:r>
          </w:p>
          <w:p w14:paraId="43D17F2B" w14:textId="77777777" w:rsidR="00D46903" w:rsidRPr="0004220C" w:rsidRDefault="00D46903" w:rsidP="00D46903">
            <w:pPr>
              <w:numPr>
                <w:ilvl w:val="0"/>
                <w:numId w:val="13"/>
              </w:numPr>
              <w:jc w:val="both"/>
              <w:textAlignment w:val="baseline"/>
              <w:rPr>
                <w:rFonts w:ascii="Times" w:hAnsi="Times" w:cs="Arial"/>
                <w:color w:val="000000"/>
              </w:rPr>
            </w:pPr>
            <w:r w:rsidRPr="0004220C">
              <w:rPr>
                <w:rFonts w:ascii="Times" w:hAnsi="Times" w:cs="Arial"/>
                <w:color w:val="000000"/>
              </w:rPr>
              <w:t xml:space="preserve">Alpha- glucosidase inhibitors: </w:t>
            </w:r>
            <w:r w:rsidRPr="0004220C">
              <w:rPr>
                <w:rFonts w:ascii="Times" w:hAnsi="Times" w:cs="Arial"/>
                <w:color w:val="221B11"/>
                <w:shd w:val="clear" w:color="auto" w:fill="FFFFFF"/>
              </w:rPr>
              <w:t xml:space="preserve">Acarbose or miglitol </w:t>
            </w:r>
          </w:p>
          <w:p w14:paraId="5708749A" w14:textId="77777777" w:rsidR="00D46903" w:rsidRPr="0004220C" w:rsidRDefault="00D46903" w:rsidP="00D46903">
            <w:pPr>
              <w:numPr>
                <w:ilvl w:val="0"/>
                <w:numId w:val="13"/>
              </w:numPr>
              <w:jc w:val="both"/>
              <w:textAlignment w:val="baseline"/>
              <w:rPr>
                <w:rFonts w:ascii="Times" w:hAnsi="Times" w:cs="Arial"/>
                <w:color w:val="000000"/>
              </w:rPr>
            </w:pPr>
            <w:r w:rsidRPr="0004220C">
              <w:rPr>
                <w:rFonts w:ascii="Times" w:hAnsi="Times" w:cs="Arial"/>
                <w:color w:val="000000"/>
              </w:rPr>
              <w:t xml:space="preserve">Bile Acid Sequestrants: </w:t>
            </w:r>
            <w:proofErr w:type="spellStart"/>
            <w:r w:rsidRPr="0004220C">
              <w:rPr>
                <w:rFonts w:ascii="Times" w:hAnsi="Times" w:cs="Arial"/>
                <w:color w:val="221B11"/>
                <w:shd w:val="clear" w:color="auto" w:fill="FFFFFF"/>
              </w:rPr>
              <w:t>colesevelam</w:t>
            </w:r>
            <w:proofErr w:type="spellEnd"/>
          </w:p>
          <w:p w14:paraId="7A6E2BEE" w14:textId="77777777" w:rsidR="00D46903" w:rsidRPr="0004220C" w:rsidRDefault="00D46903" w:rsidP="00FE09A8">
            <w:pPr>
              <w:jc w:val="both"/>
              <w:textAlignment w:val="baseline"/>
              <w:rPr>
                <w:rFonts w:ascii="Times" w:hAnsi="Times" w:cs="Arial"/>
                <w:color w:val="000000"/>
              </w:rPr>
            </w:pPr>
          </w:p>
        </w:tc>
      </w:tr>
      <w:tr w:rsidR="00D46903" w:rsidRPr="0004220C" w14:paraId="4A879856"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7449B" w14:textId="77777777" w:rsidR="00D46903" w:rsidRPr="0004220C" w:rsidRDefault="00D46903" w:rsidP="00FE09A8">
            <w:pPr>
              <w:jc w:val="both"/>
              <w:rPr>
                <w:rFonts w:ascii="Times" w:hAnsi="Times"/>
              </w:rPr>
            </w:pPr>
            <w:r w:rsidRPr="0004220C">
              <w:rPr>
                <w:rFonts w:ascii="Times" w:hAnsi="Times" w:cs="Arial"/>
                <w:color w:val="000000"/>
              </w:rPr>
              <w:lastRenderedPageBreak/>
              <w:t>Basal Insulin use</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FD33D" w14:textId="77777777" w:rsidR="00D46903" w:rsidRPr="0004220C" w:rsidRDefault="00D46903" w:rsidP="00FE09A8">
            <w:pPr>
              <w:jc w:val="both"/>
              <w:rPr>
                <w:rFonts w:ascii="Times" w:hAnsi="Times"/>
              </w:rPr>
            </w:pPr>
            <w:r w:rsidRPr="0004220C">
              <w:rPr>
                <w:rFonts w:ascii="Times" w:hAnsi="Times" w:cs="Arial"/>
                <w:color w:val="222E3A"/>
                <w:shd w:val="clear" w:color="auto" w:fill="FFFFFF"/>
              </w:rPr>
              <w:t xml:space="preserve">At least one pharmacy claim for the following NDC generic names: “insulin </w:t>
            </w:r>
            <w:proofErr w:type="spellStart"/>
            <w:r w:rsidRPr="0004220C">
              <w:rPr>
                <w:rFonts w:ascii="Times" w:hAnsi="Times" w:cs="Arial"/>
                <w:color w:val="222E3A"/>
                <w:shd w:val="clear" w:color="auto" w:fill="FFFFFF"/>
              </w:rPr>
              <w:t>aspart</w:t>
            </w:r>
            <w:proofErr w:type="spellEnd"/>
            <w:r w:rsidRPr="0004220C">
              <w:rPr>
                <w:rFonts w:ascii="Times" w:hAnsi="Times" w:cs="Arial"/>
                <w:color w:val="222E3A"/>
                <w:shd w:val="clear" w:color="auto" w:fill="FFFFFF"/>
              </w:rPr>
              <w:t xml:space="preserve">”, “insulin </w:t>
            </w:r>
            <w:proofErr w:type="spellStart"/>
            <w:r w:rsidRPr="0004220C">
              <w:rPr>
                <w:rFonts w:ascii="Times" w:hAnsi="Times" w:cs="Arial"/>
                <w:color w:val="222E3A"/>
                <w:shd w:val="clear" w:color="auto" w:fill="FFFFFF"/>
              </w:rPr>
              <w:t>aspart</w:t>
            </w:r>
            <w:proofErr w:type="spellEnd"/>
            <w:r w:rsidRPr="0004220C">
              <w:rPr>
                <w:rFonts w:ascii="Times" w:hAnsi="Times" w:cs="Arial"/>
                <w:color w:val="222E3A"/>
                <w:shd w:val="clear" w:color="auto" w:fill="FFFFFF"/>
              </w:rPr>
              <w:t xml:space="preserve"> protamine human/insulin </w:t>
            </w:r>
            <w:proofErr w:type="spellStart"/>
            <w:r w:rsidRPr="0004220C">
              <w:rPr>
                <w:rFonts w:ascii="Times" w:hAnsi="Times" w:cs="Arial"/>
                <w:color w:val="222E3A"/>
                <w:shd w:val="clear" w:color="auto" w:fill="FFFFFF"/>
              </w:rPr>
              <w:t>aspart</w:t>
            </w:r>
            <w:proofErr w:type="spellEnd"/>
            <w:r w:rsidRPr="0004220C">
              <w:rPr>
                <w:rFonts w:ascii="Times" w:hAnsi="Times" w:cs="Arial"/>
                <w:color w:val="222E3A"/>
                <w:shd w:val="clear" w:color="auto" w:fill="FFFFFF"/>
              </w:rPr>
              <w:t xml:space="preserve">”, “insulin detemir”, “insulin glargine, human recombinant analog”, “insulin </w:t>
            </w:r>
            <w:proofErr w:type="spellStart"/>
            <w:r w:rsidRPr="0004220C">
              <w:rPr>
                <w:rFonts w:ascii="Times" w:hAnsi="Times" w:cs="Arial"/>
                <w:color w:val="222E3A"/>
                <w:shd w:val="clear" w:color="auto" w:fill="FFFFFF"/>
              </w:rPr>
              <w:t>glulisine</w:t>
            </w:r>
            <w:proofErr w:type="spellEnd"/>
            <w:r w:rsidRPr="0004220C">
              <w:rPr>
                <w:rFonts w:ascii="Times" w:hAnsi="Times" w:cs="Arial"/>
                <w:color w:val="222E3A"/>
                <w:shd w:val="clear" w:color="auto" w:fill="FFFFFF"/>
              </w:rPr>
              <w:t xml:space="preserve">”, “insulin </w:t>
            </w:r>
            <w:proofErr w:type="spellStart"/>
            <w:r w:rsidRPr="0004220C">
              <w:rPr>
                <w:rFonts w:ascii="Times" w:hAnsi="Times" w:cs="Arial"/>
                <w:color w:val="222E3A"/>
                <w:shd w:val="clear" w:color="auto" w:fill="FFFFFF"/>
              </w:rPr>
              <w:t>isophane</w:t>
            </w:r>
            <w:proofErr w:type="spellEnd"/>
            <w:r w:rsidRPr="0004220C">
              <w:rPr>
                <w:rFonts w:ascii="Times" w:hAnsi="Times" w:cs="Arial"/>
                <w:color w:val="222E3A"/>
                <w:shd w:val="clear" w:color="auto" w:fill="FFFFFF"/>
              </w:rPr>
              <w:t xml:space="preserve"> </w:t>
            </w:r>
            <w:proofErr w:type="spellStart"/>
            <w:r w:rsidRPr="0004220C">
              <w:rPr>
                <w:rFonts w:ascii="Times" w:hAnsi="Times" w:cs="Arial"/>
                <w:color w:val="222E3A"/>
                <w:shd w:val="clear" w:color="auto" w:fill="FFFFFF"/>
              </w:rPr>
              <w:t>nph,bf-pk</w:t>
            </w:r>
            <w:proofErr w:type="spellEnd"/>
            <w:r w:rsidRPr="0004220C">
              <w:rPr>
                <w:rFonts w:ascii="Times" w:hAnsi="Times" w:cs="Arial"/>
                <w:color w:val="222E3A"/>
                <w:shd w:val="clear" w:color="auto" w:fill="FFFFFF"/>
              </w:rPr>
              <w:t xml:space="preserve">”, “insulin isophane, beef”, “insulin isophane, beef pure”, “insulin isophane, pork pure”, “insulin lispro”, “insulin lispro protamine &amp; insulin lispro”, “insulin </w:t>
            </w:r>
            <w:proofErr w:type="spellStart"/>
            <w:r w:rsidRPr="0004220C">
              <w:rPr>
                <w:rFonts w:ascii="Times" w:hAnsi="Times" w:cs="Arial"/>
                <w:color w:val="222E3A"/>
                <w:shd w:val="clear" w:color="auto" w:fill="FFFFFF"/>
              </w:rPr>
              <w:t>nph</w:t>
            </w:r>
            <w:proofErr w:type="spellEnd"/>
            <w:r w:rsidRPr="0004220C">
              <w:rPr>
                <w:rFonts w:ascii="Times" w:hAnsi="Times" w:cs="Arial"/>
                <w:color w:val="222E3A"/>
                <w:shd w:val="clear" w:color="auto" w:fill="FFFFFF"/>
              </w:rPr>
              <w:t xml:space="preserve"> human semi-</w:t>
            </w:r>
            <w:proofErr w:type="spellStart"/>
            <w:r w:rsidRPr="0004220C">
              <w:rPr>
                <w:rFonts w:ascii="Times" w:hAnsi="Times" w:cs="Arial"/>
                <w:color w:val="222E3A"/>
                <w:shd w:val="clear" w:color="auto" w:fill="FFFFFF"/>
              </w:rPr>
              <w:t>syn</w:t>
            </w:r>
            <w:proofErr w:type="spellEnd"/>
            <w:r w:rsidRPr="0004220C">
              <w:rPr>
                <w:rFonts w:ascii="Times" w:hAnsi="Times" w:cs="Arial"/>
                <w:color w:val="222E3A"/>
                <w:shd w:val="clear" w:color="auto" w:fill="FFFFFF"/>
              </w:rPr>
              <w:t xml:space="preserve">”, “insulin </w:t>
            </w:r>
            <w:proofErr w:type="spellStart"/>
            <w:r w:rsidRPr="0004220C">
              <w:rPr>
                <w:rFonts w:ascii="Times" w:hAnsi="Times" w:cs="Arial"/>
                <w:color w:val="222E3A"/>
                <w:shd w:val="clear" w:color="auto" w:fill="FFFFFF"/>
              </w:rPr>
              <w:t>nph</w:t>
            </w:r>
            <w:proofErr w:type="spellEnd"/>
            <w:r w:rsidRPr="0004220C">
              <w:rPr>
                <w:rFonts w:ascii="Times" w:hAnsi="Times" w:cs="Arial"/>
                <w:color w:val="222E3A"/>
                <w:shd w:val="clear" w:color="auto" w:fill="FFFFFF"/>
              </w:rPr>
              <w:t xml:space="preserve"> human semi-</w:t>
            </w:r>
            <w:proofErr w:type="spellStart"/>
            <w:r w:rsidRPr="0004220C">
              <w:rPr>
                <w:rFonts w:ascii="Times" w:hAnsi="Times" w:cs="Arial"/>
                <w:color w:val="222E3A"/>
                <w:shd w:val="clear" w:color="auto" w:fill="FFFFFF"/>
              </w:rPr>
              <w:t>syn</w:t>
            </w:r>
            <w:proofErr w:type="spellEnd"/>
            <w:r w:rsidRPr="0004220C">
              <w:rPr>
                <w:rFonts w:ascii="Times" w:hAnsi="Times" w:cs="Arial"/>
                <w:color w:val="222E3A"/>
                <w:shd w:val="clear" w:color="auto" w:fill="FFFFFF"/>
              </w:rPr>
              <w:t xml:space="preserve">/insulin </w:t>
            </w:r>
            <w:proofErr w:type="spellStart"/>
            <w:r w:rsidRPr="0004220C">
              <w:rPr>
                <w:rFonts w:ascii="Times" w:hAnsi="Times" w:cs="Arial"/>
                <w:color w:val="222E3A"/>
                <w:shd w:val="clear" w:color="auto" w:fill="FFFFFF"/>
              </w:rPr>
              <w:t>reg</w:t>
            </w:r>
            <w:proofErr w:type="spellEnd"/>
            <w:r w:rsidRPr="0004220C">
              <w:rPr>
                <w:rFonts w:ascii="Times" w:hAnsi="Times" w:cs="Arial"/>
                <w:color w:val="222E3A"/>
                <w:shd w:val="clear" w:color="auto" w:fill="FFFFFF"/>
              </w:rPr>
              <w:t xml:space="preserve"> human semi-syn”, “insulin protamine zinc, beef”, “insulin protamine </w:t>
            </w:r>
            <w:proofErr w:type="spellStart"/>
            <w:r w:rsidRPr="0004220C">
              <w:rPr>
                <w:rFonts w:ascii="Times" w:hAnsi="Times" w:cs="Arial"/>
                <w:color w:val="222E3A"/>
                <w:shd w:val="clear" w:color="auto" w:fill="FFFFFF"/>
              </w:rPr>
              <w:t>zn</w:t>
            </w:r>
            <w:proofErr w:type="spellEnd"/>
            <w:r w:rsidRPr="0004220C">
              <w:rPr>
                <w:rFonts w:ascii="Times" w:hAnsi="Times" w:cs="Arial"/>
                <w:color w:val="222E3A"/>
                <w:shd w:val="clear" w:color="auto" w:fill="FFFFFF"/>
              </w:rPr>
              <w:t xml:space="preserve">, beef (p)“, “insulin protamine </w:t>
            </w:r>
            <w:proofErr w:type="spellStart"/>
            <w:r w:rsidRPr="0004220C">
              <w:rPr>
                <w:rFonts w:ascii="Times" w:hAnsi="Times" w:cs="Arial"/>
                <w:color w:val="222E3A"/>
                <w:shd w:val="clear" w:color="auto" w:fill="FFFFFF"/>
              </w:rPr>
              <w:t>zn</w:t>
            </w:r>
            <w:proofErr w:type="spellEnd"/>
            <w:r w:rsidRPr="0004220C">
              <w:rPr>
                <w:rFonts w:ascii="Times" w:hAnsi="Times" w:cs="Arial"/>
                <w:color w:val="222E3A"/>
                <w:shd w:val="clear" w:color="auto" w:fill="FFFFFF"/>
              </w:rPr>
              <w:t>, bf-</w:t>
            </w:r>
            <w:proofErr w:type="spellStart"/>
            <w:r w:rsidRPr="0004220C">
              <w:rPr>
                <w:rFonts w:ascii="Times" w:hAnsi="Times" w:cs="Arial"/>
                <w:color w:val="222E3A"/>
                <w:shd w:val="clear" w:color="auto" w:fill="FFFFFF"/>
              </w:rPr>
              <w:t>pk</w:t>
            </w:r>
            <w:proofErr w:type="spellEnd"/>
            <w:r w:rsidRPr="0004220C">
              <w:rPr>
                <w:rFonts w:ascii="Times" w:hAnsi="Times" w:cs="Arial"/>
                <w:color w:val="222E3A"/>
                <w:shd w:val="clear" w:color="auto" w:fill="FFFFFF"/>
              </w:rPr>
              <w:t xml:space="preserve">”, “insulin </w:t>
            </w:r>
            <w:proofErr w:type="spellStart"/>
            <w:r w:rsidRPr="0004220C">
              <w:rPr>
                <w:rFonts w:ascii="Times" w:hAnsi="Times" w:cs="Arial"/>
                <w:color w:val="222E3A"/>
                <w:shd w:val="clear" w:color="auto" w:fill="FFFFFF"/>
              </w:rPr>
              <w:t>reg</w:t>
            </w:r>
            <w:proofErr w:type="spellEnd"/>
            <w:r w:rsidRPr="0004220C">
              <w:rPr>
                <w:rFonts w:ascii="Times" w:hAnsi="Times" w:cs="Arial"/>
                <w:color w:val="222E3A"/>
                <w:shd w:val="clear" w:color="auto" w:fill="FFFFFF"/>
              </w:rPr>
              <w:t xml:space="preserve"> human semi-syn”, “insulin reg, hum s-s buff”, “insulin regular, human”, “insulin regular, human/insulin release unit”, “insulin regular, human/insulin release unit/chamber/inhaler”, “insulin regular, beef-pork”, “insulin regular, human buffered”, “insulin zinc beef”, “insulin zinc extend human rec”, “insulin zinc extended, bf-pk”, “insulin zinc human rec”, “insulin zinc human semi-syn”, “insulin zinc prompt, bf-pk”, “insulin zinc, beef purified”, “insulin zinc, beef purified/insulin zinc, pork purified”, “insulin zinc, beef-pork”, “insulin zinc, pork purified”, “insulin, beef”, “insulin, pork”, “insulin, pork purified”, “insulin, pork purified/insulin isophane, pork pure”, “insulin, pork reg. concentrate”, “</w:t>
            </w:r>
            <w:proofErr w:type="spellStart"/>
            <w:r w:rsidRPr="0004220C">
              <w:rPr>
                <w:rFonts w:ascii="Times" w:hAnsi="Times" w:cs="Arial"/>
                <w:color w:val="222E3A"/>
                <w:shd w:val="clear" w:color="auto" w:fill="FFFFFF"/>
              </w:rPr>
              <w:t>nph</w:t>
            </w:r>
            <w:proofErr w:type="spellEnd"/>
            <w:r w:rsidRPr="0004220C">
              <w:rPr>
                <w:rFonts w:ascii="Times" w:hAnsi="Times" w:cs="Arial"/>
                <w:color w:val="222E3A"/>
                <w:shd w:val="clear" w:color="auto" w:fill="FFFFFF"/>
              </w:rPr>
              <w:t xml:space="preserve">, human insulin </w:t>
            </w:r>
            <w:proofErr w:type="spellStart"/>
            <w:r w:rsidRPr="0004220C">
              <w:rPr>
                <w:rFonts w:ascii="Times" w:hAnsi="Times" w:cs="Arial"/>
                <w:color w:val="222E3A"/>
                <w:shd w:val="clear" w:color="auto" w:fill="FFFFFF"/>
              </w:rPr>
              <w:t>isophane</w:t>
            </w:r>
            <w:proofErr w:type="spellEnd"/>
            <w:r w:rsidRPr="0004220C">
              <w:rPr>
                <w:rFonts w:ascii="Times" w:hAnsi="Times" w:cs="Arial"/>
                <w:color w:val="222E3A"/>
                <w:shd w:val="clear" w:color="auto" w:fill="FFFFFF"/>
              </w:rPr>
              <w:t>”, “</w:t>
            </w:r>
            <w:proofErr w:type="spellStart"/>
            <w:r w:rsidRPr="0004220C">
              <w:rPr>
                <w:rFonts w:ascii="Times" w:hAnsi="Times" w:cs="Arial"/>
                <w:color w:val="222E3A"/>
                <w:shd w:val="clear" w:color="auto" w:fill="FFFFFF"/>
              </w:rPr>
              <w:t>nph</w:t>
            </w:r>
            <w:proofErr w:type="spellEnd"/>
            <w:r w:rsidRPr="0004220C">
              <w:rPr>
                <w:rFonts w:ascii="Times" w:hAnsi="Times" w:cs="Arial"/>
                <w:color w:val="222E3A"/>
                <w:shd w:val="clear" w:color="auto" w:fill="FFFFFF"/>
              </w:rPr>
              <w:t xml:space="preserve">, human insulin </w:t>
            </w:r>
            <w:proofErr w:type="spellStart"/>
            <w:r w:rsidRPr="0004220C">
              <w:rPr>
                <w:rFonts w:ascii="Times" w:hAnsi="Times" w:cs="Arial"/>
                <w:color w:val="222E3A"/>
                <w:shd w:val="clear" w:color="auto" w:fill="FFFFFF"/>
              </w:rPr>
              <w:t>isophane</w:t>
            </w:r>
            <w:proofErr w:type="spellEnd"/>
            <w:r w:rsidRPr="0004220C">
              <w:rPr>
                <w:rFonts w:ascii="Times" w:hAnsi="Times" w:cs="Arial"/>
                <w:color w:val="222E3A"/>
                <w:shd w:val="clear" w:color="auto" w:fill="FFFFFF"/>
              </w:rPr>
              <w:t xml:space="preserve">/insulin regular, human” </w:t>
            </w:r>
          </w:p>
        </w:tc>
      </w:tr>
      <w:tr w:rsidR="00D46903" w:rsidRPr="0004220C" w14:paraId="155A8256"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BF887" w14:textId="77777777" w:rsidR="00D46903" w:rsidRPr="0004220C" w:rsidRDefault="00D46903" w:rsidP="00FE09A8">
            <w:pPr>
              <w:jc w:val="both"/>
              <w:rPr>
                <w:rFonts w:ascii="Times" w:hAnsi="Times"/>
              </w:rPr>
            </w:pPr>
            <w:r w:rsidRPr="0004220C">
              <w:rPr>
                <w:rFonts w:ascii="Times" w:hAnsi="Times" w:cs="Arial"/>
                <w:color w:val="000000"/>
              </w:rPr>
              <w:t>Number of unique glucose lowering agents</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A325A" w14:textId="77777777" w:rsidR="00D46903" w:rsidRPr="0004220C" w:rsidRDefault="00D46903" w:rsidP="00FE09A8">
            <w:pPr>
              <w:jc w:val="both"/>
              <w:rPr>
                <w:rFonts w:ascii="Times" w:hAnsi="Times"/>
              </w:rPr>
            </w:pPr>
            <w:r w:rsidRPr="0004220C">
              <w:rPr>
                <w:rFonts w:ascii="Times" w:hAnsi="Times" w:cs="Arial"/>
                <w:color w:val="000000"/>
              </w:rPr>
              <w:t>Count of number of unique glucose lowering agents across baseline</w:t>
            </w:r>
          </w:p>
        </w:tc>
      </w:tr>
    </w:tbl>
    <w:p w14:paraId="4C46D656" w14:textId="77777777" w:rsidR="00D46903" w:rsidRPr="0004220C" w:rsidRDefault="00D46903" w:rsidP="00D46903">
      <w:pPr>
        <w:jc w:val="both"/>
        <w:rPr>
          <w:rFonts w:ascii="Times" w:hAnsi="Times"/>
        </w:rPr>
      </w:pPr>
    </w:p>
    <w:p w14:paraId="53F89880" w14:textId="77777777" w:rsidR="00D46903" w:rsidRDefault="00D46903">
      <w:pPr>
        <w:rPr>
          <w:rFonts w:ascii="Times" w:hAnsi="Times" w:cs="Arial"/>
          <w:b/>
          <w:bCs/>
          <w:color w:val="000000"/>
        </w:rPr>
      </w:pPr>
      <w:r>
        <w:rPr>
          <w:rFonts w:ascii="Times" w:hAnsi="Times" w:cs="Arial"/>
          <w:b/>
          <w:bCs/>
          <w:color w:val="000000"/>
        </w:rPr>
        <w:br w:type="page"/>
      </w:r>
    </w:p>
    <w:p w14:paraId="54998AD1" w14:textId="13E70BB4" w:rsidR="00D46903" w:rsidRPr="0004220C" w:rsidRDefault="00D46903" w:rsidP="00D46903">
      <w:pPr>
        <w:jc w:val="both"/>
        <w:rPr>
          <w:rFonts w:ascii="Times" w:hAnsi="Times"/>
        </w:rPr>
      </w:pPr>
      <w:r>
        <w:rPr>
          <w:rFonts w:ascii="Times" w:hAnsi="Times" w:cs="Arial"/>
          <w:b/>
          <w:bCs/>
          <w:color w:val="000000"/>
        </w:rPr>
        <w:lastRenderedPageBreak/>
        <w:t>Table 5</w:t>
      </w:r>
      <w:r w:rsidRPr="0004220C">
        <w:rPr>
          <w:rFonts w:ascii="Times" w:hAnsi="Times" w:cs="Arial"/>
          <w:b/>
          <w:bCs/>
          <w:color w:val="000000"/>
        </w:rPr>
        <w:t>. Clinical outcomes definitions</w:t>
      </w:r>
    </w:p>
    <w:tbl>
      <w:tblPr>
        <w:tblW w:w="9360" w:type="dxa"/>
        <w:tblCellMar>
          <w:top w:w="15" w:type="dxa"/>
          <w:left w:w="15" w:type="dxa"/>
          <w:bottom w:w="15" w:type="dxa"/>
          <w:right w:w="15" w:type="dxa"/>
        </w:tblCellMar>
        <w:tblLook w:val="04A0" w:firstRow="1" w:lastRow="0" w:firstColumn="1" w:lastColumn="0" w:noHBand="0" w:noVBand="1"/>
      </w:tblPr>
      <w:tblGrid>
        <w:gridCol w:w="2510"/>
        <w:gridCol w:w="6850"/>
      </w:tblGrid>
      <w:tr w:rsidR="00D46903" w:rsidRPr="0004220C" w14:paraId="083DD598"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F4B25" w14:textId="77777777" w:rsidR="00D46903" w:rsidRPr="0004220C" w:rsidRDefault="00D46903" w:rsidP="00FE09A8">
            <w:pPr>
              <w:jc w:val="both"/>
              <w:rPr>
                <w:rFonts w:ascii="Times" w:hAnsi="Times"/>
              </w:rPr>
            </w:pPr>
            <w:r w:rsidRPr="0004220C">
              <w:rPr>
                <w:rFonts w:ascii="Times" w:hAnsi="Times" w:cs="Arial"/>
                <w:color w:val="000000"/>
              </w:rPr>
              <w:t>Variable</w:t>
            </w:r>
          </w:p>
        </w:tc>
        <w:tc>
          <w:tcPr>
            <w:tcW w:w="6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28E67" w14:textId="77777777" w:rsidR="00D46903" w:rsidRPr="0004220C" w:rsidRDefault="00D46903" w:rsidP="00FE09A8">
            <w:pPr>
              <w:jc w:val="both"/>
              <w:rPr>
                <w:rFonts w:ascii="Times" w:hAnsi="Times"/>
              </w:rPr>
            </w:pPr>
            <w:r w:rsidRPr="0004220C">
              <w:rPr>
                <w:rFonts w:ascii="Times" w:hAnsi="Times" w:cs="Arial"/>
                <w:color w:val="000000"/>
              </w:rPr>
              <w:t>Definition</w:t>
            </w:r>
          </w:p>
        </w:tc>
      </w:tr>
      <w:tr w:rsidR="00D46903" w:rsidRPr="0004220C" w14:paraId="47BFBDBB"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7E955" w14:textId="77777777" w:rsidR="00D46903" w:rsidRPr="0004220C" w:rsidRDefault="00D46903" w:rsidP="00FE09A8">
            <w:pPr>
              <w:jc w:val="both"/>
              <w:rPr>
                <w:rFonts w:ascii="Times" w:hAnsi="Times" w:cs="Arial"/>
                <w:color w:val="000000"/>
              </w:rPr>
            </w:pPr>
            <w:r>
              <w:rPr>
                <w:rFonts w:ascii="Times" w:hAnsi="Times" w:cs="Arial"/>
                <w:color w:val="000000"/>
              </w:rPr>
              <w:t>All-cause hospitalization</w:t>
            </w:r>
          </w:p>
        </w:tc>
        <w:tc>
          <w:tcPr>
            <w:tcW w:w="6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F35CC" w14:textId="77777777" w:rsidR="00D46903" w:rsidRPr="0004220C" w:rsidRDefault="00D46903" w:rsidP="00FE09A8">
            <w:pPr>
              <w:jc w:val="both"/>
              <w:rPr>
                <w:rFonts w:ascii="Times" w:hAnsi="Times" w:cs="Arial"/>
                <w:color w:val="000000"/>
              </w:rPr>
            </w:pPr>
            <w:r>
              <w:rPr>
                <w:rFonts w:ascii="Times" w:hAnsi="Times" w:cs="Arial"/>
                <w:color w:val="000000"/>
              </w:rPr>
              <w:t xml:space="preserve">Any inpatient claim. </w:t>
            </w:r>
          </w:p>
        </w:tc>
      </w:tr>
      <w:tr w:rsidR="00D46903" w:rsidRPr="0004220C" w14:paraId="26761104"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E9AFB" w14:textId="77777777" w:rsidR="00D46903" w:rsidRPr="0004220C" w:rsidRDefault="00D46903" w:rsidP="00FE09A8">
            <w:pPr>
              <w:jc w:val="both"/>
              <w:rPr>
                <w:rFonts w:ascii="Times" w:hAnsi="Times"/>
              </w:rPr>
            </w:pPr>
            <w:r w:rsidRPr="0004220C">
              <w:rPr>
                <w:rFonts w:ascii="Times" w:hAnsi="Times" w:cs="Arial"/>
                <w:color w:val="000000"/>
              </w:rPr>
              <w:t xml:space="preserve">CV hospitalization </w:t>
            </w:r>
            <w:r>
              <w:rPr>
                <w:rFonts w:ascii="Times" w:hAnsi="Times" w:cs="Arial"/>
                <w:color w:val="000000"/>
              </w:rPr>
              <w:t>as defined by</w:t>
            </w:r>
            <w:r w:rsidRPr="0004220C">
              <w:rPr>
                <w:rFonts w:ascii="Times" w:hAnsi="Times" w:cs="Arial"/>
                <w:color w:val="000000"/>
              </w:rPr>
              <w:t xml:space="preserve"> MI, stroke, and HF</w:t>
            </w:r>
            <w:r>
              <w:rPr>
                <w:rFonts w:ascii="Times" w:hAnsi="Times" w:cs="Arial"/>
                <w:color w:val="000000"/>
              </w:rPr>
              <w:t xml:space="preserve"> diagnosis codes</w:t>
            </w:r>
          </w:p>
        </w:tc>
        <w:tc>
          <w:tcPr>
            <w:tcW w:w="6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C662C" w14:textId="77777777" w:rsidR="00D46903" w:rsidRPr="0004220C" w:rsidRDefault="00D46903" w:rsidP="00FE09A8">
            <w:pPr>
              <w:jc w:val="both"/>
              <w:rPr>
                <w:rFonts w:ascii="Times" w:hAnsi="Times"/>
              </w:rPr>
            </w:pPr>
            <w:r w:rsidRPr="0004220C">
              <w:rPr>
                <w:rFonts w:ascii="Times" w:hAnsi="Times" w:cs="Arial"/>
                <w:color w:val="000000"/>
              </w:rPr>
              <w:t>MI: ICD-9 inpatient diagnosis code 410.xx or ICD-10 inpatient or outpatient diagnosis code</w:t>
            </w:r>
            <w:r>
              <w:rPr>
                <w:rFonts w:ascii="Times" w:hAnsi="Times" w:cs="Arial"/>
                <w:color w:val="000000"/>
              </w:rPr>
              <w:t xml:space="preserve"> I21.xx or I22.xx</w:t>
            </w:r>
            <w:r w:rsidRPr="0004220C">
              <w:rPr>
                <w:rFonts w:ascii="Times" w:hAnsi="Times" w:cs="Arial"/>
                <w:color w:val="000000"/>
              </w:rPr>
              <w:t xml:space="preserve"> (Sun et al, 2017; American Diabetes Association 2018)</w:t>
            </w:r>
            <w:r>
              <w:rPr>
                <w:rFonts w:ascii="Times" w:hAnsi="Times" w:cs="Arial"/>
                <w:color w:val="000000"/>
              </w:rPr>
              <w:t xml:space="preserve"> in </w:t>
            </w:r>
            <w:r w:rsidRPr="0004220C">
              <w:rPr>
                <w:rFonts w:ascii="Times" w:hAnsi="Times" w:cs="Arial"/>
                <w:color w:val="000000"/>
              </w:rPr>
              <w:t>the primary or secondary position</w:t>
            </w:r>
          </w:p>
          <w:p w14:paraId="4F18A1C4" w14:textId="77777777" w:rsidR="00D46903" w:rsidRPr="0004220C" w:rsidRDefault="00D46903" w:rsidP="00FE09A8">
            <w:pPr>
              <w:jc w:val="both"/>
              <w:rPr>
                <w:rFonts w:ascii="Times" w:hAnsi="Times"/>
              </w:rPr>
            </w:pPr>
            <w:r w:rsidRPr="0004220C">
              <w:rPr>
                <w:rFonts w:ascii="Times" w:hAnsi="Times" w:cs="Arial"/>
                <w:color w:val="000000"/>
              </w:rPr>
              <w:t>Stroke: ICD-9 inpatient diagnosis code 430.x-431</w:t>
            </w:r>
            <w:r>
              <w:rPr>
                <w:rFonts w:ascii="Times" w:hAnsi="Times" w:cs="Arial"/>
                <w:color w:val="000000"/>
              </w:rPr>
              <w:t>.x, 433.x1, 434.x1 or 436.x</w:t>
            </w:r>
            <w:r w:rsidRPr="0004220C">
              <w:rPr>
                <w:rFonts w:ascii="Times" w:hAnsi="Times" w:cs="Arial"/>
                <w:color w:val="000000"/>
              </w:rPr>
              <w:t xml:space="preserve"> or ICD-10 inpatient diagnosis code I60.x, I61.x-I63.x or I67.89 (Andrade et al, 2012; Sacco et al, 2013) in the primary or secondary position</w:t>
            </w:r>
          </w:p>
          <w:p w14:paraId="7F02B8BC" w14:textId="77777777" w:rsidR="00D46903" w:rsidRPr="0004220C" w:rsidRDefault="00D46903" w:rsidP="00FE09A8">
            <w:pPr>
              <w:jc w:val="both"/>
              <w:rPr>
                <w:rFonts w:ascii="Times" w:hAnsi="Times"/>
              </w:rPr>
            </w:pPr>
            <w:r w:rsidRPr="0004220C">
              <w:rPr>
                <w:rFonts w:ascii="Times" w:hAnsi="Times" w:cs="Arial"/>
                <w:color w:val="000000"/>
              </w:rPr>
              <w:t>HF: ICD-9 inpatient diagnosis code 398.91, 402</w:t>
            </w:r>
            <w:r>
              <w:rPr>
                <w:rFonts w:ascii="Times" w:hAnsi="Times" w:cs="Arial"/>
                <w:color w:val="000000"/>
              </w:rPr>
              <w:t>.</w:t>
            </w:r>
            <w:r w:rsidRPr="0004220C">
              <w:rPr>
                <w:rFonts w:ascii="Times" w:hAnsi="Times" w:cs="Arial"/>
                <w:color w:val="000000"/>
              </w:rPr>
              <w:t xml:space="preserve">01, 402.11, 402.91, </w:t>
            </w:r>
            <w:r w:rsidRPr="00082FED">
              <w:rPr>
                <w:rFonts w:ascii="Times" w:hAnsi="Times" w:cs="Arial"/>
                <w:color w:val="000000"/>
              </w:rPr>
              <w:t>404.01</w:t>
            </w:r>
            <w:r>
              <w:rPr>
                <w:rFonts w:ascii="Times" w:hAnsi="Times" w:cs="Arial"/>
                <w:color w:val="000000"/>
              </w:rPr>
              <w:t xml:space="preserve">, </w:t>
            </w:r>
            <w:r w:rsidRPr="00082FED">
              <w:rPr>
                <w:rFonts w:ascii="Times" w:hAnsi="Times" w:cs="Arial"/>
                <w:color w:val="000000"/>
              </w:rPr>
              <w:t>404.03</w:t>
            </w:r>
            <w:r>
              <w:rPr>
                <w:rFonts w:ascii="Times" w:hAnsi="Times" w:cs="Arial"/>
                <w:color w:val="000000"/>
              </w:rPr>
              <w:t xml:space="preserve">, </w:t>
            </w:r>
            <w:r w:rsidRPr="00082FED">
              <w:rPr>
                <w:rFonts w:ascii="Times" w:hAnsi="Times" w:cs="Arial"/>
                <w:color w:val="000000"/>
              </w:rPr>
              <w:t>404.11</w:t>
            </w:r>
            <w:r>
              <w:rPr>
                <w:rFonts w:ascii="Times" w:hAnsi="Times" w:cs="Arial"/>
                <w:color w:val="000000"/>
              </w:rPr>
              <w:t xml:space="preserve">, </w:t>
            </w:r>
            <w:r w:rsidRPr="00082FED">
              <w:rPr>
                <w:rFonts w:ascii="Times" w:hAnsi="Times" w:cs="Arial"/>
                <w:color w:val="000000"/>
              </w:rPr>
              <w:t>404.13</w:t>
            </w:r>
            <w:r>
              <w:rPr>
                <w:rFonts w:ascii="Times" w:hAnsi="Times" w:cs="Arial"/>
                <w:color w:val="000000"/>
              </w:rPr>
              <w:t xml:space="preserve">, </w:t>
            </w:r>
            <w:r w:rsidRPr="00082FED">
              <w:rPr>
                <w:rFonts w:ascii="Times" w:hAnsi="Times" w:cs="Arial"/>
                <w:color w:val="000000"/>
              </w:rPr>
              <w:t>404.91</w:t>
            </w:r>
            <w:r>
              <w:rPr>
                <w:rFonts w:ascii="Times" w:hAnsi="Times" w:cs="Arial"/>
                <w:color w:val="000000"/>
              </w:rPr>
              <w:t xml:space="preserve">, </w:t>
            </w:r>
            <w:r w:rsidRPr="00082FED">
              <w:rPr>
                <w:rFonts w:ascii="Times" w:hAnsi="Times" w:cs="Arial"/>
                <w:color w:val="000000"/>
              </w:rPr>
              <w:t>404.93</w:t>
            </w:r>
            <w:r>
              <w:rPr>
                <w:rFonts w:ascii="Times" w:hAnsi="Times" w:cs="Arial"/>
                <w:color w:val="000000"/>
              </w:rPr>
              <w:t>, or</w:t>
            </w:r>
            <w:r w:rsidRPr="00082FED">
              <w:rPr>
                <w:rFonts w:ascii="Times" w:hAnsi="Times" w:cs="Arial"/>
                <w:color w:val="000000"/>
              </w:rPr>
              <w:t xml:space="preserve"> </w:t>
            </w:r>
            <w:r w:rsidRPr="0004220C">
              <w:rPr>
                <w:rFonts w:ascii="Times" w:hAnsi="Times" w:cs="Arial"/>
                <w:color w:val="000000"/>
              </w:rPr>
              <w:t xml:space="preserve">428.xx or ICD-10 inpatient diagnosis code I09.81, I11.0, </w:t>
            </w:r>
            <w:r w:rsidRPr="00082FED">
              <w:rPr>
                <w:rFonts w:ascii="Times" w:hAnsi="Times" w:cs="Arial"/>
                <w:color w:val="000000"/>
              </w:rPr>
              <w:t>I13.0</w:t>
            </w:r>
            <w:r>
              <w:rPr>
                <w:rFonts w:ascii="Times" w:hAnsi="Times" w:cs="Arial"/>
                <w:color w:val="000000"/>
              </w:rPr>
              <w:t xml:space="preserve">, </w:t>
            </w:r>
            <w:r w:rsidRPr="00082FED">
              <w:rPr>
                <w:rFonts w:ascii="Times" w:hAnsi="Times" w:cs="Arial"/>
                <w:color w:val="000000"/>
              </w:rPr>
              <w:t>I13.2</w:t>
            </w:r>
            <w:r>
              <w:rPr>
                <w:rFonts w:ascii="Times" w:hAnsi="Times" w:cs="Arial"/>
                <w:color w:val="000000"/>
              </w:rPr>
              <w:t xml:space="preserve">, </w:t>
            </w:r>
            <w:r w:rsidRPr="00082FED">
              <w:rPr>
                <w:rFonts w:ascii="Times" w:hAnsi="Times" w:cs="Arial"/>
                <w:color w:val="000000"/>
              </w:rPr>
              <w:t>I50.1</w:t>
            </w:r>
            <w:r>
              <w:rPr>
                <w:rFonts w:ascii="Times" w:hAnsi="Times" w:cs="Arial"/>
                <w:color w:val="000000"/>
              </w:rPr>
              <w:t xml:space="preserve">. </w:t>
            </w:r>
            <w:r w:rsidRPr="00082FED">
              <w:rPr>
                <w:rFonts w:ascii="Times" w:hAnsi="Times" w:cs="Arial"/>
                <w:color w:val="000000"/>
              </w:rPr>
              <w:t>I50.20</w:t>
            </w:r>
            <w:r>
              <w:rPr>
                <w:rFonts w:ascii="Times" w:hAnsi="Times" w:cs="Arial"/>
                <w:color w:val="000000"/>
              </w:rPr>
              <w:t xml:space="preserve">, </w:t>
            </w:r>
            <w:r w:rsidRPr="00082FED">
              <w:rPr>
                <w:rFonts w:ascii="Times" w:hAnsi="Times" w:cs="Arial"/>
                <w:color w:val="000000"/>
              </w:rPr>
              <w:t>I50.21</w:t>
            </w:r>
            <w:r>
              <w:rPr>
                <w:rFonts w:ascii="Times" w:hAnsi="Times" w:cs="Arial"/>
                <w:color w:val="000000"/>
              </w:rPr>
              <w:t xml:space="preserve">, </w:t>
            </w:r>
            <w:r w:rsidRPr="00082FED">
              <w:rPr>
                <w:rFonts w:ascii="Times" w:hAnsi="Times" w:cs="Arial"/>
                <w:color w:val="000000"/>
              </w:rPr>
              <w:t>I50.22</w:t>
            </w:r>
            <w:r>
              <w:rPr>
                <w:rFonts w:ascii="Times" w:hAnsi="Times" w:cs="Arial"/>
                <w:color w:val="000000"/>
              </w:rPr>
              <w:t xml:space="preserve">, </w:t>
            </w:r>
            <w:r w:rsidRPr="00082FED">
              <w:rPr>
                <w:rFonts w:ascii="Times" w:hAnsi="Times" w:cs="Arial"/>
                <w:color w:val="000000"/>
              </w:rPr>
              <w:t>I50.23</w:t>
            </w:r>
            <w:r>
              <w:rPr>
                <w:rFonts w:ascii="Times" w:hAnsi="Times" w:cs="Arial"/>
                <w:color w:val="000000"/>
              </w:rPr>
              <w:t xml:space="preserve">, </w:t>
            </w:r>
            <w:r w:rsidRPr="00082FED">
              <w:rPr>
                <w:rFonts w:ascii="Times" w:hAnsi="Times" w:cs="Arial"/>
                <w:color w:val="000000"/>
              </w:rPr>
              <w:t>I50.30</w:t>
            </w:r>
            <w:r>
              <w:rPr>
                <w:rFonts w:ascii="Times" w:hAnsi="Times" w:cs="Arial"/>
                <w:color w:val="000000"/>
              </w:rPr>
              <w:t xml:space="preserve">, </w:t>
            </w:r>
            <w:r w:rsidRPr="00082FED">
              <w:rPr>
                <w:rFonts w:ascii="Times" w:hAnsi="Times" w:cs="Arial"/>
                <w:color w:val="000000"/>
              </w:rPr>
              <w:t>I50.31</w:t>
            </w:r>
            <w:r>
              <w:rPr>
                <w:rFonts w:ascii="Times" w:hAnsi="Times" w:cs="Arial"/>
                <w:color w:val="000000"/>
              </w:rPr>
              <w:t xml:space="preserve">, </w:t>
            </w:r>
            <w:r w:rsidRPr="00082FED">
              <w:rPr>
                <w:rFonts w:ascii="Times" w:hAnsi="Times" w:cs="Arial"/>
                <w:color w:val="000000"/>
              </w:rPr>
              <w:t>I50.32</w:t>
            </w:r>
            <w:r>
              <w:rPr>
                <w:rFonts w:ascii="Times" w:hAnsi="Times" w:cs="Arial"/>
                <w:color w:val="000000"/>
              </w:rPr>
              <w:t xml:space="preserve">, </w:t>
            </w:r>
            <w:r w:rsidRPr="00082FED">
              <w:rPr>
                <w:rFonts w:ascii="Times" w:hAnsi="Times" w:cs="Arial"/>
                <w:color w:val="000000"/>
              </w:rPr>
              <w:t>I50.33</w:t>
            </w:r>
            <w:r>
              <w:rPr>
                <w:rFonts w:ascii="Times" w:hAnsi="Times" w:cs="Arial"/>
                <w:color w:val="000000"/>
              </w:rPr>
              <w:t xml:space="preserve">, </w:t>
            </w:r>
            <w:r w:rsidRPr="00082FED">
              <w:rPr>
                <w:rFonts w:ascii="Times" w:hAnsi="Times" w:cs="Arial"/>
                <w:color w:val="000000"/>
              </w:rPr>
              <w:t>I50.40</w:t>
            </w:r>
            <w:r>
              <w:rPr>
                <w:rFonts w:ascii="Times" w:hAnsi="Times" w:cs="Arial"/>
                <w:color w:val="000000"/>
              </w:rPr>
              <w:t xml:space="preserve">, </w:t>
            </w:r>
            <w:r w:rsidRPr="00082FED">
              <w:rPr>
                <w:rFonts w:ascii="Times" w:hAnsi="Times" w:cs="Arial"/>
                <w:color w:val="000000"/>
              </w:rPr>
              <w:t>I50.41</w:t>
            </w:r>
            <w:r>
              <w:rPr>
                <w:rFonts w:ascii="Times" w:hAnsi="Times" w:cs="Arial"/>
                <w:color w:val="000000"/>
              </w:rPr>
              <w:t xml:space="preserve">, </w:t>
            </w:r>
            <w:r w:rsidRPr="00082FED">
              <w:rPr>
                <w:rFonts w:ascii="Times" w:hAnsi="Times" w:cs="Arial"/>
                <w:color w:val="000000"/>
              </w:rPr>
              <w:t>I50.42</w:t>
            </w:r>
            <w:r>
              <w:rPr>
                <w:rFonts w:ascii="Times" w:hAnsi="Times" w:cs="Arial"/>
                <w:color w:val="000000"/>
              </w:rPr>
              <w:t xml:space="preserve">, </w:t>
            </w:r>
            <w:r w:rsidRPr="00082FED">
              <w:rPr>
                <w:rFonts w:ascii="Times" w:hAnsi="Times" w:cs="Arial"/>
                <w:color w:val="000000"/>
              </w:rPr>
              <w:t>I50.43</w:t>
            </w:r>
            <w:r>
              <w:rPr>
                <w:rFonts w:ascii="Times" w:hAnsi="Times" w:cs="Arial"/>
                <w:color w:val="000000"/>
              </w:rPr>
              <w:t xml:space="preserve">, or </w:t>
            </w:r>
            <w:r w:rsidRPr="00082FED">
              <w:rPr>
                <w:rFonts w:ascii="Times" w:hAnsi="Times" w:cs="Arial"/>
                <w:color w:val="000000"/>
              </w:rPr>
              <w:t xml:space="preserve">I50.9 </w:t>
            </w:r>
            <w:r w:rsidRPr="0004220C">
              <w:rPr>
                <w:rFonts w:ascii="Times" w:hAnsi="Times" w:cs="Arial"/>
                <w:color w:val="000000"/>
              </w:rPr>
              <w:t>in the primary or secondary position</w:t>
            </w:r>
          </w:p>
        </w:tc>
      </w:tr>
      <w:tr w:rsidR="00D46903" w:rsidRPr="0004220C" w14:paraId="02D477BF"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77EBA" w14:textId="77777777" w:rsidR="00D46903" w:rsidRPr="0004220C" w:rsidRDefault="00D46903" w:rsidP="00FE09A8">
            <w:pPr>
              <w:jc w:val="both"/>
              <w:rPr>
                <w:rFonts w:ascii="Times" w:hAnsi="Times"/>
              </w:rPr>
            </w:pPr>
            <w:r>
              <w:rPr>
                <w:rFonts w:ascii="Times" w:hAnsi="Times" w:cs="Arial"/>
                <w:color w:val="000000"/>
              </w:rPr>
              <w:t>Renal hospitalization as defined by CKD diagnosis codes</w:t>
            </w:r>
          </w:p>
        </w:tc>
        <w:tc>
          <w:tcPr>
            <w:tcW w:w="6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568DA" w14:textId="77777777" w:rsidR="00D46903" w:rsidRPr="0010724D" w:rsidRDefault="00D46903" w:rsidP="00FE09A8">
            <w:pPr>
              <w:jc w:val="both"/>
              <w:rPr>
                <w:rFonts w:ascii="Times" w:hAnsi="Times"/>
                <w:color w:val="000000"/>
              </w:rPr>
            </w:pPr>
            <w:r w:rsidRPr="0004220C">
              <w:rPr>
                <w:rFonts w:ascii="Times" w:hAnsi="Times" w:cs="Arial"/>
                <w:color w:val="000000"/>
              </w:rPr>
              <w:t xml:space="preserve">One claim for ICD-9 inpatient diagnosis code </w:t>
            </w:r>
            <w:r>
              <w:rPr>
                <w:rFonts w:ascii="Times" w:hAnsi="Times" w:cs="Arial"/>
                <w:color w:val="000000"/>
              </w:rPr>
              <w:t xml:space="preserve">250.4, </w:t>
            </w:r>
            <w:r w:rsidRPr="0004220C">
              <w:rPr>
                <w:rFonts w:ascii="Times" w:hAnsi="Times" w:cs="Arial"/>
                <w:color w:val="000000"/>
              </w:rPr>
              <w:t>285.21, 403, 403.00, 403.01, 403.10, 403.11, 403.90, 403.91, 404, 404.00, 404.01, 404.02, 404.03, 404.10, 404.11, 404.12, 404.13, 404.90, 404.91, 404.92, 404.93, 585, 585.1, 585.2, 585.3, 585.4, 585.5, or 585.9) or ICD-10 inpatient diagnosis code D63.1, E08</w:t>
            </w:r>
            <w:r>
              <w:rPr>
                <w:rFonts w:ascii="Times" w:hAnsi="Times" w:cs="Arial"/>
                <w:color w:val="000000"/>
              </w:rPr>
              <w:t>.</w:t>
            </w:r>
            <w:r w:rsidRPr="0004220C">
              <w:rPr>
                <w:rFonts w:ascii="Times" w:hAnsi="Times" w:cs="Arial"/>
                <w:color w:val="000000"/>
              </w:rPr>
              <w:t>22, E09</w:t>
            </w:r>
            <w:r>
              <w:rPr>
                <w:rFonts w:ascii="Times" w:hAnsi="Times" w:cs="Arial"/>
                <w:color w:val="000000"/>
              </w:rPr>
              <w:t>.</w:t>
            </w:r>
            <w:r w:rsidRPr="0004220C">
              <w:rPr>
                <w:rFonts w:ascii="Times" w:hAnsi="Times" w:cs="Arial"/>
                <w:color w:val="000000"/>
              </w:rPr>
              <w:t>22, E11</w:t>
            </w:r>
            <w:r>
              <w:rPr>
                <w:rFonts w:ascii="Times" w:hAnsi="Times" w:cs="Arial"/>
                <w:color w:val="000000"/>
              </w:rPr>
              <w:t>.</w:t>
            </w:r>
            <w:r w:rsidRPr="0004220C">
              <w:rPr>
                <w:rFonts w:ascii="Times" w:hAnsi="Times" w:cs="Arial"/>
                <w:color w:val="000000"/>
              </w:rPr>
              <w:t>22, E13</w:t>
            </w:r>
            <w:r>
              <w:rPr>
                <w:rFonts w:ascii="Times" w:hAnsi="Times" w:cs="Arial"/>
                <w:color w:val="000000"/>
              </w:rPr>
              <w:t>.</w:t>
            </w:r>
            <w:r w:rsidRPr="0004220C">
              <w:rPr>
                <w:rFonts w:ascii="Times" w:hAnsi="Times" w:cs="Arial"/>
                <w:color w:val="000000"/>
              </w:rPr>
              <w:t xml:space="preserve">22, I12, I12.0, I12.9, I13, I13.0, I13.1, I13.10, I13.11, I13.2, N18, N18.1, N18.2, N18.3, N18.4, N18.5, </w:t>
            </w:r>
            <w:r>
              <w:rPr>
                <w:rFonts w:ascii="Times" w:hAnsi="Times" w:cs="Arial"/>
                <w:color w:val="000000"/>
              </w:rPr>
              <w:t xml:space="preserve">N18.6 </w:t>
            </w:r>
            <w:r w:rsidRPr="0004220C">
              <w:rPr>
                <w:rFonts w:ascii="Times" w:hAnsi="Times" w:cs="Arial"/>
                <w:color w:val="000000"/>
              </w:rPr>
              <w:t>or N18.9 in the primary or secondary position</w:t>
            </w:r>
          </w:p>
        </w:tc>
      </w:tr>
      <w:tr w:rsidR="00D46903" w:rsidRPr="0004220C" w14:paraId="711DD93E"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29A4D" w14:textId="77777777" w:rsidR="00D46903" w:rsidRDefault="00D46903" w:rsidP="00FE09A8">
            <w:pPr>
              <w:jc w:val="both"/>
              <w:rPr>
                <w:rFonts w:ascii="Times" w:hAnsi="Times" w:cs="Arial"/>
                <w:color w:val="000000"/>
              </w:rPr>
            </w:pPr>
            <w:r>
              <w:rPr>
                <w:rFonts w:ascii="Times" w:hAnsi="Times" w:cs="Arial"/>
                <w:color w:val="000000"/>
              </w:rPr>
              <w:t xml:space="preserve">Non-acute Kidney Failure </w:t>
            </w:r>
          </w:p>
        </w:tc>
        <w:tc>
          <w:tcPr>
            <w:tcW w:w="6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6537D" w14:textId="77777777" w:rsidR="00D46903" w:rsidRPr="0004220C" w:rsidRDefault="00D46903" w:rsidP="00FE09A8">
            <w:pPr>
              <w:jc w:val="both"/>
              <w:rPr>
                <w:rFonts w:ascii="Times" w:hAnsi="Times" w:cs="Arial"/>
                <w:color w:val="000000"/>
              </w:rPr>
            </w:pPr>
            <w:r>
              <w:rPr>
                <w:rFonts w:ascii="Times" w:hAnsi="Times" w:cs="Arial"/>
                <w:color w:val="000000"/>
              </w:rPr>
              <w:t xml:space="preserve">One claim for ESRD, kidney transplant, or dialysis in the inpatient or outpatient setting. </w:t>
            </w:r>
          </w:p>
        </w:tc>
      </w:tr>
      <w:tr w:rsidR="00D46903" w:rsidRPr="0004220C" w14:paraId="4880DAF9"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42306" w14:textId="77777777" w:rsidR="00D46903" w:rsidRPr="0004220C" w:rsidRDefault="00D46903" w:rsidP="00FE09A8">
            <w:pPr>
              <w:jc w:val="both"/>
              <w:rPr>
                <w:rFonts w:ascii="Times" w:hAnsi="Times"/>
              </w:rPr>
            </w:pPr>
            <w:r>
              <w:rPr>
                <w:rFonts w:ascii="Times" w:hAnsi="Times" w:cs="Arial"/>
                <w:color w:val="000000"/>
              </w:rPr>
              <w:t>Acute Kidney Failure</w:t>
            </w:r>
          </w:p>
        </w:tc>
        <w:tc>
          <w:tcPr>
            <w:tcW w:w="6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06EA1" w14:textId="77777777" w:rsidR="00D46903" w:rsidRPr="0004220C" w:rsidRDefault="00D46903" w:rsidP="00FE09A8">
            <w:pPr>
              <w:jc w:val="both"/>
              <w:rPr>
                <w:rFonts w:ascii="Times" w:hAnsi="Times"/>
              </w:rPr>
            </w:pPr>
            <w:r w:rsidRPr="0004220C">
              <w:rPr>
                <w:rFonts w:ascii="Times" w:hAnsi="Times" w:cs="Arial"/>
                <w:color w:val="000000"/>
              </w:rPr>
              <w:t xml:space="preserve">One claim for ICD-9 inpatient </w:t>
            </w:r>
            <w:r>
              <w:rPr>
                <w:rFonts w:ascii="Times" w:hAnsi="Times" w:cs="Arial"/>
                <w:color w:val="000000"/>
              </w:rPr>
              <w:t xml:space="preserve">or outpatient </w:t>
            </w:r>
            <w:r w:rsidRPr="0004220C">
              <w:rPr>
                <w:rFonts w:ascii="Times" w:hAnsi="Times" w:cs="Arial"/>
                <w:color w:val="000000"/>
              </w:rPr>
              <w:t xml:space="preserve">diagnosis code </w:t>
            </w:r>
            <w:r>
              <w:rPr>
                <w:rFonts w:ascii="Times" w:hAnsi="Times" w:cs="Arial"/>
                <w:color w:val="000000"/>
              </w:rPr>
              <w:t>584.xx or 586 or ICD-10 inpatient or outpatient diagnosis code N17.xx or N19  in the primary or secondary position</w:t>
            </w:r>
          </w:p>
        </w:tc>
      </w:tr>
      <w:tr w:rsidR="00D46903" w:rsidRPr="0004220C" w14:paraId="34FBD4AF"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D5D0D" w14:textId="77777777" w:rsidR="00D46903" w:rsidRPr="0004220C" w:rsidRDefault="00D46903" w:rsidP="00FE09A8">
            <w:pPr>
              <w:jc w:val="both"/>
              <w:rPr>
                <w:rFonts w:ascii="Times" w:hAnsi="Times" w:cs="Arial"/>
                <w:color w:val="000000"/>
              </w:rPr>
            </w:pPr>
            <w:r>
              <w:rPr>
                <w:rFonts w:ascii="Times" w:hAnsi="Times" w:cs="Arial"/>
                <w:color w:val="000000"/>
              </w:rPr>
              <w:t>Kidney Transplant</w:t>
            </w:r>
          </w:p>
        </w:tc>
        <w:tc>
          <w:tcPr>
            <w:tcW w:w="6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776FE" w14:textId="77777777" w:rsidR="00D46903" w:rsidRPr="0004220C" w:rsidRDefault="00D46903" w:rsidP="00FE09A8">
            <w:pPr>
              <w:jc w:val="both"/>
              <w:rPr>
                <w:rFonts w:ascii="Times" w:hAnsi="Times"/>
              </w:rPr>
            </w:pPr>
            <w:r w:rsidRPr="0004220C">
              <w:rPr>
                <w:rFonts w:ascii="Times" w:hAnsi="Times" w:cs="Arial"/>
                <w:color w:val="000000"/>
              </w:rPr>
              <w:t>One claim for ICD-9 inpatient or outpatient procedure code</w:t>
            </w:r>
          </w:p>
          <w:p w14:paraId="592CBBC0" w14:textId="77777777" w:rsidR="00D46903" w:rsidRPr="0004220C" w:rsidRDefault="00D46903" w:rsidP="00FE09A8">
            <w:pPr>
              <w:jc w:val="both"/>
              <w:rPr>
                <w:rFonts w:ascii="Times" w:hAnsi="Times"/>
              </w:rPr>
            </w:pPr>
            <w:r w:rsidRPr="0004220C">
              <w:rPr>
                <w:rFonts w:ascii="Times" w:hAnsi="Times" w:cs="Arial"/>
                <w:color w:val="000000"/>
              </w:rPr>
              <w:t xml:space="preserve">55.51, 55.52, 55.53, 55.54, 55.61, or 55.69 (any position) or </w:t>
            </w:r>
          </w:p>
          <w:p w14:paraId="242B878C" w14:textId="77777777" w:rsidR="00D46903" w:rsidRPr="0004220C" w:rsidRDefault="00D46903" w:rsidP="00FE09A8">
            <w:pPr>
              <w:jc w:val="both"/>
              <w:rPr>
                <w:rFonts w:ascii="Times" w:hAnsi="Times" w:cs="Arial"/>
                <w:color w:val="000000"/>
              </w:rPr>
            </w:pPr>
            <w:r w:rsidRPr="0004220C">
              <w:rPr>
                <w:rFonts w:ascii="Times" w:hAnsi="Times" w:cs="Arial"/>
                <w:color w:val="000000"/>
              </w:rPr>
              <w:t xml:space="preserve">ICD-10 inpatient or outpatient diagnosis code 0TY00Z0, 0TY00Z1, 0TY00Z2, 0TY10Z0, 0TY10Z1, or 0TY10Z2 (any position) or HCPCs code 00862, 00868, 50300, 50320, 50323, 50325, 50327, 50328, 50329, 50340, 50360, 50365, 50370, 50380, or 50547 </w:t>
            </w:r>
            <w:r w:rsidRPr="0004220C">
              <w:rPr>
                <w:rFonts w:ascii="Times" w:hAnsi="Times" w:cs="Arial"/>
                <w:color w:val="000000"/>
                <w:lang w:val="en-GB"/>
              </w:rPr>
              <w:t>(Li et al, 2009)</w:t>
            </w:r>
            <w:r>
              <w:rPr>
                <w:rFonts w:ascii="Times" w:hAnsi="Times" w:cs="Arial"/>
                <w:color w:val="000000"/>
                <w:lang w:val="en-GB"/>
              </w:rPr>
              <w:t xml:space="preserve"> in the primary or secondary position</w:t>
            </w:r>
          </w:p>
        </w:tc>
      </w:tr>
      <w:tr w:rsidR="00D46903" w:rsidRPr="0004220C" w14:paraId="0593644B"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B1AB6" w14:textId="77777777" w:rsidR="00D46903" w:rsidRPr="0004220C" w:rsidRDefault="00D46903" w:rsidP="00FE09A8">
            <w:pPr>
              <w:jc w:val="both"/>
              <w:rPr>
                <w:rFonts w:ascii="Times" w:hAnsi="Times"/>
              </w:rPr>
            </w:pPr>
            <w:r w:rsidRPr="0004220C">
              <w:rPr>
                <w:rFonts w:ascii="Times" w:hAnsi="Times" w:cs="Arial"/>
                <w:color w:val="000000"/>
              </w:rPr>
              <w:t>Dialysis</w:t>
            </w:r>
          </w:p>
        </w:tc>
        <w:tc>
          <w:tcPr>
            <w:tcW w:w="6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C897C" w14:textId="77777777" w:rsidR="00D46903" w:rsidRPr="0004220C" w:rsidRDefault="00D46903" w:rsidP="00FE09A8">
            <w:pPr>
              <w:jc w:val="both"/>
              <w:rPr>
                <w:rFonts w:ascii="Times" w:hAnsi="Times"/>
              </w:rPr>
            </w:pPr>
            <w:r w:rsidRPr="0004220C">
              <w:rPr>
                <w:rFonts w:ascii="Times" w:hAnsi="Times" w:cs="Arial"/>
                <w:color w:val="000000"/>
              </w:rPr>
              <w:t xml:space="preserve">One claim for ICD-9 inpatient or outpatient diagnosis code V45.11, V45.12, V56, V56.0, V56.1, V56.2, V56.3, V56.31, V56.32 or V56.8 or ICD-9 inpatient or outpatient procedure code 39.95 or 54.98 or ICD-10 inpatient or outpatient diagnosis code Z91.15 or Z99.2 (any </w:t>
            </w:r>
            <w:r w:rsidRPr="0004220C">
              <w:rPr>
                <w:rFonts w:ascii="Times" w:hAnsi="Times" w:cs="Arial"/>
                <w:color w:val="000000"/>
              </w:rPr>
              <w:lastRenderedPageBreak/>
              <w:t>position) or CPT code 90935, 90937, 90945, or 90947 or revenue code 0800, 0801, 0802, 0803, or 0804</w:t>
            </w:r>
            <w:r>
              <w:rPr>
                <w:rFonts w:ascii="Times" w:hAnsi="Times" w:cs="Arial"/>
                <w:color w:val="000000"/>
              </w:rPr>
              <w:t xml:space="preserve"> in the primary or </w:t>
            </w:r>
            <w:proofErr w:type="spellStart"/>
            <w:r>
              <w:rPr>
                <w:rFonts w:ascii="Times" w:hAnsi="Times" w:cs="Arial"/>
                <w:color w:val="000000"/>
              </w:rPr>
              <w:t>seconday</w:t>
            </w:r>
            <w:proofErr w:type="spellEnd"/>
            <w:r>
              <w:rPr>
                <w:rFonts w:ascii="Times" w:hAnsi="Times" w:cs="Arial"/>
                <w:color w:val="000000"/>
              </w:rPr>
              <w:t xml:space="preserve"> position</w:t>
            </w:r>
          </w:p>
        </w:tc>
      </w:tr>
      <w:tr w:rsidR="00D46903" w:rsidRPr="0004220C" w14:paraId="1B8863EB" w14:textId="77777777" w:rsidTr="00FE09A8">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B49AC" w14:textId="77777777" w:rsidR="00D46903" w:rsidRPr="0004220C" w:rsidRDefault="00D46903" w:rsidP="00FE09A8">
            <w:pPr>
              <w:jc w:val="both"/>
              <w:rPr>
                <w:rFonts w:ascii="Times" w:hAnsi="Times"/>
              </w:rPr>
            </w:pPr>
            <w:r w:rsidRPr="0004220C">
              <w:rPr>
                <w:rFonts w:ascii="Times" w:hAnsi="Times" w:cs="Arial"/>
                <w:color w:val="000000"/>
              </w:rPr>
              <w:lastRenderedPageBreak/>
              <w:t>Hyperkalemia</w:t>
            </w:r>
          </w:p>
        </w:tc>
        <w:tc>
          <w:tcPr>
            <w:tcW w:w="6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5F658" w14:textId="77777777" w:rsidR="00D46903" w:rsidRPr="0004220C" w:rsidRDefault="00D46903" w:rsidP="00FE09A8">
            <w:pPr>
              <w:jc w:val="both"/>
              <w:rPr>
                <w:rFonts w:ascii="Times" w:hAnsi="Times"/>
              </w:rPr>
            </w:pPr>
            <w:r w:rsidRPr="0004220C">
              <w:rPr>
                <w:rFonts w:ascii="Times" w:hAnsi="Times" w:cs="Arial"/>
                <w:color w:val="000000"/>
              </w:rPr>
              <w:t xml:space="preserve">ICD-9 inpatient or outpatient diagnosis code 276.7 or ICD-10 inpatient or outpatient diagnosis code E87.5 </w:t>
            </w:r>
            <w:r>
              <w:t>or a</w:t>
            </w:r>
            <w:r w:rsidRPr="003205A9">
              <w:t xml:space="preserve"> potas</w:t>
            </w:r>
            <w:r w:rsidRPr="00C969C5">
              <w:t xml:space="preserve">sium test result of &gt;5.5 </w:t>
            </w:r>
            <w:proofErr w:type="spellStart"/>
            <w:r w:rsidRPr="00C969C5">
              <w:t>mEq</w:t>
            </w:r>
            <w:proofErr w:type="spellEnd"/>
            <w:r w:rsidRPr="00C969C5">
              <w:t xml:space="preserve">/L resulting from LOINC codes </w:t>
            </w:r>
            <w:r w:rsidRPr="003205A9">
              <w:rPr>
                <w:rFonts w:asciiTheme="majorBidi" w:hAnsiTheme="majorBidi" w:cstheme="majorBidi"/>
                <w:color w:val="222E3A"/>
                <w:shd w:val="clear" w:color="auto" w:fill="FFFFFF"/>
              </w:rPr>
              <w:t xml:space="preserve">12812-4, 12813-2, 22760-3, 2823-3, 2824-1, 29349-8, 42569-4, 51618-7, 6298-4, 75940-7, 77142-8 or </w:t>
            </w:r>
            <w:r w:rsidRPr="003205A9">
              <w:rPr>
                <w:rFonts w:asciiTheme="majorBidi" w:hAnsiTheme="majorBidi" w:cstheme="majorBidi"/>
              </w:rPr>
              <w:t xml:space="preserve">CPT procedure code </w:t>
            </w:r>
            <w:r w:rsidRPr="003205A9">
              <w:rPr>
                <w:rFonts w:asciiTheme="majorBidi" w:hAnsiTheme="majorBidi" w:cstheme="majorBidi"/>
                <w:color w:val="222E3A"/>
                <w:shd w:val="clear" w:color="auto" w:fill="FFFFFF"/>
              </w:rPr>
              <w:t>84132</w:t>
            </w:r>
            <w:r>
              <w:rPr>
                <w:rFonts w:asciiTheme="majorBidi" w:hAnsiTheme="majorBidi" w:cstheme="majorBidi"/>
                <w:color w:val="222E3A"/>
                <w:shd w:val="clear" w:color="auto" w:fill="FFFFFF"/>
              </w:rPr>
              <w:t xml:space="preserve"> in the primary or secondary position. </w:t>
            </w:r>
          </w:p>
        </w:tc>
      </w:tr>
    </w:tbl>
    <w:p w14:paraId="4846C28D" w14:textId="60086F5C" w:rsidR="00D46903" w:rsidRDefault="00D46903">
      <w:r>
        <w:t xml:space="preserve"> </w:t>
      </w:r>
    </w:p>
    <w:sectPr w:rsidR="00D46903" w:rsidSect="00787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24A"/>
    <w:multiLevelType w:val="multilevel"/>
    <w:tmpl w:val="50F8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56B9F"/>
    <w:multiLevelType w:val="multilevel"/>
    <w:tmpl w:val="E918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24451"/>
    <w:multiLevelType w:val="multilevel"/>
    <w:tmpl w:val="0E54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B6BC0"/>
    <w:multiLevelType w:val="multilevel"/>
    <w:tmpl w:val="F42C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43CCC"/>
    <w:multiLevelType w:val="multilevel"/>
    <w:tmpl w:val="3674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A1FA2"/>
    <w:multiLevelType w:val="multilevel"/>
    <w:tmpl w:val="9214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1C50FB"/>
    <w:multiLevelType w:val="multilevel"/>
    <w:tmpl w:val="CBA2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C20B6"/>
    <w:multiLevelType w:val="multilevel"/>
    <w:tmpl w:val="5084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553058"/>
    <w:multiLevelType w:val="multilevel"/>
    <w:tmpl w:val="C0C8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A96016"/>
    <w:multiLevelType w:val="multilevel"/>
    <w:tmpl w:val="0E90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E83037"/>
    <w:multiLevelType w:val="multilevel"/>
    <w:tmpl w:val="CE82E11E"/>
    <w:lvl w:ilvl="0">
      <w:start w:val="1"/>
      <w:numFmt w:val="decimal"/>
      <w:pStyle w:val="Heading1"/>
      <w:lvlText w:val="%1."/>
      <w:lvlJc w:val="left"/>
      <w:pPr>
        <w:tabs>
          <w:tab w:val="num" w:pos="0"/>
        </w:tabs>
        <w:ind w:left="1134" w:hanging="1134"/>
      </w:pPr>
      <w:rPr>
        <w:rFonts w:hint="default"/>
        <w:b/>
        <w:sz w:val="28"/>
      </w:rPr>
    </w:lvl>
    <w:lvl w:ilvl="1">
      <w:start w:val="1"/>
      <w:numFmt w:val="decimal"/>
      <w:pStyle w:val="Heading2"/>
      <w:lvlText w:val="%1.%2"/>
      <w:lvlJc w:val="left"/>
      <w:pPr>
        <w:tabs>
          <w:tab w:val="num" w:pos="709"/>
        </w:tabs>
        <w:ind w:left="1843" w:hanging="1134"/>
      </w:pPr>
      <w:rPr>
        <w:rFonts w:hint="default"/>
        <w:b/>
      </w:rPr>
    </w:lvl>
    <w:lvl w:ilvl="2">
      <w:start w:val="1"/>
      <w:numFmt w:val="decimal"/>
      <w:pStyle w:val="Heading3"/>
      <w:lvlText w:val="%1.%2.%3"/>
      <w:lvlJc w:val="left"/>
      <w:pPr>
        <w:tabs>
          <w:tab w:val="num" w:pos="0"/>
        </w:tabs>
        <w:ind w:left="1134" w:hanging="1134"/>
      </w:pPr>
      <w:rPr>
        <w:rFonts w:hint="default"/>
        <w:b/>
      </w:rPr>
    </w:lvl>
    <w:lvl w:ilvl="3">
      <w:start w:val="1"/>
      <w:numFmt w:val="decimal"/>
      <w:pStyle w:val="Heading4"/>
      <w:lvlText w:val="%1.%2.%3.%4"/>
      <w:lvlJc w:val="left"/>
      <w:pPr>
        <w:tabs>
          <w:tab w:val="num" w:pos="710"/>
        </w:tabs>
        <w:ind w:left="1844" w:hanging="1134"/>
      </w:pPr>
      <w:rPr>
        <w:rFonts w:hint="default"/>
      </w:rPr>
    </w:lvl>
    <w:lvl w:ilvl="4">
      <w:start w:val="1"/>
      <w:numFmt w:val="decimal"/>
      <w:pStyle w:val="Heading5"/>
      <w:lvlText w:val="%1.%2.%3.%4.%5"/>
      <w:lvlJc w:val="left"/>
      <w:pPr>
        <w:tabs>
          <w:tab w:val="num" w:pos="0"/>
        </w:tabs>
        <w:ind w:left="1134" w:hanging="1134"/>
      </w:pPr>
      <w:rPr>
        <w:rFonts w:hint="default"/>
      </w:rPr>
    </w:lvl>
    <w:lvl w:ilvl="5">
      <w:start w:val="1"/>
      <w:numFmt w:val="decimal"/>
      <w:pStyle w:val="Heading6"/>
      <w:lvlText w:val="%1.%2.%3.%4.%5.%6"/>
      <w:lvlJc w:val="left"/>
      <w:pPr>
        <w:tabs>
          <w:tab w:val="num" w:pos="0"/>
        </w:tabs>
        <w:ind w:left="1134" w:hanging="1134"/>
      </w:pPr>
      <w:rPr>
        <w:rFonts w:hint="default"/>
      </w:rPr>
    </w:lvl>
    <w:lvl w:ilvl="6">
      <w:start w:val="1"/>
      <w:numFmt w:val="decimal"/>
      <w:pStyle w:val="Heading7"/>
      <w:lvlText w:val="%1.%2.%3.%4.%5.%6.%7"/>
      <w:lvlJc w:val="left"/>
      <w:pPr>
        <w:tabs>
          <w:tab w:val="num" w:pos="0"/>
        </w:tabs>
        <w:ind w:left="1134" w:hanging="1134"/>
      </w:pPr>
      <w:rPr>
        <w:rFonts w:hint="default"/>
      </w:rPr>
    </w:lvl>
    <w:lvl w:ilvl="7">
      <w:start w:val="1"/>
      <w:numFmt w:val="decimal"/>
      <w:pStyle w:val="Heading8"/>
      <w:lvlText w:val="%1.%2.%3.%4.%5.%6.%7.%8"/>
      <w:lvlJc w:val="left"/>
      <w:pPr>
        <w:tabs>
          <w:tab w:val="num" w:pos="0"/>
        </w:tabs>
        <w:ind w:left="1134" w:hanging="1134"/>
      </w:pPr>
      <w:rPr>
        <w:rFonts w:hint="default"/>
      </w:rPr>
    </w:lvl>
    <w:lvl w:ilvl="8">
      <w:start w:val="1"/>
      <w:numFmt w:val="decimal"/>
      <w:pStyle w:val="Heading9"/>
      <w:lvlText w:val="%1.%2.%3.%4.%5.%6.%7.%8.%9"/>
      <w:lvlJc w:val="left"/>
      <w:pPr>
        <w:tabs>
          <w:tab w:val="num" w:pos="0"/>
        </w:tabs>
        <w:ind w:left="1134" w:hanging="1134"/>
      </w:pPr>
      <w:rPr>
        <w:rFonts w:hint="default"/>
      </w:rPr>
    </w:lvl>
  </w:abstractNum>
  <w:abstractNum w:abstractNumId="11" w15:restartNumberingAfterBreak="0">
    <w:nsid w:val="709C592C"/>
    <w:multiLevelType w:val="multilevel"/>
    <w:tmpl w:val="5772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8F5650"/>
    <w:multiLevelType w:val="multilevel"/>
    <w:tmpl w:val="88FEFB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Times New Roman"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
  </w:num>
  <w:num w:numId="4">
    <w:abstractNumId w:val="4"/>
  </w:num>
  <w:num w:numId="5">
    <w:abstractNumId w:val="8"/>
  </w:num>
  <w:num w:numId="6">
    <w:abstractNumId w:val="11"/>
  </w:num>
  <w:num w:numId="7">
    <w:abstractNumId w:val="0"/>
  </w:num>
  <w:num w:numId="8">
    <w:abstractNumId w:val="5"/>
  </w:num>
  <w:num w:numId="9">
    <w:abstractNumId w:val="9"/>
  </w:num>
  <w:num w:numId="10">
    <w:abstractNumId w:val="6"/>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03"/>
    <w:rsid w:val="001A4B75"/>
    <w:rsid w:val="00310179"/>
    <w:rsid w:val="00484C64"/>
    <w:rsid w:val="00787696"/>
    <w:rsid w:val="008A111C"/>
    <w:rsid w:val="0097119E"/>
    <w:rsid w:val="00996DB5"/>
    <w:rsid w:val="00B47AF9"/>
    <w:rsid w:val="00D31064"/>
    <w:rsid w:val="00D46903"/>
    <w:rsid w:val="00D75610"/>
    <w:rsid w:val="00EE50DE"/>
    <w:rsid w:val="00F5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276D"/>
  <w15:chartTrackingRefBased/>
  <w15:docId w15:val="{6CE2AB75-2A97-7541-8143-CABC18C1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ayer Normal"/>
    <w:qFormat/>
    <w:rsid w:val="00D46903"/>
    <w:rPr>
      <w:rFonts w:ascii="Times New Roman" w:eastAsia="Times New Roman" w:hAnsi="Times New Roman" w:cs="Times New Roman"/>
    </w:rPr>
  </w:style>
  <w:style w:type="paragraph" w:styleId="Heading1">
    <w:name w:val="heading 1"/>
    <w:aliases w:val="Bayer-Heading 1"/>
    <w:basedOn w:val="Normal"/>
    <w:next w:val="Normal"/>
    <w:link w:val="Heading1Char"/>
    <w:qFormat/>
    <w:rsid w:val="00D46903"/>
    <w:pPr>
      <w:keepNext/>
      <w:numPr>
        <w:numId w:val="1"/>
      </w:numPr>
      <w:tabs>
        <w:tab w:val="left" w:pos="851"/>
      </w:tabs>
      <w:spacing w:before="240" w:after="120"/>
      <w:outlineLvl w:val="0"/>
    </w:pPr>
    <w:rPr>
      <w:b/>
      <w:kern w:val="28"/>
      <w:sz w:val="28"/>
    </w:rPr>
  </w:style>
  <w:style w:type="paragraph" w:styleId="Heading2">
    <w:name w:val="heading 2"/>
    <w:aliases w:val="Bayer-Heading 2"/>
    <w:basedOn w:val="Heading1"/>
    <w:next w:val="Normal"/>
    <w:link w:val="Heading2Char"/>
    <w:qFormat/>
    <w:rsid w:val="00D46903"/>
    <w:pPr>
      <w:numPr>
        <w:ilvl w:val="1"/>
      </w:numPr>
      <w:tabs>
        <w:tab w:val="clear" w:pos="851"/>
        <w:tab w:val="left" w:pos="992"/>
      </w:tabs>
      <w:ind w:left="992" w:hanging="992"/>
      <w:outlineLvl w:val="1"/>
    </w:pPr>
    <w:rPr>
      <w:sz w:val="26"/>
    </w:rPr>
  </w:style>
  <w:style w:type="paragraph" w:styleId="Heading3">
    <w:name w:val="heading 3"/>
    <w:aliases w:val="Bayer-Heading 3"/>
    <w:basedOn w:val="Heading1"/>
    <w:next w:val="Normal"/>
    <w:link w:val="Heading3Char"/>
    <w:qFormat/>
    <w:rsid w:val="00D46903"/>
    <w:pPr>
      <w:numPr>
        <w:ilvl w:val="2"/>
      </w:numPr>
      <w:tabs>
        <w:tab w:val="clear" w:pos="851"/>
        <w:tab w:val="left" w:pos="1134"/>
      </w:tabs>
      <w:spacing w:before="120" w:after="0"/>
      <w:outlineLvl w:val="2"/>
    </w:pPr>
    <w:rPr>
      <w:sz w:val="26"/>
    </w:rPr>
  </w:style>
  <w:style w:type="paragraph" w:styleId="Heading4">
    <w:name w:val="heading 4"/>
    <w:aliases w:val="Bayer-Heading 4"/>
    <w:basedOn w:val="Heading1"/>
    <w:next w:val="Normal"/>
    <w:link w:val="Heading4Char"/>
    <w:rsid w:val="00D46903"/>
    <w:pPr>
      <w:numPr>
        <w:ilvl w:val="3"/>
      </w:numPr>
      <w:tabs>
        <w:tab w:val="clear" w:pos="710"/>
        <w:tab w:val="clear" w:pos="851"/>
        <w:tab w:val="num" w:pos="0"/>
        <w:tab w:val="left" w:pos="1276"/>
      </w:tabs>
      <w:spacing w:before="120" w:after="0"/>
      <w:ind w:left="1134"/>
      <w:outlineLvl w:val="3"/>
    </w:pPr>
    <w:rPr>
      <w:sz w:val="26"/>
    </w:rPr>
  </w:style>
  <w:style w:type="paragraph" w:styleId="Heading5">
    <w:name w:val="heading 5"/>
    <w:aliases w:val="Bayer-Heading 5"/>
    <w:basedOn w:val="Heading1"/>
    <w:next w:val="Normal"/>
    <w:link w:val="Heading5Char"/>
    <w:rsid w:val="00D46903"/>
    <w:pPr>
      <w:numPr>
        <w:ilvl w:val="4"/>
      </w:numPr>
      <w:tabs>
        <w:tab w:val="clear" w:pos="0"/>
        <w:tab w:val="clear" w:pos="851"/>
        <w:tab w:val="left" w:pos="1418"/>
      </w:tabs>
      <w:spacing w:before="120" w:after="0"/>
      <w:ind w:left="1418" w:hanging="1418"/>
      <w:outlineLvl w:val="4"/>
    </w:pPr>
    <w:rPr>
      <w:sz w:val="26"/>
    </w:rPr>
  </w:style>
  <w:style w:type="paragraph" w:styleId="Heading6">
    <w:name w:val="heading 6"/>
    <w:aliases w:val="Bayer-Heading 6"/>
    <w:basedOn w:val="Heading1"/>
    <w:next w:val="Normal"/>
    <w:link w:val="Heading6Char"/>
    <w:rsid w:val="00D46903"/>
    <w:pPr>
      <w:numPr>
        <w:ilvl w:val="5"/>
      </w:numPr>
      <w:tabs>
        <w:tab w:val="clear" w:pos="0"/>
        <w:tab w:val="clear" w:pos="851"/>
        <w:tab w:val="left" w:pos="1559"/>
      </w:tabs>
      <w:spacing w:before="120" w:after="0"/>
      <w:ind w:left="1559" w:hanging="1559"/>
      <w:outlineLvl w:val="5"/>
    </w:pPr>
    <w:rPr>
      <w:sz w:val="26"/>
    </w:rPr>
  </w:style>
  <w:style w:type="paragraph" w:styleId="Heading7">
    <w:name w:val="heading 7"/>
    <w:aliases w:val="Bayer-Heading 7"/>
    <w:basedOn w:val="Heading1"/>
    <w:next w:val="Normal"/>
    <w:link w:val="Heading7Char"/>
    <w:rsid w:val="00D46903"/>
    <w:pPr>
      <w:numPr>
        <w:ilvl w:val="6"/>
      </w:numPr>
      <w:tabs>
        <w:tab w:val="clear" w:pos="0"/>
        <w:tab w:val="clear" w:pos="851"/>
        <w:tab w:val="left" w:pos="1701"/>
      </w:tabs>
      <w:spacing w:before="120" w:after="0"/>
      <w:ind w:left="1701" w:hanging="1701"/>
      <w:outlineLvl w:val="6"/>
    </w:pPr>
    <w:rPr>
      <w:sz w:val="26"/>
    </w:rPr>
  </w:style>
  <w:style w:type="paragraph" w:styleId="Heading8">
    <w:name w:val="heading 8"/>
    <w:aliases w:val="Bayer-Heading 8"/>
    <w:basedOn w:val="Heading1"/>
    <w:next w:val="Normal"/>
    <w:link w:val="Heading8Char"/>
    <w:rsid w:val="00D46903"/>
    <w:pPr>
      <w:numPr>
        <w:ilvl w:val="7"/>
      </w:numPr>
      <w:tabs>
        <w:tab w:val="clear" w:pos="0"/>
        <w:tab w:val="clear" w:pos="851"/>
        <w:tab w:val="left" w:pos="1843"/>
      </w:tabs>
      <w:spacing w:before="120" w:after="0"/>
      <w:ind w:left="1843" w:hanging="1843"/>
      <w:outlineLvl w:val="7"/>
    </w:pPr>
    <w:rPr>
      <w:sz w:val="26"/>
    </w:rPr>
  </w:style>
  <w:style w:type="paragraph" w:styleId="Heading9">
    <w:name w:val="heading 9"/>
    <w:aliases w:val="Bayer-Heading 9"/>
    <w:basedOn w:val="Heading1"/>
    <w:next w:val="Normal"/>
    <w:link w:val="Heading9Char"/>
    <w:rsid w:val="00D46903"/>
    <w:pPr>
      <w:numPr>
        <w:ilvl w:val="8"/>
      </w:numPr>
      <w:tabs>
        <w:tab w:val="clear" w:pos="0"/>
        <w:tab w:val="clear" w:pos="851"/>
        <w:tab w:val="left" w:pos="1985"/>
      </w:tabs>
      <w:spacing w:before="120" w:after="0"/>
      <w:ind w:left="1985" w:hanging="1985"/>
      <w:outlineLvl w:val="8"/>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yer-Heading 1 Char"/>
    <w:basedOn w:val="DefaultParagraphFont"/>
    <w:link w:val="Heading1"/>
    <w:rsid w:val="00D46903"/>
    <w:rPr>
      <w:rFonts w:ascii="Times New Roman" w:eastAsia="Times New Roman" w:hAnsi="Times New Roman" w:cs="Times New Roman"/>
      <w:b/>
      <w:kern w:val="28"/>
      <w:sz w:val="28"/>
    </w:rPr>
  </w:style>
  <w:style w:type="character" w:customStyle="1" w:styleId="Heading2Char">
    <w:name w:val="Heading 2 Char"/>
    <w:aliases w:val="Bayer-Heading 2 Char"/>
    <w:basedOn w:val="DefaultParagraphFont"/>
    <w:link w:val="Heading2"/>
    <w:rsid w:val="00D46903"/>
    <w:rPr>
      <w:rFonts w:ascii="Times New Roman" w:eastAsia="Times New Roman" w:hAnsi="Times New Roman" w:cs="Times New Roman"/>
      <w:b/>
      <w:kern w:val="28"/>
      <w:sz w:val="26"/>
    </w:rPr>
  </w:style>
  <w:style w:type="character" w:customStyle="1" w:styleId="Heading3Char">
    <w:name w:val="Heading 3 Char"/>
    <w:aliases w:val="Bayer-Heading 3 Char"/>
    <w:basedOn w:val="DefaultParagraphFont"/>
    <w:link w:val="Heading3"/>
    <w:rsid w:val="00D46903"/>
    <w:rPr>
      <w:rFonts w:ascii="Times New Roman" w:eastAsia="Times New Roman" w:hAnsi="Times New Roman" w:cs="Times New Roman"/>
      <w:b/>
      <w:kern w:val="28"/>
      <w:sz w:val="26"/>
    </w:rPr>
  </w:style>
  <w:style w:type="character" w:customStyle="1" w:styleId="Heading4Char">
    <w:name w:val="Heading 4 Char"/>
    <w:aliases w:val="Bayer-Heading 4 Char"/>
    <w:basedOn w:val="DefaultParagraphFont"/>
    <w:link w:val="Heading4"/>
    <w:rsid w:val="00D46903"/>
    <w:rPr>
      <w:rFonts w:ascii="Times New Roman" w:eastAsia="Times New Roman" w:hAnsi="Times New Roman" w:cs="Times New Roman"/>
      <w:b/>
      <w:kern w:val="28"/>
      <w:sz w:val="26"/>
    </w:rPr>
  </w:style>
  <w:style w:type="character" w:customStyle="1" w:styleId="Heading5Char">
    <w:name w:val="Heading 5 Char"/>
    <w:aliases w:val="Bayer-Heading 5 Char"/>
    <w:basedOn w:val="DefaultParagraphFont"/>
    <w:link w:val="Heading5"/>
    <w:rsid w:val="00D46903"/>
    <w:rPr>
      <w:rFonts w:ascii="Times New Roman" w:eastAsia="Times New Roman" w:hAnsi="Times New Roman" w:cs="Times New Roman"/>
      <w:b/>
      <w:kern w:val="28"/>
      <w:sz w:val="26"/>
    </w:rPr>
  </w:style>
  <w:style w:type="character" w:customStyle="1" w:styleId="Heading6Char">
    <w:name w:val="Heading 6 Char"/>
    <w:aliases w:val="Bayer-Heading 6 Char"/>
    <w:basedOn w:val="DefaultParagraphFont"/>
    <w:link w:val="Heading6"/>
    <w:rsid w:val="00D46903"/>
    <w:rPr>
      <w:rFonts w:ascii="Times New Roman" w:eastAsia="Times New Roman" w:hAnsi="Times New Roman" w:cs="Times New Roman"/>
      <w:b/>
      <w:kern w:val="28"/>
      <w:sz w:val="26"/>
    </w:rPr>
  </w:style>
  <w:style w:type="character" w:customStyle="1" w:styleId="Heading7Char">
    <w:name w:val="Heading 7 Char"/>
    <w:aliases w:val="Bayer-Heading 7 Char"/>
    <w:basedOn w:val="DefaultParagraphFont"/>
    <w:link w:val="Heading7"/>
    <w:rsid w:val="00D46903"/>
    <w:rPr>
      <w:rFonts w:ascii="Times New Roman" w:eastAsia="Times New Roman" w:hAnsi="Times New Roman" w:cs="Times New Roman"/>
      <w:b/>
      <w:kern w:val="28"/>
      <w:sz w:val="26"/>
    </w:rPr>
  </w:style>
  <w:style w:type="character" w:customStyle="1" w:styleId="Heading8Char">
    <w:name w:val="Heading 8 Char"/>
    <w:aliases w:val="Bayer-Heading 8 Char"/>
    <w:basedOn w:val="DefaultParagraphFont"/>
    <w:link w:val="Heading8"/>
    <w:rsid w:val="00D46903"/>
    <w:rPr>
      <w:rFonts w:ascii="Times New Roman" w:eastAsia="Times New Roman" w:hAnsi="Times New Roman" w:cs="Times New Roman"/>
      <w:b/>
      <w:kern w:val="28"/>
      <w:sz w:val="26"/>
    </w:rPr>
  </w:style>
  <w:style w:type="character" w:customStyle="1" w:styleId="Heading9Char">
    <w:name w:val="Heading 9 Char"/>
    <w:aliases w:val="Bayer-Heading 9 Char"/>
    <w:basedOn w:val="DefaultParagraphFont"/>
    <w:link w:val="Heading9"/>
    <w:rsid w:val="00D46903"/>
    <w:rPr>
      <w:rFonts w:ascii="Times New Roman" w:eastAsia="Times New Roman" w:hAnsi="Times New Roman" w:cs="Times New Roman"/>
      <w:b/>
      <w:kern w:val="28"/>
      <w:sz w:val="26"/>
    </w:rPr>
  </w:style>
  <w:style w:type="paragraph" w:styleId="BalloonText">
    <w:name w:val="Balloon Text"/>
    <w:basedOn w:val="Normal"/>
    <w:link w:val="BalloonTextChar"/>
    <w:uiPriority w:val="99"/>
    <w:semiHidden/>
    <w:unhideWhenUsed/>
    <w:rsid w:val="00D46903"/>
    <w:rPr>
      <w:sz w:val="18"/>
      <w:szCs w:val="18"/>
    </w:rPr>
  </w:style>
  <w:style w:type="character" w:customStyle="1" w:styleId="BalloonTextChar">
    <w:name w:val="Balloon Text Char"/>
    <w:basedOn w:val="DefaultParagraphFont"/>
    <w:link w:val="BalloonText"/>
    <w:uiPriority w:val="99"/>
    <w:semiHidden/>
    <w:rsid w:val="00D4690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3584</Words>
  <Characters>20430</Characters>
  <Application>Microsoft Office Word</Application>
  <DocSecurity>0</DocSecurity>
  <Lines>170</Lines>
  <Paragraphs>47</Paragraphs>
  <ScaleCrop>false</ScaleCrop>
  <Company/>
  <LinksUpToDate>false</LinksUpToDate>
  <CharactersWithSpaces>23967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K</dc:creator>
  <cp:keywords/>
  <dc:description/>
  <cp:lastModifiedBy>Microsoft Office User</cp:lastModifiedBy>
  <cp:revision>3</cp:revision>
  <dcterms:created xsi:type="dcterms:W3CDTF">2020-06-03T15:23:00Z</dcterms:created>
  <dcterms:modified xsi:type="dcterms:W3CDTF">2020-06-03T15:23:00Z</dcterms:modified>
</cp:coreProperties>
</file>