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87B2" w14:textId="2A0901F6" w:rsidR="000E3131" w:rsidRPr="00541F42" w:rsidRDefault="000E3131">
      <w:pPr>
        <w:rPr>
          <w:rFonts w:ascii="Times New Roman" w:hAnsi="Times New Roman" w:cs="Times New Roman"/>
          <w:noProof/>
        </w:rPr>
      </w:pPr>
      <w:r w:rsidRPr="00541F42">
        <w:rPr>
          <w:rFonts w:ascii="Times New Roman" w:hAnsi="Times New Roman" w:cs="Times New Roman"/>
          <w:noProof/>
        </w:rPr>
        <w:t>Supplemental Figure 1.</w:t>
      </w:r>
    </w:p>
    <w:p w14:paraId="3C16D89C" w14:textId="7BE19F70" w:rsidR="000E3131" w:rsidRPr="00541F42" w:rsidRDefault="000E3131">
      <w:pPr>
        <w:rPr>
          <w:rFonts w:ascii="Times New Roman" w:hAnsi="Times New Roman" w:cs="Times New Roman"/>
        </w:rPr>
      </w:pPr>
      <w:r w:rsidRPr="00541F42">
        <w:rPr>
          <w:rFonts w:ascii="Times New Roman" w:hAnsi="Times New Roman" w:cs="Times New Roman"/>
          <w:noProof/>
        </w:rPr>
        <w:drawing>
          <wp:inline distT="0" distB="0" distL="0" distR="0" wp14:anchorId="2FEEB8EA" wp14:editId="53B99C91">
            <wp:extent cx="5274310" cy="44443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2E502" w14:textId="77777777" w:rsidR="000E3131" w:rsidRPr="00541F42" w:rsidRDefault="000E3131">
      <w:pPr>
        <w:rPr>
          <w:rFonts w:ascii="Times New Roman" w:hAnsi="Times New Roman" w:cs="Times New Roman"/>
        </w:rPr>
      </w:pPr>
    </w:p>
    <w:p w14:paraId="63B4EF82" w14:textId="5380AF23" w:rsidR="000D1DDE" w:rsidRPr="00541F42" w:rsidRDefault="000E3131">
      <w:pPr>
        <w:rPr>
          <w:rFonts w:ascii="Times New Roman" w:hAnsi="Times New Roman" w:cs="Times New Roman"/>
        </w:rPr>
      </w:pPr>
      <w:bookmarkStart w:id="0" w:name="_Hlk59387649"/>
      <w:r w:rsidRPr="00541F42">
        <w:rPr>
          <w:rFonts w:ascii="Times New Roman" w:hAnsi="Times New Roman" w:cs="Times New Roman"/>
        </w:rPr>
        <w:t xml:space="preserve">Supplemental Figure 1. </w:t>
      </w:r>
      <w:bookmarkEnd w:id="0"/>
      <w:r w:rsidRPr="00541F42">
        <w:rPr>
          <w:rFonts w:ascii="Times New Roman" w:hAnsi="Times New Roman" w:cs="Times New Roman"/>
        </w:rPr>
        <w:t>(A)Analysis of the scale-free fit index (left) and the mean connectivity (right) for various soft-thresholding powers in GSE99339. (B) Dendrogram of all genes clustered based on a dissimilarity measure (1-TOM) in GSE99339. (C) Clustering of module eigengenes in GSE99339. The red line indicates cut height (0.25).</w:t>
      </w:r>
    </w:p>
    <w:sectPr w:rsidR="000D1DDE" w:rsidRPr="0054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7B34" w14:textId="77777777" w:rsidR="00C9004C" w:rsidRDefault="00C9004C" w:rsidP="000E3131">
      <w:r>
        <w:separator/>
      </w:r>
    </w:p>
  </w:endnote>
  <w:endnote w:type="continuationSeparator" w:id="0">
    <w:p w14:paraId="744C4B47" w14:textId="77777777" w:rsidR="00C9004C" w:rsidRDefault="00C9004C" w:rsidP="000E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4BA0" w14:textId="77777777" w:rsidR="00C9004C" w:rsidRDefault="00C9004C" w:rsidP="000E3131">
      <w:r>
        <w:separator/>
      </w:r>
    </w:p>
  </w:footnote>
  <w:footnote w:type="continuationSeparator" w:id="0">
    <w:p w14:paraId="60819507" w14:textId="77777777" w:rsidR="00C9004C" w:rsidRDefault="00C9004C" w:rsidP="000E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F"/>
    <w:rsid w:val="000D1DDE"/>
    <w:rsid w:val="000E3131"/>
    <w:rsid w:val="002C4CD6"/>
    <w:rsid w:val="00541F42"/>
    <w:rsid w:val="005471DF"/>
    <w:rsid w:val="00C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202CB"/>
  <w15:chartTrackingRefBased/>
  <w15:docId w15:val="{42057992-888A-495A-952C-E6A088A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1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2020-12-20T12:13:00Z</dcterms:created>
  <dcterms:modified xsi:type="dcterms:W3CDTF">2020-12-20T12:14:00Z</dcterms:modified>
</cp:coreProperties>
</file>