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6E93" w14:textId="2388790B" w:rsidR="00A65B84" w:rsidRPr="00A65B84" w:rsidRDefault="00A65B84" w:rsidP="00A65B84">
      <w:pPr>
        <w:shd w:val="clear" w:color="auto" w:fill="FFFFFF"/>
        <w:spacing w:before="480" w:after="240" w:line="4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A65B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Online Supplementary Material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093600B6" w14:textId="77777777" w:rsidR="00A65B84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</w:pPr>
    </w:p>
    <w:p w14:paraId="28AF5E8F" w14:textId="0D2830BC" w:rsidR="003B4EAC" w:rsidRPr="003B4EAC" w:rsidRDefault="003B4EAC" w:rsidP="003B4EAC">
      <w:pPr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</w:pPr>
      <w:r w:rsidRPr="003B4EAC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Supplementry Appendix Table </w:t>
      </w:r>
      <w:r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S</w:t>
      </w:r>
      <w:r w:rsidRPr="003B4EAC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7104"/>
      </w:tblGrid>
      <w:tr w:rsidR="003B4EAC" w:rsidRPr="003B4EAC" w14:paraId="7B383C43" w14:textId="77777777" w:rsidTr="004156C7">
        <w:trPr>
          <w:trHeight w:val="278"/>
        </w:trPr>
        <w:tc>
          <w:tcPr>
            <w:tcW w:w="1201" w:type="pct"/>
          </w:tcPr>
          <w:p w14:paraId="6ACB4A58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799" w:type="pct"/>
          </w:tcPr>
          <w:p w14:paraId="13F00D3B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ICD 9 &amp; 10 codes</w:t>
            </w:r>
          </w:p>
        </w:tc>
      </w:tr>
      <w:tr w:rsidR="003B4EAC" w:rsidRPr="003B4EAC" w14:paraId="47F7A278" w14:textId="77777777" w:rsidTr="004156C7">
        <w:trPr>
          <w:trHeight w:val="278"/>
        </w:trPr>
        <w:tc>
          <w:tcPr>
            <w:tcW w:w="1201" w:type="pct"/>
          </w:tcPr>
          <w:p w14:paraId="376CE082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T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hrombocytopenia</w:t>
            </w:r>
          </w:p>
        </w:tc>
        <w:tc>
          <w:tcPr>
            <w:tcW w:w="3799" w:type="pct"/>
          </w:tcPr>
          <w:p w14:paraId="66EDB2F7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287.0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287.5, D69.0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D69.6</w:t>
            </w:r>
          </w:p>
        </w:tc>
      </w:tr>
      <w:tr w:rsidR="003B4EAC" w:rsidRPr="003B4EAC" w14:paraId="55476A3F" w14:textId="77777777" w:rsidTr="004156C7">
        <w:trPr>
          <w:trHeight w:val="278"/>
        </w:trPr>
        <w:tc>
          <w:tcPr>
            <w:tcW w:w="1201" w:type="pct"/>
          </w:tcPr>
          <w:p w14:paraId="0220AF49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Platelet transfusion</w:t>
            </w:r>
          </w:p>
        </w:tc>
        <w:tc>
          <w:tcPr>
            <w:tcW w:w="3799" w:type="pct"/>
          </w:tcPr>
          <w:p w14:paraId="3AF14741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 xml:space="preserve">99.05, 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  <w:t>30230R0, 30230R1, 30233R0, 30233R1, 30240R0, 30240R1, 30243R0, 30243R1</w:t>
            </w:r>
          </w:p>
        </w:tc>
      </w:tr>
      <w:tr w:rsidR="003B4EAC" w:rsidRPr="003B4EAC" w14:paraId="22FA9047" w14:textId="77777777" w:rsidTr="004156C7">
        <w:trPr>
          <w:trHeight w:val="278"/>
        </w:trPr>
        <w:tc>
          <w:tcPr>
            <w:tcW w:w="1201" w:type="pct"/>
          </w:tcPr>
          <w:p w14:paraId="2FC3D75E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Gestational age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 xml:space="preserve"> (GA)</w:t>
            </w:r>
          </w:p>
        </w:tc>
        <w:tc>
          <w:tcPr>
            <w:tcW w:w="3799" w:type="pct"/>
          </w:tcPr>
          <w:p w14:paraId="0729FAE2" w14:textId="77777777" w:rsidR="003B4EAC" w:rsidRPr="003B4EAC" w:rsidRDefault="003B4EAC" w:rsidP="003B4E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GA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≤24: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765.21, 765.22, P07.21, P07.22, P07.23</w:t>
            </w:r>
          </w:p>
          <w:p w14:paraId="708A5962" w14:textId="77777777" w:rsidR="003B4EAC" w:rsidRPr="003B4EAC" w:rsidRDefault="003B4EAC" w:rsidP="003B4E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GA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25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26: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765.23, P07.24, P07.25</w:t>
            </w:r>
          </w:p>
          <w:p w14:paraId="06940808" w14:textId="77777777" w:rsidR="003B4EAC" w:rsidRPr="003B4EAC" w:rsidRDefault="003B4EAC" w:rsidP="003B4E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GA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27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28: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765.24, P07.26, P07.31</w:t>
            </w:r>
          </w:p>
          <w:p w14:paraId="7804BF18" w14:textId="77777777" w:rsidR="003B4EAC" w:rsidRPr="003B4EAC" w:rsidRDefault="003B4EAC" w:rsidP="003B4E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GA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29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30: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765.25, P07.32, P07.33</w:t>
            </w:r>
          </w:p>
          <w:p w14:paraId="6923F1A7" w14:textId="77777777" w:rsidR="003B4EAC" w:rsidRPr="003B4EAC" w:rsidRDefault="003B4EAC" w:rsidP="003B4EA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GA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31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32: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765.26, P07.34, P07.35</w:t>
            </w:r>
          </w:p>
        </w:tc>
      </w:tr>
      <w:tr w:rsidR="003B4EAC" w:rsidRPr="003B4EAC" w14:paraId="530BDF28" w14:textId="77777777" w:rsidTr="004156C7">
        <w:trPr>
          <w:trHeight w:val="278"/>
        </w:trPr>
        <w:tc>
          <w:tcPr>
            <w:tcW w:w="1201" w:type="pct"/>
          </w:tcPr>
          <w:p w14:paraId="017DA9E5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Birth weight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 xml:space="preserve"> (BW)</w:t>
            </w:r>
          </w:p>
        </w:tc>
        <w:tc>
          <w:tcPr>
            <w:tcW w:w="3799" w:type="pct"/>
          </w:tcPr>
          <w:p w14:paraId="4CEB6F36" w14:textId="77777777" w:rsidR="003B4EAC" w:rsidRPr="003B4EAC" w:rsidRDefault="003B4EAC" w:rsidP="003B4E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BW &lt;500g: 765.01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765.11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V21.31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P07.01, P05.01, P05.11</w:t>
            </w:r>
          </w:p>
          <w:p w14:paraId="7F164D38" w14:textId="77777777" w:rsidR="003B4EAC" w:rsidRPr="003B4EAC" w:rsidRDefault="003B4EAC" w:rsidP="003B4E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BW 500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999g: 765.02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765.03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765.12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765.13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V21.32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P07.02, P07.03, P05.02, P05.03, P05.12, P05.13</w:t>
            </w:r>
          </w:p>
          <w:p w14:paraId="159D6A83" w14:textId="77777777" w:rsidR="003B4EAC" w:rsidRPr="003B4EAC" w:rsidRDefault="003B4EAC" w:rsidP="003B4E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BW 1000</w:t>
            </w: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lang w:eastAsia="ja-JP"/>
              </w:rPr>
              <w:t>–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1499g: 765.04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765.05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765.14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765.15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V21.33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,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P05.04, P05.05, P05.14, P05.15, P07.14, P07.15</w:t>
            </w:r>
          </w:p>
        </w:tc>
      </w:tr>
      <w:tr w:rsidR="003B4EAC" w:rsidRPr="003B4EAC" w14:paraId="28A28CD5" w14:textId="77777777" w:rsidTr="004156C7">
        <w:trPr>
          <w:trHeight w:val="278"/>
        </w:trPr>
        <w:tc>
          <w:tcPr>
            <w:tcW w:w="1201" w:type="pct"/>
          </w:tcPr>
          <w:p w14:paraId="097CEAE2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Acute kidney injury (AKI)</w:t>
            </w:r>
          </w:p>
        </w:tc>
        <w:tc>
          <w:tcPr>
            <w:tcW w:w="3799" w:type="pct"/>
          </w:tcPr>
          <w:p w14:paraId="184BA26A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5845, 5846, 5847, 5848, 5849, 586, N170, N171, N172, N178, N179, N19, N990, O904</w:t>
            </w:r>
          </w:p>
        </w:tc>
      </w:tr>
      <w:tr w:rsidR="003B4EAC" w:rsidRPr="003B4EAC" w14:paraId="5E9C628F" w14:textId="77777777" w:rsidTr="004156C7">
        <w:trPr>
          <w:trHeight w:val="278"/>
        </w:trPr>
        <w:tc>
          <w:tcPr>
            <w:tcW w:w="1201" w:type="pct"/>
          </w:tcPr>
          <w:p w14:paraId="7F01966D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Retinopathy of prematurity (ROP)</w:t>
            </w:r>
          </w:p>
        </w:tc>
        <w:tc>
          <w:tcPr>
            <w:tcW w:w="3799" w:type="pct"/>
          </w:tcPr>
          <w:p w14:paraId="7AF4C5A3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1" w:name="362.23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ROP, stage 1: </w:t>
            </w:r>
            <w:hyperlink r:id="rId7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362.23</w:t>
              </w:r>
            </w:hyperlink>
            <w:bookmarkEnd w:id="1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H35.121, H35.122, H35.123, H35.129 </w:t>
            </w:r>
          </w:p>
          <w:p w14:paraId="1B4EE9BD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2" w:name="362.24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ROP, stage 2: </w:t>
            </w:r>
            <w:hyperlink r:id="rId8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362.24</w:t>
              </w:r>
            </w:hyperlink>
            <w:bookmarkEnd w:id="2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H35.131, H35.132, H35.133, 35.139 </w:t>
            </w:r>
          </w:p>
          <w:p w14:paraId="3D69C450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3" w:name="362.25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ROP, stage 3: </w:t>
            </w:r>
            <w:hyperlink r:id="rId9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362.25</w:t>
              </w:r>
            </w:hyperlink>
            <w:bookmarkEnd w:id="3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H35.141, H35.142, H35.143, H35.149 </w:t>
            </w:r>
          </w:p>
          <w:p w14:paraId="1D9D03F0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4" w:name="362.26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ROP, stage 4: </w:t>
            </w:r>
            <w:hyperlink r:id="rId10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362.26</w:t>
              </w:r>
            </w:hyperlink>
            <w:bookmarkEnd w:id="4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H35.151, H35.152, H35.153, H35.159 </w:t>
            </w:r>
          </w:p>
          <w:p w14:paraId="2BACBD9E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5" w:name="362.27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ROP, stage 5: </w:t>
            </w:r>
            <w:hyperlink r:id="rId11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362.27</w:t>
              </w:r>
            </w:hyperlink>
            <w:bookmarkEnd w:id="5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H35.161, H35.162, H35.163, H35.169 </w:t>
            </w:r>
            <w:bookmarkStart w:id="6" w:name="362.21"/>
          </w:p>
          <w:p w14:paraId="1CF32F6A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Retrolental</w:t>
            </w:r>
            <w:proofErr w:type="spellEnd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fibroplasia: </w:t>
            </w:r>
            <w:hyperlink r:id="rId12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362.21</w:t>
              </w:r>
            </w:hyperlink>
            <w:bookmarkEnd w:id="6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H35.171, H35.172, H35.173, H35.179 </w:t>
            </w:r>
          </w:p>
          <w:p w14:paraId="386EC741" w14:textId="77777777" w:rsidR="003B4EAC" w:rsidRPr="003B4EAC" w:rsidRDefault="003B4EAC" w:rsidP="003B4EA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7" w:name="362.20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ROP, unspecified: </w:t>
            </w:r>
            <w:hyperlink r:id="rId13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362.20</w:t>
              </w:r>
            </w:hyperlink>
            <w:bookmarkEnd w:id="7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H35.101, H35.102, H35.103, H35.109  </w:t>
            </w:r>
          </w:p>
          <w:p w14:paraId="0CDEE8F9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4EAC" w:rsidRPr="003B4EAC" w14:paraId="6F998767" w14:textId="77777777" w:rsidTr="004156C7">
        <w:trPr>
          <w:trHeight w:val="278"/>
        </w:trPr>
        <w:tc>
          <w:tcPr>
            <w:tcW w:w="1201" w:type="pct"/>
          </w:tcPr>
          <w:p w14:paraId="307DFA71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Necrotizing enterocolitis (NEC)</w:t>
            </w:r>
          </w:p>
        </w:tc>
        <w:tc>
          <w:tcPr>
            <w:tcW w:w="3799" w:type="pct"/>
          </w:tcPr>
          <w:p w14:paraId="6BFD8981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777.5, 777.50, 777.51, 777.52, 777.53, P77, P77.1, P77.2, P77.3, P77.9</w:t>
            </w:r>
          </w:p>
          <w:p w14:paraId="78910C80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B4EAC" w:rsidRPr="003B4EAC" w14:paraId="74C03BFB" w14:textId="77777777" w:rsidTr="004156C7">
        <w:trPr>
          <w:trHeight w:val="278"/>
        </w:trPr>
        <w:tc>
          <w:tcPr>
            <w:tcW w:w="1201" w:type="pct"/>
          </w:tcPr>
          <w:p w14:paraId="6FEC72D3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Intraventricular hemorrhage (IVH)</w:t>
            </w:r>
          </w:p>
        </w:tc>
        <w:tc>
          <w:tcPr>
            <w:tcW w:w="3799" w:type="pct"/>
          </w:tcPr>
          <w:p w14:paraId="5CFE04F5" w14:textId="77777777" w:rsidR="003B4EAC" w:rsidRPr="003B4EAC" w:rsidRDefault="003B4EAC" w:rsidP="003B4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8" w:name="772.11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IVH, grade I: </w:t>
            </w:r>
            <w:hyperlink r:id="rId14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772.11</w:t>
              </w:r>
            </w:hyperlink>
            <w:bookmarkEnd w:id="8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P52.0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 </w:t>
            </w:r>
          </w:p>
          <w:p w14:paraId="18111208" w14:textId="77777777" w:rsidR="003B4EAC" w:rsidRPr="003B4EAC" w:rsidRDefault="003B4EAC" w:rsidP="003B4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9" w:name="772.12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IVH, grade II: </w:t>
            </w:r>
            <w:hyperlink r:id="rId15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772.12</w:t>
              </w:r>
            </w:hyperlink>
            <w:bookmarkEnd w:id="9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P52.1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 </w:t>
            </w:r>
          </w:p>
          <w:p w14:paraId="61ED8D61" w14:textId="77777777" w:rsidR="003B4EAC" w:rsidRPr="003B4EAC" w:rsidRDefault="003B4EAC" w:rsidP="003B4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bookmarkStart w:id="10" w:name="772.13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IVH, grade III: </w:t>
            </w:r>
            <w:hyperlink r:id="rId16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772.13</w:t>
              </w:r>
            </w:hyperlink>
            <w:bookmarkEnd w:id="10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P52.21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 </w:t>
            </w:r>
          </w:p>
          <w:p w14:paraId="71559F39" w14:textId="77777777" w:rsidR="003B4EAC" w:rsidRPr="003B4EAC" w:rsidRDefault="003B4EAC" w:rsidP="003B4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eastAsia="Calibri" w:hAnsiTheme="majorBidi" w:cstheme="majorBidi"/>
                <w:bCs/>
                <w:color w:val="000000" w:themeColor="text1"/>
              </w:rPr>
            </w:pPr>
            <w:bookmarkStart w:id="11" w:name="772.14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IVH, grade IV: </w:t>
            </w:r>
            <w:hyperlink r:id="rId17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772.14</w:t>
              </w:r>
            </w:hyperlink>
            <w:bookmarkEnd w:id="11"/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  <w:t>P52.22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 </w:t>
            </w:r>
            <w:bookmarkStart w:id="12" w:name="772.10"/>
          </w:p>
          <w:p w14:paraId="7CCA3781" w14:textId="77777777" w:rsidR="003B4EAC" w:rsidRPr="003B4EAC" w:rsidRDefault="003B4EAC" w:rsidP="003B4E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eastAsia="Calibri" w:hAnsiTheme="majorBidi" w:cstheme="majorBidi"/>
                <w:bCs/>
                <w:color w:val="000000" w:themeColor="text1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IVH, unspecified: </w:t>
            </w:r>
            <w:hyperlink r:id="rId18" w:history="1">
              <w:r w:rsidRPr="003B4EAC">
                <w:rPr>
                  <w:rFonts w:asciiTheme="majorBidi" w:hAnsiTheme="majorBidi" w:cstheme="majorBidi"/>
                  <w:bCs/>
                  <w:color w:val="000000" w:themeColor="text1"/>
                  <w:sz w:val="24"/>
                  <w:szCs w:val="24"/>
                </w:rPr>
                <w:t>772.10</w:t>
              </w:r>
            </w:hyperlink>
            <w:bookmarkEnd w:id="12"/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 xml:space="preserve">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>P52.3</w:t>
            </w:r>
            <w:r w:rsidRPr="003B4EAC">
              <w:rPr>
                <w:rFonts w:asciiTheme="majorBidi" w:hAnsiTheme="majorBidi" w:cstheme="majorBidi"/>
                <w:bCs/>
                <w:color w:val="000000" w:themeColor="text1"/>
              </w:rPr>
              <w:t> </w:t>
            </w:r>
          </w:p>
        </w:tc>
      </w:tr>
      <w:tr w:rsidR="003B4EAC" w:rsidRPr="003B4EAC" w14:paraId="20E4675B" w14:textId="77777777" w:rsidTr="004156C7">
        <w:trPr>
          <w:trHeight w:val="278"/>
        </w:trPr>
        <w:tc>
          <w:tcPr>
            <w:tcW w:w="1201" w:type="pct"/>
          </w:tcPr>
          <w:p w14:paraId="0DCA1096" w14:textId="77777777" w:rsidR="003B4EAC" w:rsidRPr="003B4EAC" w:rsidRDefault="003B4EAC" w:rsidP="003B4E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Septicemia</w:t>
            </w:r>
          </w:p>
        </w:tc>
        <w:tc>
          <w:tcPr>
            <w:tcW w:w="3799" w:type="pct"/>
          </w:tcPr>
          <w:p w14:paraId="1BEAFC79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4"/>
                <w:szCs w:val="24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4"/>
                <w:szCs w:val="24"/>
              </w:rPr>
              <w:t xml:space="preserve">0031, 0202, 0223, 0362, 0380, 0381, 03810, 03811, 03812, 03819, 0382, 0383, 03840, 03841, 03842, 03843, 03844, 03849, 0388, 0389, 0545, 449, 77181, 7907, 99591, 99592, A021, A207, A227, A267, A327, A392, A393, A394, A400, A401, A403, A408, A409, A4101, A4102, A411, A412, A413, A414, A4150, A4151, A4152, A4153, A4159, A4181, A4189, A419, A427, A5486, B007, B377, I76, O0337, </w:t>
            </w: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O0387,O0487, O0737, O0882, O85, O8604, P360, P3610, P3619, P362, P3630, P3639, P364, P365, P368, P369, R6520, R6521, T8112XA, T8144XA</w:t>
            </w:r>
          </w:p>
        </w:tc>
      </w:tr>
      <w:tr w:rsidR="003B4EAC" w:rsidRPr="003B4EAC" w14:paraId="6DCB9AC9" w14:textId="77777777" w:rsidTr="004156C7">
        <w:trPr>
          <w:trHeight w:val="278"/>
        </w:trPr>
        <w:tc>
          <w:tcPr>
            <w:tcW w:w="1201" w:type="pct"/>
          </w:tcPr>
          <w:p w14:paraId="755DC6C7" w14:textId="77777777" w:rsidR="003B4EAC" w:rsidRPr="003B4EAC" w:rsidRDefault="003B4EAC" w:rsidP="003B4EAC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3B4EAC">
              <w:rPr>
                <w:rFonts w:asciiTheme="majorBidi" w:eastAsiaTheme="minorEastAsia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lastRenderedPageBreak/>
              <w:t>Mechanical ventilation</w:t>
            </w:r>
          </w:p>
        </w:tc>
        <w:tc>
          <w:tcPr>
            <w:tcW w:w="3799" w:type="pct"/>
          </w:tcPr>
          <w:p w14:paraId="299FAD64" w14:textId="77777777" w:rsidR="003B4EAC" w:rsidRPr="003B4EAC" w:rsidRDefault="003B4EAC" w:rsidP="003B4EA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val="en"/>
              </w:rPr>
            </w:pPr>
            <w:r w:rsidRPr="003B4EAC">
              <w:rPr>
                <w:rFonts w:asciiTheme="majorBidi" w:eastAsia="Times New Roman" w:hAnsiTheme="majorBidi" w:cstheme="majorBidi"/>
                <w:bCs/>
                <w:color w:val="000000" w:themeColor="text1"/>
                <w:lang w:val="en"/>
              </w:rPr>
              <w:t xml:space="preserve">96.71, 96.72, 5A09357, 5A09358, 5A09359, 5A0935B, 5A0935Z, 5A09457, 5A09458, 5A09459, 5A0945B, 5A0945Z, 5A09557, 5A09558, 5A09559, 5A0955B, 5A0955Z </w:t>
            </w:r>
          </w:p>
        </w:tc>
      </w:tr>
    </w:tbl>
    <w:p w14:paraId="5D7EFDAD" w14:textId="77777777" w:rsidR="003B4EAC" w:rsidRDefault="003B4EAC">
      <w:pP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br w:type="page"/>
      </w:r>
    </w:p>
    <w:p w14:paraId="11F98CE3" w14:textId="6F99780A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lastRenderedPageBreak/>
        <w:t>Table S</w:t>
      </w:r>
      <w:r w:rsidR="003B4EAC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>2</w:t>
      </w:r>
      <w:r w:rsidRPr="005B6305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Hospital outcomes in infants with </w:t>
      </w:r>
      <w:r w:rsidRPr="005B6305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birth weight &lt;1000g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(n=12,669)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1980"/>
        <w:gridCol w:w="1890"/>
        <w:gridCol w:w="990"/>
      </w:tblGrid>
      <w:tr w:rsidR="00A65B84" w:rsidRPr="005B6305" w14:paraId="09F88222" w14:textId="77777777" w:rsidTr="00A65B84">
        <w:trPr>
          <w:trHeight w:val="260"/>
        </w:trPr>
        <w:tc>
          <w:tcPr>
            <w:tcW w:w="2245" w:type="dxa"/>
          </w:tcPr>
          <w:p w14:paraId="2D9EA759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</w:tcPr>
          <w:p w14:paraId="3A86D4B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Platelet transfusion</w:t>
            </w:r>
          </w:p>
          <w:p w14:paraId="619BC3C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3284)</w:t>
            </w:r>
          </w:p>
        </w:tc>
        <w:tc>
          <w:tcPr>
            <w:tcW w:w="1980" w:type="dxa"/>
          </w:tcPr>
          <w:p w14:paraId="2FB28BD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No Platelet transfusion</w:t>
            </w:r>
          </w:p>
          <w:p w14:paraId="6FAAF20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9385)</w:t>
            </w:r>
          </w:p>
        </w:tc>
        <w:tc>
          <w:tcPr>
            <w:tcW w:w="1890" w:type="dxa"/>
          </w:tcPr>
          <w:p w14:paraId="0C1397E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OR (95% CI)</w:t>
            </w:r>
          </w:p>
        </w:tc>
        <w:tc>
          <w:tcPr>
            <w:tcW w:w="990" w:type="dxa"/>
          </w:tcPr>
          <w:p w14:paraId="66B6B2D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549C2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-value</w:t>
            </w:r>
          </w:p>
        </w:tc>
      </w:tr>
      <w:tr w:rsidR="00A65B84" w:rsidRPr="005B6305" w14:paraId="17D85B6C" w14:textId="77777777" w:rsidTr="00A65B84">
        <w:trPr>
          <w:trHeight w:val="260"/>
        </w:trPr>
        <w:tc>
          <w:tcPr>
            <w:tcW w:w="2245" w:type="dxa"/>
          </w:tcPr>
          <w:p w14:paraId="1DA50E85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L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ength of stay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days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1890" w:type="dxa"/>
          </w:tcPr>
          <w:p w14:paraId="602AD8A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66 (17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103)</w:t>
            </w:r>
          </w:p>
        </w:tc>
        <w:tc>
          <w:tcPr>
            <w:tcW w:w="1980" w:type="dxa"/>
          </w:tcPr>
          <w:p w14:paraId="66C79FA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70 (22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104)</w:t>
            </w:r>
          </w:p>
        </w:tc>
        <w:tc>
          <w:tcPr>
            <w:tcW w:w="1890" w:type="dxa"/>
          </w:tcPr>
          <w:p w14:paraId="1344504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</w:tcPr>
          <w:p w14:paraId="3EC7F39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E577B55" w14:textId="77777777" w:rsidTr="00A65B84">
        <w:trPr>
          <w:trHeight w:val="260"/>
        </w:trPr>
        <w:tc>
          <w:tcPr>
            <w:tcW w:w="2245" w:type="dxa"/>
          </w:tcPr>
          <w:p w14:paraId="6237EBDD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Hospital cost of charge, $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1890" w:type="dxa"/>
          </w:tcPr>
          <w:p w14:paraId="16606EE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368,448 </w:t>
            </w:r>
          </w:p>
          <w:p w14:paraId="0C8A6F4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(145,502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716,930)</w:t>
            </w:r>
          </w:p>
        </w:tc>
        <w:tc>
          <w:tcPr>
            <w:tcW w:w="1980" w:type="dxa"/>
          </w:tcPr>
          <w:p w14:paraId="35DCB45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313,419</w:t>
            </w:r>
          </w:p>
          <w:p w14:paraId="6EFF3F8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(135,290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658,156)</w:t>
            </w:r>
          </w:p>
        </w:tc>
        <w:tc>
          <w:tcPr>
            <w:tcW w:w="1890" w:type="dxa"/>
          </w:tcPr>
          <w:p w14:paraId="5133FFC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</w:tcPr>
          <w:p w14:paraId="52E8F6F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2398FCB1" w14:textId="77777777" w:rsidTr="00A65B84">
        <w:trPr>
          <w:trHeight w:val="260"/>
        </w:trPr>
        <w:tc>
          <w:tcPr>
            <w:tcW w:w="2245" w:type="dxa"/>
          </w:tcPr>
          <w:p w14:paraId="0D2353A8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Mortality</w:t>
            </w:r>
          </w:p>
        </w:tc>
        <w:tc>
          <w:tcPr>
            <w:tcW w:w="1890" w:type="dxa"/>
          </w:tcPr>
          <w:p w14:paraId="1F4D1D7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1025 (31.3)</w:t>
            </w:r>
          </w:p>
        </w:tc>
        <w:tc>
          <w:tcPr>
            <w:tcW w:w="1980" w:type="dxa"/>
          </w:tcPr>
          <w:p w14:paraId="6C70120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1852 (19.7)</w:t>
            </w:r>
          </w:p>
        </w:tc>
        <w:tc>
          <w:tcPr>
            <w:tcW w:w="1890" w:type="dxa"/>
          </w:tcPr>
          <w:p w14:paraId="226F9DE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1.85 (1.69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2.02)</w:t>
            </w:r>
          </w:p>
        </w:tc>
        <w:tc>
          <w:tcPr>
            <w:tcW w:w="990" w:type="dxa"/>
          </w:tcPr>
          <w:p w14:paraId="2F09BCB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286FFDCE" w14:textId="77777777" w:rsidTr="00A65B84">
        <w:trPr>
          <w:trHeight w:val="260"/>
        </w:trPr>
        <w:tc>
          <w:tcPr>
            <w:tcW w:w="2245" w:type="dxa"/>
          </w:tcPr>
          <w:p w14:paraId="3F22C7BA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AKI</w:t>
            </w:r>
          </w:p>
        </w:tc>
        <w:tc>
          <w:tcPr>
            <w:tcW w:w="1890" w:type="dxa"/>
          </w:tcPr>
          <w:p w14:paraId="3454F19A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279 (8.5)</w:t>
            </w:r>
          </w:p>
        </w:tc>
        <w:tc>
          <w:tcPr>
            <w:tcW w:w="1980" w:type="dxa"/>
          </w:tcPr>
          <w:p w14:paraId="39C58247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570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6.1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6923B5C2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1.44 (1.24–1.67)</w:t>
            </w:r>
          </w:p>
        </w:tc>
        <w:tc>
          <w:tcPr>
            <w:tcW w:w="990" w:type="dxa"/>
          </w:tcPr>
          <w:p w14:paraId="1A00B6C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B4A20D7" w14:textId="77777777" w:rsidTr="00A65B84">
        <w:trPr>
          <w:trHeight w:val="260"/>
        </w:trPr>
        <w:tc>
          <w:tcPr>
            <w:tcW w:w="2245" w:type="dxa"/>
          </w:tcPr>
          <w:p w14:paraId="6B688CB1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ROP</w:t>
            </w:r>
          </w:p>
        </w:tc>
        <w:tc>
          <w:tcPr>
            <w:tcW w:w="1890" w:type="dxa"/>
          </w:tcPr>
          <w:p w14:paraId="24EA5FBC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893 (27.2)</w:t>
            </w:r>
          </w:p>
        </w:tc>
        <w:tc>
          <w:tcPr>
            <w:tcW w:w="1980" w:type="dxa"/>
          </w:tcPr>
          <w:p w14:paraId="4E676578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2541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27.1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6FAC92F1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1.01 (0.92–1.10)</w:t>
            </w:r>
          </w:p>
        </w:tc>
        <w:tc>
          <w:tcPr>
            <w:tcW w:w="990" w:type="dxa"/>
          </w:tcPr>
          <w:p w14:paraId="4A8E2C6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0.896</w:t>
            </w:r>
          </w:p>
        </w:tc>
      </w:tr>
      <w:tr w:rsidR="00A65B84" w:rsidRPr="005B6305" w14:paraId="4B8AF0D4" w14:textId="77777777" w:rsidTr="00A65B84">
        <w:trPr>
          <w:trHeight w:val="260"/>
        </w:trPr>
        <w:tc>
          <w:tcPr>
            <w:tcW w:w="2245" w:type="dxa"/>
            <w:tcBorders>
              <w:bottom w:val="single" w:sz="4" w:space="0" w:color="auto"/>
            </w:tcBorders>
          </w:tcPr>
          <w:p w14:paraId="75DAC57F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NEC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4D7A0D4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428 (13.0)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41E36C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779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8.3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BE6A1E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1.66 (1.46–1.88)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F9F07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1031559D" w14:textId="77777777" w:rsidTr="00A65B84">
        <w:trPr>
          <w:trHeight w:val="260"/>
        </w:trPr>
        <w:tc>
          <w:tcPr>
            <w:tcW w:w="2245" w:type="dxa"/>
            <w:tcBorders>
              <w:bottom w:val="nil"/>
            </w:tcBorders>
          </w:tcPr>
          <w:p w14:paraId="2C45C890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IVH</w:t>
            </w:r>
          </w:p>
        </w:tc>
        <w:tc>
          <w:tcPr>
            <w:tcW w:w="1890" w:type="dxa"/>
            <w:tcBorders>
              <w:bottom w:val="nil"/>
            </w:tcBorders>
          </w:tcPr>
          <w:p w14:paraId="0C2C0419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FA5E703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A9C0CD8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7FA5A17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65B84" w:rsidRPr="005B6305" w14:paraId="655D212A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4FAE1ECF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5E0BC92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1345 (41.0)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9AF10EA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2899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30.9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C28E614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1.55 (1.43–1.69)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80F7DE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5722503E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40CE2ED6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Grades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E794C5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508 (15.5)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4318EB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1325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14.1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C1FB090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1.11 (0.99–1.24)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C538D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0.058</w:t>
            </w:r>
          </w:p>
        </w:tc>
      </w:tr>
      <w:tr w:rsidR="00A65B84" w:rsidRPr="005B6305" w14:paraId="1E308BE7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5A6D46F2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Grades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D478563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778 (23.7)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BD4E7C8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1348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14.4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CC9BB4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1.85 (1.68–2.04)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17E1D2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62F597A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4773DBA2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Unspecified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2BDB0F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94 (2.9)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23AC8C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271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2.9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243533F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0.99 (0.78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1.26)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818458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0.996</w:t>
            </w:r>
          </w:p>
        </w:tc>
      </w:tr>
      <w:tr w:rsidR="00A65B84" w:rsidRPr="005B6305" w14:paraId="569B95D4" w14:textId="77777777" w:rsidTr="00A65B84">
        <w:trPr>
          <w:trHeight w:val="260"/>
        </w:trPr>
        <w:tc>
          <w:tcPr>
            <w:tcW w:w="2245" w:type="dxa"/>
            <w:tcBorders>
              <w:bottom w:val="nil"/>
            </w:tcBorders>
          </w:tcPr>
          <w:p w14:paraId="21888194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Mechanical ventilation</w:t>
            </w:r>
          </w:p>
        </w:tc>
        <w:tc>
          <w:tcPr>
            <w:tcW w:w="1890" w:type="dxa"/>
            <w:tcBorders>
              <w:bottom w:val="nil"/>
            </w:tcBorders>
          </w:tcPr>
          <w:p w14:paraId="0CDFBF9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EC5DFD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82A239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53A4068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65B84" w:rsidRPr="005B6305" w14:paraId="59791B60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29CFBA9D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36CF4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2819 (85.8)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EBAEA7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7126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75.9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3C224A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1.92 (1.72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2.14)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A0629A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00EC65DC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161C09C5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&lt;96 hours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CAF808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724 (22.0)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3E2196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2169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23.1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3F548E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0.94 (0.86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1.04)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3FAA08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0.208</w:t>
            </w:r>
          </w:p>
        </w:tc>
      </w:tr>
      <w:tr w:rsidR="00A65B84" w:rsidRPr="005B6305" w14:paraId="17CE33A0" w14:textId="77777777" w:rsidTr="00A65B84">
        <w:trPr>
          <w:trHeight w:val="260"/>
        </w:trPr>
        <w:tc>
          <w:tcPr>
            <w:tcW w:w="2245" w:type="dxa"/>
            <w:tcBorders>
              <w:top w:val="nil"/>
            </w:tcBorders>
          </w:tcPr>
          <w:p w14:paraId="080C591B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≥96 hours</w:t>
            </w:r>
          </w:p>
        </w:tc>
        <w:tc>
          <w:tcPr>
            <w:tcW w:w="1890" w:type="dxa"/>
            <w:tcBorders>
              <w:top w:val="nil"/>
            </w:tcBorders>
          </w:tcPr>
          <w:p w14:paraId="5CC30C6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2326 (70.8)</w:t>
            </w:r>
          </w:p>
        </w:tc>
        <w:tc>
          <w:tcPr>
            <w:tcW w:w="1980" w:type="dxa"/>
            <w:tcBorders>
              <w:top w:val="nil"/>
            </w:tcBorders>
          </w:tcPr>
          <w:p w14:paraId="41C03F4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5431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57.9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</w:tcBorders>
          </w:tcPr>
          <w:p w14:paraId="07482CD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1.77 (1.62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1.93)</w:t>
            </w:r>
          </w:p>
        </w:tc>
        <w:tc>
          <w:tcPr>
            <w:tcW w:w="990" w:type="dxa"/>
            <w:tcBorders>
              <w:top w:val="nil"/>
            </w:tcBorders>
          </w:tcPr>
          <w:p w14:paraId="76EDB1E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</w:tbl>
    <w:p w14:paraId="5C9F32CD" w14:textId="77777777" w:rsidR="00A65B84" w:rsidRPr="005B6305" w:rsidRDefault="00A65B84" w:rsidP="00A6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05">
        <w:rPr>
          <w:rFonts w:ascii="Times New Roman" w:hAnsi="Times New Roman" w:cs="Times New Roman"/>
          <w:sz w:val="24"/>
          <w:szCs w:val="24"/>
        </w:rPr>
        <w:t>Data are expressed in frequency (%); Chi-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6305">
        <w:rPr>
          <w:rFonts w:ascii="Times New Roman" w:hAnsi="Times New Roman" w:cs="Times New Roman"/>
          <w:sz w:val="24"/>
          <w:szCs w:val="24"/>
        </w:rPr>
        <w:t xml:space="preserve">quare or Fisher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B6305">
        <w:rPr>
          <w:rFonts w:ascii="Times New Roman" w:hAnsi="Times New Roman" w:cs="Times New Roman"/>
          <w:sz w:val="24"/>
          <w:szCs w:val="24"/>
        </w:rPr>
        <w:t xml:space="preserve">xact tests were used for analysis except with </w:t>
      </w:r>
      <w:r w:rsidRPr="005B63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B6305">
        <w:rPr>
          <w:rFonts w:ascii="Times New Roman" w:hAnsi="Times New Roman" w:cs="Times New Roman"/>
          <w:sz w:val="24"/>
          <w:szCs w:val="24"/>
        </w:rPr>
        <w:t xml:space="preserve"> data are expressed in median (interquartile range); Mann-Whitney U test was used for analysis.</w:t>
      </w:r>
      <w:r w:rsidRPr="002E16F0">
        <w:t xml:space="preserve"> </w:t>
      </w:r>
      <w:r w:rsidRPr="002E16F0">
        <w:rPr>
          <w:rFonts w:ascii="Times New Roman" w:hAnsi="Times New Roman" w:cs="Times New Roman"/>
          <w:sz w:val="24"/>
          <w:szCs w:val="24"/>
        </w:rPr>
        <w:t>AKI: acute kidney injury; ROP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16F0">
        <w:rPr>
          <w:rFonts w:ascii="Times New Roman" w:hAnsi="Times New Roman" w:cs="Times New Roman"/>
          <w:sz w:val="24"/>
          <w:szCs w:val="24"/>
        </w:rPr>
        <w:t xml:space="preserve"> retinopathy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16F0">
        <w:rPr>
          <w:rFonts w:ascii="Times New Roman" w:hAnsi="Times New Roman" w:cs="Times New Roman"/>
          <w:sz w:val="24"/>
          <w:szCs w:val="24"/>
        </w:rPr>
        <w:t>f prematurity; NEC: necrotizing enterocolitis; IVH: intraventricular hemorrhage.</w:t>
      </w:r>
    </w:p>
    <w:p w14:paraId="626CCCB8" w14:textId="77777777" w:rsidR="00A65B84" w:rsidRPr="005B6305" w:rsidRDefault="00A65B84" w:rsidP="00A65B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F69E6B" w14:textId="77777777" w:rsidR="00A65B84" w:rsidRDefault="00A65B84" w:rsidP="00A65B84">
      <w:pP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</w:p>
    <w:p w14:paraId="4A280DBE" w14:textId="08A4DE0C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</w:pPr>
      <w:r w:rsidRPr="0052705A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Table </w:t>
      </w:r>
      <w: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>S</w:t>
      </w:r>
      <w:r w:rsidR="003B4EAC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>3</w:t>
      </w:r>
      <w:r w:rsidRPr="005B6305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Hospital outcomes in infants with </w:t>
      </w:r>
      <w:r w:rsidRPr="005B6305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birth weight 1000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ja-JP"/>
        </w:rPr>
        <w:t>–</w:t>
      </w:r>
      <w:r w:rsidRPr="005B6305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1499g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(6265)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1980"/>
        <w:gridCol w:w="1890"/>
        <w:gridCol w:w="990"/>
      </w:tblGrid>
      <w:tr w:rsidR="00A65B84" w:rsidRPr="005B6305" w14:paraId="5CB24E51" w14:textId="77777777" w:rsidTr="00A65B84">
        <w:trPr>
          <w:trHeight w:val="260"/>
        </w:trPr>
        <w:tc>
          <w:tcPr>
            <w:tcW w:w="2245" w:type="dxa"/>
          </w:tcPr>
          <w:p w14:paraId="7DA40591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</w:tcPr>
          <w:p w14:paraId="187690D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Platelet transfusion</w:t>
            </w:r>
          </w:p>
          <w:p w14:paraId="179EBFF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1167)</w:t>
            </w:r>
          </w:p>
        </w:tc>
        <w:tc>
          <w:tcPr>
            <w:tcW w:w="1980" w:type="dxa"/>
          </w:tcPr>
          <w:p w14:paraId="4036AA3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No Platelet transfusion</w:t>
            </w:r>
          </w:p>
          <w:p w14:paraId="0C2BD64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4998)</w:t>
            </w:r>
          </w:p>
        </w:tc>
        <w:tc>
          <w:tcPr>
            <w:tcW w:w="1890" w:type="dxa"/>
          </w:tcPr>
          <w:p w14:paraId="08C7DEF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OR (95% CI)</w:t>
            </w:r>
          </w:p>
        </w:tc>
        <w:tc>
          <w:tcPr>
            <w:tcW w:w="990" w:type="dxa"/>
          </w:tcPr>
          <w:p w14:paraId="76C0C77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549C2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-value</w:t>
            </w:r>
          </w:p>
        </w:tc>
      </w:tr>
      <w:tr w:rsidR="00A65B84" w:rsidRPr="005B6305" w14:paraId="06B89166" w14:textId="77777777" w:rsidTr="00A65B84">
        <w:trPr>
          <w:trHeight w:val="260"/>
        </w:trPr>
        <w:tc>
          <w:tcPr>
            <w:tcW w:w="2245" w:type="dxa"/>
          </w:tcPr>
          <w:p w14:paraId="3F736AF1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L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ength of stay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, days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1890" w:type="dxa"/>
          </w:tcPr>
          <w:p w14:paraId="49DA808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40 (26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63)</w:t>
            </w:r>
          </w:p>
        </w:tc>
        <w:tc>
          <w:tcPr>
            <w:tcW w:w="1980" w:type="dxa"/>
          </w:tcPr>
          <w:p w14:paraId="5E80D6B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38 (24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58)</w:t>
            </w:r>
          </w:p>
        </w:tc>
        <w:tc>
          <w:tcPr>
            <w:tcW w:w="1890" w:type="dxa"/>
          </w:tcPr>
          <w:p w14:paraId="0FB9FC0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</w:tcPr>
          <w:p w14:paraId="6D057DD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38612E73" w14:textId="77777777" w:rsidTr="00A65B84">
        <w:trPr>
          <w:trHeight w:val="260"/>
        </w:trPr>
        <w:tc>
          <w:tcPr>
            <w:tcW w:w="2245" w:type="dxa"/>
          </w:tcPr>
          <w:p w14:paraId="71AE9AD7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Hospital cost of charge, $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  <w:lang w:eastAsia="ja-JP"/>
              </w:rPr>
              <w:t>a</w:t>
            </w:r>
          </w:p>
        </w:tc>
        <w:tc>
          <w:tcPr>
            <w:tcW w:w="1890" w:type="dxa"/>
          </w:tcPr>
          <w:p w14:paraId="5277316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205,864 </w:t>
            </w:r>
          </w:p>
          <w:p w14:paraId="41AFFE3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(100,603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442,194)</w:t>
            </w:r>
          </w:p>
        </w:tc>
        <w:tc>
          <w:tcPr>
            <w:tcW w:w="1980" w:type="dxa"/>
          </w:tcPr>
          <w:p w14:paraId="17B9234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151,260 </w:t>
            </w:r>
          </w:p>
          <w:p w14:paraId="348A5E3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(82,270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302,591)</w:t>
            </w:r>
          </w:p>
        </w:tc>
        <w:tc>
          <w:tcPr>
            <w:tcW w:w="1890" w:type="dxa"/>
          </w:tcPr>
          <w:p w14:paraId="3B4C2EA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</w:tcPr>
          <w:p w14:paraId="74A6A6F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37C2C166" w14:textId="77777777" w:rsidTr="00A65B84">
        <w:trPr>
          <w:trHeight w:val="260"/>
        </w:trPr>
        <w:tc>
          <w:tcPr>
            <w:tcW w:w="2245" w:type="dxa"/>
          </w:tcPr>
          <w:p w14:paraId="033FB30B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Mortality</w:t>
            </w:r>
          </w:p>
        </w:tc>
        <w:tc>
          <w:tcPr>
            <w:tcW w:w="1890" w:type="dxa"/>
          </w:tcPr>
          <w:p w14:paraId="3DC4687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123 (10.6)</w:t>
            </w:r>
          </w:p>
        </w:tc>
        <w:tc>
          <w:tcPr>
            <w:tcW w:w="1980" w:type="dxa"/>
          </w:tcPr>
          <w:p w14:paraId="32E965C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294 (5.9)</w:t>
            </w:r>
          </w:p>
        </w:tc>
        <w:tc>
          <w:tcPr>
            <w:tcW w:w="1890" w:type="dxa"/>
          </w:tcPr>
          <w:p w14:paraId="3EF2FA2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1.90 (1.53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2.37)</w:t>
            </w:r>
          </w:p>
        </w:tc>
        <w:tc>
          <w:tcPr>
            <w:tcW w:w="990" w:type="dxa"/>
          </w:tcPr>
          <w:p w14:paraId="0A74A3F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7A777F0E" w14:textId="77777777" w:rsidTr="00A65B84">
        <w:trPr>
          <w:trHeight w:val="260"/>
        </w:trPr>
        <w:tc>
          <w:tcPr>
            <w:tcW w:w="2245" w:type="dxa"/>
          </w:tcPr>
          <w:p w14:paraId="45824643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AKI</w:t>
            </w:r>
          </w:p>
        </w:tc>
        <w:tc>
          <w:tcPr>
            <w:tcW w:w="1890" w:type="dxa"/>
          </w:tcPr>
          <w:p w14:paraId="31CE5ADF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69 (5.9)</w:t>
            </w:r>
          </w:p>
        </w:tc>
        <w:tc>
          <w:tcPr>
            <w:tcW w:w="1980" w:type="dxa"/>
          </w:tcPr>
          <w:p w14:paraId="5480F161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89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1.8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71B9044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3.47 (2.52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4.78)</w:t>
            </w:r>
          </w:p>
        </w:tc>
        <w:tc>
          <w:tcPr>
            <w:tcW w:w="990" w:type="dxa"/>
          </w:tcPr>
          <w:p w14:paraId="61E71E0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201AAD28" w14:textId="77777777" w:rsidTr="00A65B84">
        <w:trPr>
          <w:trHeight w:val="260"/>
        </w:trPr>
        <w:tc>
          <w:tcPr>
            <w:tcW w:w="2245" w:type="dxa"/>
          </w:tcPr>
          <w:p w14:paraId="555222BD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ROP</w:t>
            </w:r>
          </w:p>
        </w:tc>
        <w:tc>
          <w:tcPr>
            <w:tcW w:w="1890" w:type="dxa"/>
          </w:tcPr>
          <w:p w14:paraId="4B0B80CE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216 (18.5)</w:t>
            </w:r>
          </w:p>
        </w:tc>
        <w:tc>
          <w:tcPr>
            <w:tcW w:w="1980" w:type="dxa"/>
          </w:tcPr>
          <w:p w14:paraId="13593801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714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14.3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60C637A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1.36 (1.15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1.61)</w:t>
            </w:r>
          </w:p>
        </w:tc>
        <w:tc>
          <w:tcPr>
            <w:tcW w:w="990" w:type="dxa"/>
          </w:tcPr>
          <w:p w14:paraId="2F530CB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DCA88DF" w14:textId="77777777" w:rsidTr="00A65B84">
        <w:trPr>
          <w:trHeight w:val="260"/>
        </w:trPr>
        <w:tc>
          <w:tcPr>
            <w:tcW w:w="2245" w:type="dxa"/>
            <w:tcBorders>
              <w:bottom w:val="single" w:sz="4" w:space="0" w:color="auto"/>
            </w:tcBorders>
          </w:tcPr>
          <w:p w14:paraId="3A719C9E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NEC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921F02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81 (6.9)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BC5FC1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219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4.4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B2224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1.63 (1.25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DA4D0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7C9F6623" w14:textId="77777777" w:rsidTr="00A65B84">
        <w:trPr>
          <w:trHeight w:val="260"/>
        </w:trPr>
        <w:tc>
          <w:tcPr>
            <w:tcW w:w="2245" w:type="dxa"/>
            <w:tcBorders>
              <w:bottom w:val="nil"/>
            </w:tcBorders>
          </w:tcPr>
          <w:p w14:paraId="6DF19FBC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IVH</w:t>
            </w:r>
          </w:p>
        </w:tc>
        <w:tc>
          <w:tcPr>
            <w:tcW w:w="1890" w:type="dxa"/>
            <w:tcBorders>
              <w:bottom w:val="nil"/>
            </w:tcBorders>
          </w:tcPr>
          <w:p w14:paraId="6989EF7F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BB5D33F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975F83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7DC1532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65B84" w:rsidRPr="005B6305" w14:paraId="19F589D8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0A1E59CF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9680EE0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249 (21.3)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0F7573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800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16.0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419A0F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1.42 (1.21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1.67)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640AB3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7D85FE17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7BB5D8AA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Grades 1</w:t>
            </w: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&amp;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A45F09D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135 (11.6)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82C7E71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500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10.0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DFB92D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1.18 (0.96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1.44)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73DEBA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0.113</w:t>
            </w:r>
          </w:p>
        </w:tc>
      </w:tr>
      <w:tr w:rsidR="00A65B84" w:rsidRPr="005B6305" w14:paraId="64F06C78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1871C0CD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Grades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FE4978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100 (8.6)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C5567FE" w14:textId="77777777" w:rsidR="00A65B84" w:rsidRPr="002E16F0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221 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2E16F0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4.4</w:t>
            </w:r>
            <w:r w:rsidRPr="002E16F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3836E9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2.03 (1.59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2.60)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4365F3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0155F994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14:paraId="767E122E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Unspecified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D8C5FB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25 (2.1)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D4052E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79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1.6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7BA6CC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1.36 (0.87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2.15)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25EC9D2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0.206</w:t>
            </w:r>
          </w:p>
        </w:tc>
      </w:tr>
      <w:tr w:rsidR="00A65B84" w:rsidRPr="005B6305" w14:paraId="22789B70" w14:textId="77777777" w:rsidTr="00A65B84">
        <w:trPr>
          <w:trHeight w:val="260"/>
        </w:trPr>
        <w:tc>
          <w:tcPr>
            <w:tcW w:w="2245" w:type="dxa"/>
            <w:tcBorders>
              <w:bottom w:val="nil"/>
            </w:tcBorders>
          </w:tcPr>
          <w:p w14:paraId="5A544169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Mechanical ventilation</w:t>
            </w:r>
          </w:p>
        </w:tc>
        <w:tc>
          <w:tcPr>
            <w:tcW w:w="1890" w:type="dxa"/>
            <w:tcBorders>
              <w:bottom w:val="nil"/>
            </w:tcBorders>
          </w:tcPr>
          <w:p w14:paraId="6D5E3E2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5383176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7260EA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3A0D120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A65B84" w:rsidRPr="005B6305" w14:paraId="4B8E4ACB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07EFE0D2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Overall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890968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713 (61.1)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DEC9D4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2306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46.1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9598E0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1.83 (1.61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2.09)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BAA33B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6ADB4DB" w14:textId="77777777" w:rsidTr="00A65B84">
        <w:trPr>
          <w:trHeight w:val="260"/>
        </w:trPr>
        <w:tc>
          <w:tcPr>
            <w:tcW w:w="2245" w:type="dxa"/>
            <w:tcBorders>
              <w:top w:val="nil"/>
              <w:bottom w:val="nil"/>
            </w:tcBorders>
          </w:tcPr>
          <w:p w14:paraId="2CD835D3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&lt;96 hours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D959E9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322 (27.6)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F1F6D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1225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24.5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098B82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1.17 (1.02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1.36)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DDCB23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0.029</w:t>
            </w:r>
          </w:p>
        </w:tc>
      </w:tr>
      <w:tr w:rsidR="00A65B84" w:rsidRPr="005B6305" w14:paraId="2E2640D9" w14:textId="77777777" w:rsidTr="00A65B84">
        <w:trPr>
          <w:trHeight w:val="260"/>
        </w:trPr>
        <w:tc>
          <w:tcPr>
            <w:tcW w:w="2245" w:type="dxa"/>
            <w:tcBorders>
              <w:top w:val="nil"/>
            </w:tcBorders>
          </w:tcPr>
          <w:p w14:paraId="11001D7D" w14:textId="77777777" w:rsidR="00A65B84" w:rsidRPr="005B6305" w:rsidRDefault="00A65B84" w:rsidP="00A65B84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63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≥96 hours</w:t>
            </w:r>
          </w:p>
        </w:tc>
        <w:tc>
          <w:tcPr>
            <w:tcW w:w="1890" w:type="dxa"/>
            <w:tcBorders>
              <w:top w:val="nil"/>
            </w:tcBorders>
          </w:tcPr>
          <w:p w14:paraId="4C77F56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474 (40.6)</w:t>
            </w:r>
          </w:p>
        </w:tc>
        <w:tc>
          <w:tcPr>
            <w:tcW w:w="1980" w:type="dxa"/>
            <w:tcBorders>
              <w:top w:val="nil"/>
            </w:tcBorders>
          </w:tcPr>
          <w:p w14:paraId="310EB56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1163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 w:rsidRPr="005B6305"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23.3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  <w:tcBorders>
              <w:top w:val="nil"/>
            </w:tcBorders>
          </w:tcPr>
          <w:p w14:paraId="1C521EB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2.26 (1.97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–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2.58)</w:t>
            </w:r>
          </w:p>
        </w:tc>
        <w:tc>
          <w:tcPr>
            <w:tcW w:w="990" w:type="dxa"/>
            <w:tcBorders>
              <w:top w:val="nil"/>
            </w:tcBorders>
          </w:tcPr>
          <w:p w14:paraId="1571145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</w:tbl>
    <w:p w14:paraId="0C92863F" w14:textId="77777777" w:rsidR="00A65B84" w:rsidRPr="004B50A8" w:rsidRDefault="00A65B84" w:rsidP="00A65B84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B6305">
        <w:rPr>
          <w:rFonts w:ascii="Times New Roman" w:eastAsiaTheme="minorEastAsia" w:hAnsi="Times New Roman" w:cs="Times New Roman"/>
          <w:sz w:val="24"/>
          <w:szCs w:val="24"/>
          <w:lang w:eastAsia="ja-JP"/>
        </w:rPr>
        <w:t>Data are expressed in frequency (%); Chi-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s</w:t>
      </w:r>
      <w:r w:rsidRPr="005B630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quare or Fisher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</w:t>
      </w:r>
      <w:r w:rsidRPr="005B630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xact tests were used for analysis except with </w:t>
      </w:r>
      <w:r w:rsidRPr="005B630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ja-JP"/>
        </w:rPr>
        <w:t>a</w:t>
      </w:r>
      <w:r w:rsidRPr="005B630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data are expressed in median (interquartile range); Mann-Whitney U test was used for analysis.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AKI: acute kidney injury; ROP: retinopathy of prematurity; NEC: necrotizing enterocolitis; IVH: intraventricular hemorrhage.</w:t>
      </w:r>
    </w:p>
    <w:p w14:paraId="6C34E850" w14:textId="77777777" w:rsidR="00A65B84" w:rsidRDefault="00A65B84" w:rsidP="00A65B84">
      <w:pP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</w:p>
    <w:p w14:paraId="44C14591" w14:textId="72D2E5F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lastRenderedPageBreak/>
        <w:t>Table S</w:t>
      </w:r>
      <w:r w:rsidR="003B4EAC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>4</w:t>
      </w:r>
      <w:r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F311D2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Hospital outcomes in infants 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with </w:t>
      </w:r>
      <w:r w:rsidRPr="00F311D2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weight &lt;1000g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and </w:t>
      </w:r>
      <w:r w:rsidR="00F24D5A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thrombocytopenia that 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survived the first 4 weeks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1980"/>
        <w:gridCol w:w="1890"/>
        <w:gridCol w:w="990"/>
      </w:tblGrid>
      <w:tr w:rsidR="00A65B84" w:rsidRPr="005B6305" w14:paraId="3B35B80C" w14:textId="77777777" w:rsidTr="00A65B84">
        <w:trPr>
          <w:trHeight w:val="260"/>
        </w:trPr>
        <w:tc>
          <w:tcPr>
            <w:tcW w:w="2245" w:type="dxa"/>
          </w:tcPr>
          <w:p w14:paraId="459692EF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</w:tcPr>
          <w:p w14:paraId="3C8FAAB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Platelet transfusion</w:t>
            </w:r>
          </w:p>
          <w:p w14:paraId="6E9460A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2160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4D4BE4E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No Platelet transfusion</w:t>
            </w:r>
          </w:p>
          <w:p w14:paraId="7398E7F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6733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4C074F6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OR (95% CI)</w:t>
            </w:r>
          </w:p>
        </w:tc>
        <w:tc>
          <w:tcPr>
            <w:tcW w:w="990" w:type="dxa"/>
          </w:tcPr>
          <w:p w14:paraId="4F7E4BF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01488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-value</w:t>
            </w:r>
          </w:p>
        </w:tc>
      </w:tr>
      <w:tr w:rsidR="00A65B84" w:rsidRPr="005B6305" w14:paraId="6C44F300" w14:textId="77777777" w:rsidTr="00A65B84">
        <w:trPr>
          <w:trHeight w:val="260"/>
        </w:trPr>
        <w:tc>
          <w:tcPr>
            <w:tcW w:w="2245" w:type="dxa"/>
          </w:tcPr>
          <w:p w14:paraId="16E2725D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Mortality</w:t>
            </w:r>
          </w:p>
        </w:tc>
        <w:tc>
          <w:tcPr>
            <w:tcW w:w="1890" w:type="dxa"/>
          </w:tcPr>
          <w:p w14:paraId="084A10A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288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13.3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1C6CEF3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533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1A210A9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1.79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1.54–2.08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009EEF0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39CD3FA9" w14:textId="77777777" w:rsidTr="00A65B84">
        <w:trPr>
          <w:trHeight w:val="260"/>
        </w:trPr>
        <w:tc>
          <w:tcPr>
            <w:tcW w:w="2245" w:type="dxa"/>
          </w:tcPr>
          <w:p w14:paraId="2C2B32D3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ROP</w:t>
            </w:r>
          </w:p>
        </w:tc>
        <w:tc>
          <w:tcPr>
            <w:tcW w:w="1890" w:type="dxa"/>
          </w:tcPr>
          <w:p w14:paraId="1049965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837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38.8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7219E26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2232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33.2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660F258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1.28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1.15–1.41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6E1F174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0A426A56" w14:textId="77777777" w:rsidTr="00A65B84">
        <w:trPr>
          <w:trHeight w:val="260"/>
        </w:trPr>
        <w:tc>
          <w:tcPr>
            <w:tcW w:w="2245" w:type="dxa"/>
          </w:tcPr>
          <w:p w14:paraId="120FFEDA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NEC</w:t>
            </w:r>
          </w:p>
        </w:tc>
        <w:tc>
          <w:tcPr>
            <w:tcW w:w="1890" w:type="dxa"/>
          </w:tcPr>
          <w:p w14:paraId="0AB0BD7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290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13.4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3961A15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634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9.4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7177BDBA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1.49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1.29–1.73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19B6861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4FFEEE92" w14:textId="77777777" w:rsidTr="00A65B84">
        <w:trPr>
          <w:trHeight w:val="260"/>
        </w:trPr>
        <w:tc>
          <w:tcPr>
            <w:tcW w:w="2245" w:type="dxa"/>
          </w:tcPr>
          <w:p w14:paraId="30F61A25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IVH</w:t>
            </w:r>
          </w:p>
        </w:tc>
        <w:tc>
          <w:tcPr>
            <w:tcW w:w="1890" w:type="dxa"/>
          </w:tcPr>
          <w:p w14:paraId="6C55BA0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831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38.5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2FCFA94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2059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30.6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4C9D6B0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1.42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1.28–1.57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4E2080E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</w:tbl>
    <w:p w14:paraId="02133527" w14:textId="0D9E4DF4" w:rsidR="00A65B84" w:rsidRPr="002D2C96" w:rsidRDefault="009A1AEE" w:rsidP="00A65B84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E7C3C">
        <w:rPr>
          <w:rFonts w:ascii="Times New Roman" w:eastAsiaTheme="minorEastAsia" w:hAnsi="Times New Roman" w:cs="Times New Roman"/>
          <w:sz w:val="24"/>
          <w:szCs w:val="24"/>
          <w:lang w:eastAsia="ja-JP"/>
        </w:rPr>
        <w:t>Data are expressed in frequency (%); Chi-square or Fisher exact tests were used for analysis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CE7C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65B84">
        <w:rPr>
          <w:rFonts w:ascii="Times New Roman" w:eastAsiaTheme="minorEastAsia" w:hAnsi="Times New Roman" w:cs="Times New Roman"/>
          <w:sz w:val="24"/>
          <w:szCs w:val="24"/>
          <w:lang w:eastAsia="ja-JP"/>
        </w:rPr>
        <w:t>ROP: retinopathy of prematurity; NEC: necrotizing enterocolitis; IVH: intraventricular hemorrhage.</w:t>
      </w:r>
    </w:p>
    <w:p w14:paraId="35EAD20A" w14:textId="77777777" w:rsidR="00A65B84" w:rsidRDefault="00A65B84" w:rsidP="00A65B84">
      <w:pP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</w:pPr>
    </w:p>
    <w:p w14:paraId="0C889E4F" w14:textId="77777777" w:rsidR="00A65B84" w:rsidRDefault="00A65B84" w:rsidP="00A65B84">
      <w:pP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</w:p>
    <w:p w14:paraId="702DEA8D" w14:textId="5697E278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</w:pPr>
      <w:r w:rsidRPr="00F311D2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lastRenderedPageBreak/>
        <w:t>Table S</w:t>
      </w:r>
      <w:r w:rsidR="003B4EAC">
        <w:rPr>
          <w:rFonts w:ascii="Times New Roman" w:eastAsia="ArialMT" w:hAnsi="Times New Roman" w:cs="Times New Roman"/>
          <w:b/>
          <w:color w:val="0D0D0D" w:themeColor="text1" w:themeTint="F2"/>
          <w:sz w:val="24"/>
          <w:szCs w:val="24"/>
        </w:rPr>
        <w:t>5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311D2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Hospital outcomes in infants with weight </w:t>
      </w:r>
      <w:r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1000-1499g</w:t>
      </w:r>
      <w:r w:rsidRPr="00F311D2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 and </w:t>
      </w:r>
      <w:r w:rsidR="00F24D5A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 xml:space="preserve">thrombocytopenia that </w:t>
      </w:r>
      <w:r w:rsidRPr="00F311D2">
        <w:rPr>
          <w:rFonts w:ascii="Times New Roman" w:eastAsia="ArialMT" w:hAnsi="Times New Roman" w:cs="Times New Roman"/>
          <w:color w:val="0D0D0D" w:themeColor="text1" w:themeTint="F2"/>
          <w:sz w:val="24"/>
          <w:szCs w:val="24"/>
        </w:rPr>
        <w:t>survived the first 4 weeks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890"/>
        <w:gridCol w:w="1980"/>
        <w:gridCol w:w="1890"/>
        <w:gridCol w:w="990"/>
      </w:tblGrid>
      <w:tr w:rsidR="00A65B84" w:rsidRPr="005B6305" w14:paraId="0B89AE58" w14:textId="77777777" w:rsidTr="00A65B84">
        <w:trPr>
          <w:trHeight w:val="260"/>
        </w:trPr>
        <w:tc>
          <w:tcPr>
            <w:tcW w:w="2245" w:type="dxa"/>
          </w:tcPr>
          <w:p w14:paraId="2C8C29B8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</w:tcPr>
          <w:p w14:paraId="1829537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Platelet transfusion</w:t>
            </w:r>
          </w:p>
          <w:p w14:paraId="04747525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837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02BECFA8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No Platelet transfusion</w:t>
            </w:r>
          </w:p>
          <w:p w14:paraId="6D3110E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n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3446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0E61986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OR (95% CI)</w:t>
            </w:r>
          </w:p>
        </w:tc>
        <w:tc>
          <w:tcPr>
            <w:tcW w:w="990" w:type="dxa"/>
          </w:tcPr>
          <w:p w14:paraId="512174C6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01488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lang w:eastAsia="ja-JP"/>
              </w:rPr>
              <w:t>P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-value</w:t>
            </w:r>
          </w:p>
        </w:tc>
      </w:tr>
      <w:tr w:rsidR="00A65B84" w:rsidRPr="005B6305" w14:paraId="297F75E8" w14:textId="77777777" w:rsidTr="00A65B84">
        <w:trPr>
          <w:trHeight w:val="260"/>
        </w:trPr>
        <w:tc>
          <w:tcPr>
            <w:tcW w:w="2245" w:type="dxa"/>
          </w:tcPr>
          <w:p w14:paraId="3BF2145A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Mortality</w:t>
            </w:r>
          </w:p>
        </w:tc>
        <w:tc>
          <w:tcPr>
            <w:tcW w:w="1890" w:type="dxa"/>
          </w:tcPr>
          <w:p w14:paraId="510384E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49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5.9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0F0D90D2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60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1.7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16797D0B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3.52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2.40–5.18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4DBEBDA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0.001</w:t>
            </w:r>
          </w:p>
        </w:tc>
      </w:tr>
      <w:tr w:rsidR="00A65B84" w:rsidRPr="005B6305" w14:paraId="722E3D40" w14:textId="77777777" w:rsidTr="00A65B84">
        <w:trPr>
          <w:trHeight w:val="260"/>
        </w:trPr>
        <w:tc>
          <w:tcPr>
            <w:tcW w:w="2245" w:type="dxa"/>
          </w:tcPr>
          <w:p w14:paraId="19DB19E1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ROP</w:t>
            </w:r>
          </w:p>
        </w:tc>
        <w:tc>
          <w:tcPr>
            <w:tcW w:w="1890" w:type="dxa"/>
          </w:tcPr>
          <w:p w14:paraId="057C82FE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187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22.3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14B9EADF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660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19.2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3B74210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1.21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1.01–1.46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71234C2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0.038</w:t>
            </w:r>
          </w:p>
        </w:tc>
      </w:tr>
      <w:tr w:rsidR="00A65B84" w:rsidRPr="005B6305" w14:paraId="706EDAEF" w14:textId="77777777" w:rsidTr="00A65B84">
        <w:trPr>
          <w:trHeight w:val="260"/>
        </w:trPr>
        <w:tc>
          <w:tcPr>
            <w:tcW w:w="2245" w:type="dxa"/>
          </w:tcPr>
          <w:p w14:paraId="72F0B775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NEC</w:t>
            </w:r>
          </w:p>
        </w:tc>
        <w:tc>
          <w:tcPr>
            <w:tcW w:w="1890" w:type="dxa"/>
          </w:tcPr>
          <w:p w14:paraId="17BB0369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60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7.2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7C7E8904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164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4.8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1D5B4F4C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1.55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1.14–2.10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52FDDF5D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7</w:t>
            </w:r>
          </w:p>
        </w:tc>
      </w:tr>
      <w:tr w:rsidR="00A65B84" w:rsidRPr="005B6305" w14:paraId="572338BD" w14:textId="77777777" w:rsidTr="00A65B84">
        <w:trPr>
          <w:trHeight w:val="260"/>
        </w:trPr>
        <w:tc>
          <w:tcPr>
            <w:tcW w:w="2245" w:type="dxa"/>
          </w:tcPr>
          <w:p w14:paraId="67D1EF18" w14:textId="77777777" w:rsidR="00A65B84" w:rsidRPr="005B6305" w:rsidRDefault="00A65B84" w:rsidP="00A65B84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IVH</w:t>
            </w:r>
          </w:p>
        </w:tc>
        <w:tc>
          <w:tcPr>
            <w:tcW w:w="1890" w:type="dxa"/>
          </w:tcPr>
          <w:p w14:paraId="7BCE57B0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183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21.9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80" w:type="dxa"/>
          </w:tcPr>
          <w:p w14:paraId="3606F153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 xml:space="preserve">642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10205"/>
                <w:sz w:val="24"/>
                <w:szCs w:val="24"/>
                <w:lang w:eastAsia="ja-JP"/>
              </w:rPr>
              <w:t>18.6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890" w:type="dxa"/>
          </w:tcPr>
          <w:p w14:paraId="4364D6B1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1.22 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1.02–1.47</w:t>
            </w: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0" w:type="dxa"/>
          </w:tcPr>
          <w:p w14:paraId="0E8D2077" w14:textId="77777777" w:rsidR="00A65B84" w:rsidRPr="005B6305" w:rsidRDefault="00A65B84" w:rsidP="00A65B84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B630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0.0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33</w:t>
            </w:r>
          </w:p>
        </w:tc>
      </w:tr>
    </w:tbl>
    <w:p w14:paraId="7D449DBF" w14:textId="2D1BCC0D" w:rsidR="00A65B84" w:rsidRPr="002D2C96" w:rsidRDefault="009A1AEE" w:rsidP="00A65B84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E7C3C">
        <w:rPr>
          <w:rFonts w:ascii="Times New Roman" w:eastAsiaTheme="minorEastAsia" w:hAnsi="Times New Roman" w:cs="Times New Roman"/>
          <w:sz w:val="24"/>
          <w:szCs w:val="24"/>
          <w:lang w:eastAsia="ja-JP"/>
        </w:rPr>
        <w:t>Data are expressed in frequency (%); Chi-square or Fisher exact tests were used for analysis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CE7C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65B84">
        <w:rPr>
          <w:rFonts w:ascii="Times New Roman" w:eastAsiaTheme="minorEastAsia" w:hAnsi="Times New Roman" w:cs="Times New Roman"/>
          <w:sz w:val="24"/>
          <w:szCs w:val="24"/>
          <w:lang w:eastAsia="ja-JP"/>
        </w:rPr>
        <w:t>ROP: retinopathy of prematurity; NEC: necrotizing enterocolitis; IVH: intraventricular hemorrhage.</w:t>
      </w:r>
    </w:p>
    <w:p w14:paraId="4C64A897" w14:textId="77777777" w:rsidR="00A65B84" w:rsidRDefault="00A65B84" w:rsidP="00A65B84"/>
    <w:p w14:paraId="4CA47A9A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5D00464D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E95E870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803032F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69DC42A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D7B71E7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3CD5B19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82CA00E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30507FD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31032A6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F73FDEC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FE11BA1" w14:textId="77777777" w:rsidR="00A65B84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9EDC19C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61295A82" w14:textId="77777777" w:rsidR="00A65B84" w:rsidRPr="005B6305" w:rsidRDefault="00A65B84" w:rsidP="00A65B84">
      <w:pPr>
        <w:spacing w:after="0" w:line="256" w:lineRule="auto"/>
        <w:rPr>
          <w:rFonts w:ascii="Times New Roman" w:eastAsia="ArialMT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36EBA1F9" w14:textId="77777777" w:rsidR="00AB222C" w:rsidRDefault="00AB222C" w:rsidP="00AB222C"/>
    <w:p w14:paraId="06934D7F" w14:textId="77777777" w:rsidR="001D1916" w:rsidRDefault="001D1916"/>
    <w:sectPr w:rsidR="001D1916" w:rsidSect="004C5B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FE6C" w14:textId="77777777" w:rsidR="00A65B84" w:rsidRDefault="00A65B84" w:rsidP="00D1138C">
      <w:pPr>
        <w:spacing w:after="0" w:line="240" w:lineRule="auto"/>
      </w:pPr>
      <w:r>
        <w:separator/>
      </w:r>
    </w:p>
  </w:endnote>
  <w:endnote w:type="continuationSeparator" w:id="0">
    <w:p w14:paraId="29DAECC4" w14:textId="77777777" w:rsidR="00A65B84" w:rsidRDefault="00A65B84" w:rsidP="00D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59C5" w14:textId="77777777" w:rsidR="00A65B84" w:rsidRDefault="00A65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2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6C55D" w14:textId="54110BC3" w:rsidR="00A65B84" w:rsidRDefault="00A65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8EF713" w14:textId="77777777" w:rsidR="00A65B84" w:rsidRDefault="00A65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062D" w14:textId="77777777" w:rsidR="00A65B84" w:rsidRDefault="00A65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C3BA" w14:textId="77777777" w:rsidR="00A65B84" w:rsidRDefault="00A65B84" w:rsidP="00D1138C">
      <w:pPr>
        <w:spacing w:after="0" w:line="240" w:lineRule="auto"/>
      </w:pPr>
      <w:r>
        <w:separator/>
      </w:r>
    </w:p>
  </w:footnote>
  <w:footnote w:type="continuationSeparator" w:id="0">
    <w:p w14:paraId="3CF94258" w14:textId="77777777" w:rsidR="00A65B84" w:rsidRDefault="00A65B84" w:rsidP="00D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302" w14:textId="77777777" w:rsidR="00A65B84" w:rsidRDefault="00A65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66E1" w14:textId="77777777" w:rsidR="00A65B84" w:rsidRDefault="00A65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E3E7" w14:textId="77777777" w:rsidR="00A65B84" w:rsidRDefault="00A65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D39"/>
    <w:multiLevelType w:val="hybridMultilevel"/>
    <w:tmpl w:val="76BC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F4CB6"/>
    <w:multiLevelType w:val="hybridMultilevel"/>
    <w:tmpl w:val="6D724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3074"/>
    <w:multiLevelType w:val="hybridMultilevel"/>
    <w:tmpl w:val="56127D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FBD"/>
    <w:multiLevelType w:val="hybridMultilevel"/>
    <w:tmpl w:val="B93CC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6179D"/>
    <w:multiLevelType w:val="hybridMultilevel"/>
    <w:tmpl w:val="002CC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81DB1"/>
    <w:multiLevelType w:val="hybridMultilevel"/>
    <w:tmpl w:val="6D724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50F5"/>
    <w:multiLevelType w:val="hybridMultilevel"/>
    <w:tmpl w:val="24868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6"/>
    <w:rsid w:val="001D1916"/>
    <w:rsid w:val="00205AAC"/>
    <w:rsid w:val="002F0193"/>
    <w:rsid w:val="003B4EAC"/>
    <w:rsid w:val="003D31A4"/>
    <w:rsid w:val="004B044C"/>
    <w:rsid w:val="004C5BBB"/>
    <w:rsid w:val="004C65F7"/>
    <w:rsid w:val="004D727C"/>
    <w:rsid w:val="00715E43"/>
    <w:rsid w:val="0095218E"/>
    <w:rsid w:val="009A1AEE"/>
    <w:rsid w:val="00A65B84"/>
    <w:rsid w:val="00AB222C"/>
    <w:rsid w:val="00AF428F"/>
    <w:rsid w:val="00B1045C"/>
    <w:rsid w:val="00B2497C"/>
    <w:rsid w:val="00B40AAA"/>
    <w:rsid w:val="00BB7848"/>
    <w:rsid w:val="00BF5C65"/>
    <w:rsid w:val="00D1138C"/>
    <w:rsid w:val="00D94DDA"/>
    <w:rsid w:val="00F24D5A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C99D"/>
  <w15:chartTrackingRefBased/>
  <w15:docId w15:val="{9DE462ED-8ED2-4703-9150-0D2DBA3D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-list-item">
    <w:name w:val="authors-list-item"/>
    <w:basedOn w:val="DefaultParagraphFont"/>
    <w:rsid w:val="001D1916"/>
  </w:style>
  <w:style w:type="character" w:styleId="Hyperlink">
    <w:name w:val="Hyperlink"/>
    <w:basedOn w:val="DefaultParagraphFont"/>
    <w:uiPriority w:val="99"/>
    <w:semiHidden/>
    <w:unhideWhenUsed/>
    <w:rsid w:val="001D1916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1D1916"/>
  </w:style>
  <w:style w:type="character" w:customStyle="1" w:styleId="comma">
    <w:name w:val="comma"/>
    <w:basedOn w:val="DefaultParagraphFont"/>
    <w:rsid w:val="001D1916"/>
  </w:style>
  <w:style w:type="paragraph" w:styleId="ListParagraph">
    <w:name w:val="List Paragraph"/>
    <w:basedOn w:val="Normal"/>
    <w:uiPriority w:val="34"/>
    <w:qFormat/>
    <w:rsid w:val="001D1916"/>
    <w:pPr>
      <w:ind w:left="720"/>
      <w:contextualSpacing/>
    </w:pPr>
  </w:style>
  <w:style w:type="character" w:customStyle="1" w:styleId="text">
    <w:name w:val="text"/>
    <w:basedOn w:val="DefaultParagraphFont"/>
    <w:rsid w:val="001D1916"/>
  </w:style>
  <w:style w:type="character" w:customStyle="1" w:styleId="author-ref">
    <w:name w:val="author-ref"/>
    <w:basedOn w:val="DefaultParagraphFont"/>
    <w:rsid w:val="001D1916"/>
  </w:style>
  <w:style w:type="character" w:styleId="Strong">
    <w:name w:val="Strong"/>
    <w:basedOn w:val="DefaultParagraphFont"/>
    <w:uiPriority w:val="22"/>
    <w:qFormat/>
    <w:rsid w:val="00715E43"/>
    <w:rPr>
      <w:b/>
      <w:bCs/>
    </w:rPr>
  </w:style>
  <w:style w:type="paragraph" w:customStyle="1" w:styleId="m5870590869089751338msolistparagraph">
    <w:name w:val="m_5870590869089751338msolistparagraph"/>
    <w:basedOn w:val="Normal"/>
    <w:rsid w:val="00AB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reedigitcodelistdescription">
    <w:name w:val="threedigitcodelistdescription"/>
    <w:basedOn w:val="DefaultParagraphFont"/>
    <w:rsid w:val="00AB222C"/>
  </w:style>
  <w:style w:type="character" w:styleId="Emphasis">
    <w:name w:val="Emphasis"/>
    <w:basedOn w:val="DefaultParagraphFont"/>
    <w:uiPriority w:val="20"/>
    <w:qFormat/>
    <w:rsid w:val="00D113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8C"/>
  </w:style>
  <w:style w:type="paragraph" w:styleId="Footer">
    <w:name w:val="footer"/>
    <w:basedOn w:val="Normal"/>
    <w:link w:val="FooterChar"/>
    <w:uiPriority w:val="99"/>
    <w:unhideWhenUsed/>
    <w:rsid w:val="00D1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8C"/>
  </w:style>
  <w:style w:type="character" w:styleId="LineNumber">
    <w:name w:val="line number"/>
    <w:basedOn w:val="DefaultParagraphFont"/>
    <w:uiPriority w:val="99"/>
    <w:semiHidden/>
    <w:unhideWhenUsed/>
    <w:rsid w:val="00D9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9data.com/2014/Volume1/320-389/360-379/362/362.24.htm" TargetMode="External"/><Relationship Id="rId13" Type="http://schemas.openxmlformats.org/officeDocument/2006/relationships/hyperlink" Target="http://www.icd9data.com/2014/Volume1/320-389/360-379/362/362.20.htm" TargetMode="External"/><Relationship Id="rId18" Type="http://schemas.openxmlformats.org/officeDocument/2006/relationships/hyperlink" Target="http://www.icd9data.com/2014/Volume1/760-779/764-779/772/772.10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cd9data.com/2014/Volume1/320-389/360-379/362/362.23.htm" TargetMode="External"/><Relationship Id="rId12" Type="http://schemas.openxmlformats.org/officeDocument/2006/relationships/hyperlink" Target="http://www.icd9data.com/2014/Volume1/320-389/360-379/362/362.21.htm" TargetMode="External"/><Relationship Id="rId17" Type="http://schemas.openxmlformats.org/officeDocument/2006/relationships/hyperlink" Target="http://www.icd9data.com/2014/Volume1/760-779/764-779/772/772.14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d9data.com/2014/Volume1/760-779/764-779/772/772.13.ht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9data.com/2014/Volume1/320-389/360-379/362/362.27.ht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icd9data.com/2014/Volume1/760-779/764-779/772/772.12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cd9data.com/2014/Volume1/320-389/360-379/362/362.26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d9data.com/2014/Volume1/320-389/360-379/362/362.25.htm" TargetMode="External"/><Relationship Id="rId14" Type="http://schemas.openxmlformats.org/officeDocument/2006/relationships/hyperlink" Target="http://www.icd9data.com/2014/Volume1/760-779/764-779/772/772.11.ht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Elgendy</dc:creator>
  <cp:keywords/>
  <dc:description/>
  <cp:lastModifiedBy>Elgendy, Marwa</cp:lastModifiedBy>
  <cp:revision>7</cp:revision>
  <dcterms:created xsi:type="dcterms:W3CDTF">2020-12-08T18:41:00Z</dcterms:created>
  <dcterms:modified xsi:type="dcterms:W3CDTF">2021-03-10T23:55:00Z</dcterms:modified>
</cp:coreProperties>
</file>