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9253" w14:textId="4F6AD63B" w:rsidR="00CA17F7" w:rsidRPr="007B27FE" w:rsidRDefault="007B27FE" w:rsidP="007B27FE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B27F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Supplementary Materials</w:t>
      </w:r>
    </w:p>
    <w:p w14:paraId="50A96BAD" w14:textId="4436E309" w:rsidR="007B27FE" w:rsidRPr="007B27FE" w:rsidRDefault="007B27FE" w:rsidP="007B27F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7F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 wp14:anchorId="28CE0E3C" wp14:editId="4C56D54D">
            <wp:extent cx="3810000" cy="46908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1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690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0B042" w14:textId="55AE2D10" w:rsidR="007B27FE" w:rsidRPr="007B27FE" w:rsidRDefault="007B27FE" w:rsidP="007B27FE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27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Figure S1. C</w:t>
      </w:r>
      <w:r w:rsidRPr="007B27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ell migration and infiltration of </w:t>
      </w:r>
      <w:r w:rsidRPr="007B27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the three indicated groups. (A) Representative images and statistical data for the cell migration. (B) </w:t>
      </w:r>
      <w:r w:rsidRPr="007B27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Representative images and statistical data for the cell </w:t>
      </w:r>
      <w:r w:rsidRPr="007B27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invasion</w:t>
      </w:r>
      <w:r w:rsidRPr="007B27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>.</w:t>
      </w:r>
      <w:r w:rsidRPr="007B27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</w:t>
      </w:r>
      <w:r w:rsidRPr="007B27FE">
        <w:rPr>
          <w:rStyle w:val="fontstyle01"/>
          <w:color w:val="000000" w:themeColor="text1"/>
        </w:rPr>
        <w:t xml:space="preserve">Data were </w:t>
      </w:r>
      <w:bookmarkStart w:id="0" w:name="_GoBack"/>
      <w:bookmarkEnd w:id="0"/>
      <w:r w:rsidRPr="007B27FE">
        <w:rPr>
          <w:rStyle w:val="fontstyle01"/>
          <w:color w:val="000000" w:themeColor="text1"/>
        </w:rPr>
        <w:t>presented as mean ± SD</w:t>
      </w:r>
      <w:r w:rsidRPr="007B27FE">
        <w:rPr>
          <w:rStyle w:val="fontstyle01"/>
          <w:color w:val="000000" w:themeColor="text1"/>
        </w:rPr>
        <w:t>.</w:t>
      </w:r>
      <w:r w:rsidRPr="007B27FE">
        <w:rPr>
          <w:rFonts w:ascii="Times New Roman" w:eastAsiaTheme="minorHAnsi" w:hAnsi="Times New Roman" w:cs="Times New Roman"/>
          <w:color w:val="000000" w:themeColor="text1"/>
          <w:sz w:val="24"/>
          <w:szCs w:val="24"/>
        </w:rPr>
        <w:t xml:space="preserve"> **p&lt;0.01; ns, no significance.</w:t>
      </w:r>
    </w:p>
    <w:sectPr w:rsidR="007B27FE" w:rsidRPr="007B2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8C6F5" w14:textId="77777777" w:rsidR="007B27FE" w:rsidRDefault="007B27FE" w:rsidP="007B27FE">
      <w:r>
        <w:separator/>
      </w:r>
    </w:p>
  </w:endnote>
  <w:endnote w:type="continuationSeparator" w:id="0">
    <w:p w14:paraId="394C6742" w14:textId="77777777" w:rsidR="007B27FE" w:rsidRDefault="007B27FE" w:rsidP="007B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7766C" w14:textId="77777777" w:rsidR="007B27FE" w:rsidRDefault="007B27FE" w:rsidP="007B27FE">
      <w:r>
        <w:separator/>
      </w:r>
    </w:p>
  </w:footnote>
  <w:footnote w:type="continuationSeparator" w:id="0">
    <w:p w14:paraId="37E7281B" w14:textId="77777777" w:rsidR="007B27FE" w:rsidRDefault="007B27FE" w:rsidP="007B2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CC"/>
    <w:rsid w:val="003039CC"/>
    <w:rsid w:val="007B27FE"/>
    <w:rsid w:val="00CA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B603C2"/>
  <w15:chartTrackingRefBased/>
  <w15:docId w15:val="{23FC4162-7E56-4175-9AAC-DA54D9EC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27F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2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27FE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B27F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B27FE"/>
    <w:rPr>
      <w:sz w:val="18"/>
      <w:szCs w:val="18"/>
    </w:rPr>
  </w:style>
  <w:style w:type="character" w:customStyle="1" w:styleId="fontstyle01">
    <w:name w:val="fontstyle01"/>
    <w:rsid w:val="007B27FE"/>
    <w:rPr>
      <w:rFonts w:ascii="Times New Roman" w:hAnsi="Times New Roman" w:cs="Times New Roman" w:hint="default"/>
      <w:color w:val="221E1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2020-03-31T01:41:00Z</dcterms:created>
  <dcterms:modified xsi:type="dcterms:W3CDTF">2020-03-31T01:45:00Z</dcterms:modified>
</cp:coreProperties>
</file>