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92A5D" w14:textId="20C69FE7" w:rsidR="004B025B" w:rsidRPr="003A1D94" w:rsidRDefault="00CF45A0" w:rsidP="004B02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4B025B" w:rsidRPr="003A1D94">
        <w:rPr>
          <w:rFonts w:ascii="Times New Roman" w:hAnsi="Times New Roman" w:cs="Times New Roman"/>
          <w:b/>
          <w:sz w:val="24"/>
          <w:szCs w:val="24"/>
        </w:rPr>
        <w:t>Table 2.</w:t>
      </w:r>
      <w:r w:rsidR="004B025B" w:rsidRPr="003A1D94">
        <w:rPr>
          <w:rFonts w:ascii="Times New Roman" w:hAnsi="Times New Roman" w:cs="Times New Roman"/>
          <w:sz w:val="24"/>
          <w:szCs w:val="24"/>
        </w:rPr>
        <w:t xml:space="preserve"> Meta-analysis of AKI incidence among COVID-19 positive patients across different studies. </w:t>
      </w:r>
    </w:p>
    <w:p w14:paraId="32AAE7F6" w14:textId="77777777" w:rsidR="004B025B" w:rsidRPr="003A1D94" w:rsidRDefault="004B025B" w:rsidP="004B025B">
      <w:pPr>
        <w:keepNext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8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987"/>
        <w:gridCol w:w="1675"/>
        <w:gridCol w:w="2861"/>
        <w:gridCol w:w="1459"/>
      </w:tblGrid>
      <w:tr w:rsidR="009E6DAA" w:rsidRPr="00D57591" w14:paraId="3418FE53" w14:textId="77777777" w:rsidTr="00CF45A0">
        <w:trPr>
          <w:trHeight w:val="60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BAEF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Study</w:t>
            </w:r>
          </w:p>
        </w:tc>
        <w:tc>
          <w:tcPr>
            <w:tcW w:w="1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A4E8B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Event/Sample size</w:t>
            </w:r>
          </w:p>
        </w:tc>
        <w:tc>
          <w:tcPr>
            <w:tcW w:w="2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8189C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Proportion (%) (95% CI)</w:t>
            </w:r>
          </w:p>
        </w:tc>
        <w:tc>
          <w:tcPr>
            <w:tcW w:w="14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8F7F71" w14:textId="06B5BE2C" w:rsidR="009E6DAA" w:rsidRPr="00D57591" w:rsidRDefault="009E6DAA" w:rsidP="00440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5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Random Weight (%</w:t>
            </w:r>
            <w:r w:rsidR="00CF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</w:t>
            </w:r>
          </w:p>
        </w:tc>
      </w:tr>
      <w:tr w:rsidR="009E6DAA" w:rsidRPr="00D57591" w14:paraId="3786E970" w14:textId="77777777" w:rsidTr="00CF45A0">
        <w:trPr>
          <w:trHeight w:val="6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7BC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Aggarwal, S et al., 2020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5B7D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72D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68.75% (41.34% - 88.98%)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E4D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1.55</w:t>
            </w:r>
          </w:p>
        </w:tc>
      </w:tr>
      <w:tr w:rsidR="009E6DAA" w:rsidRPr="00D57591" w14:paraId="3D58CB57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A6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Arentz, M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CE5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FE0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19.05% (5.45% - 41.91%)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45C1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1.63</w:t>
            </w:r>
          </w:p>
        </w:tc>
      </w:tr>
      <w:tr w:rsidR="009E6DAA" w:rsidRPr="00D57591" w14:paraId="1E668245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945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Argenziano, MG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1596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340/1,000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7EF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34% (31.07% - 37.03%)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91C9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1.96</w:t>
            </w:r>
          </w:p>
        </w:tc>
      </w:tr>
      <w:tr w:rsidR="009E6DAA" w:rsidRPr="00D57591" w14:paraId="25FDCCFD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580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Cao, W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B88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10/198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889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5.05% (2.45% - 9.09%)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9F1C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419EA02E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DB4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Chan, L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222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1,406/3,235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292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43.46% (41.75% - 45.19%)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CE43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</w:tr>
      <w:tr w:rsidR="009E6DAA" w:rsidRPr="00D57591" w14:paraId="213C3CD7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D54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Chen, N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28E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4184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3.03% (0.63% - 8.6%)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A2F4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1.88</w:t>
            </w:r>
          </w:p>
        </w:tc>
      </w:tr>
      <w:tr w:rsidR="009E6DAA" w:rsidRPr="00D57591" w14:paraId="5252C63C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C18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Chen, T et al., 2020a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EF99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25/203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B55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12.32% (8.13% - 17.64%)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E4A1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697E6EDF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CC2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Chen, T et al., 2020b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3E4A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30/274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0D5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10.95% (7.51% - 15.26%)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B16D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1.94</w:t>
            </w:r>
          </w:p>
        </w:tc>
      </w:tr>
      <w:tr w:rsidR="009E6DAA" w:rsidRPr="00D57591" w14:paraId="3EAA1AA0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5DC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Cheng, Y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129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36/701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8751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5.14% (3.62% - 7.04%)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B059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1.96</w:t>
            </w:r>
          </w:p>
        </w:tc>
      </w:tr>
      <w:tr w:rsidR="009E6DAA" w:rsidRPr="00D57591" w14:paraId="6CD4B6A9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533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Cummmings, MJ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AF8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79/257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0D7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30.74% (25.16% - 36.77%)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C0551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1.94</w:t>
            </w:r>
          </w:p>
        </w:tc>
      </w:tr>
      <w:tr w:rsidR="009E6DAA" w:rsidRPr="00D57591" w14:paraId="498E965F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611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Daqing, H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68C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1/168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92E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0.6% (0.02% - 3.27%)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790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1.92</w:t>
            </w:r>
          </w:p>
        </w:tc>
      </w:tr>
      <w:tr w:rsidR="009E6DAA" w:rsidRPr="00D57591" w14:paraId="667131D8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BA76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Deng, Y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318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20/225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89C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8.89% (5.51% - 13.39%)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04F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2E691870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105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Derespina, K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065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9/70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D8D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12.86% (6.05% - 23.01%)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1BF4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1.85</w:t>
            </w:r>
          </w:p>
        </w:tc>
      </w:tr>
      <w:tr w:rsidR="009E6DAA" w:rsidRPr="00D57591" w14:paraId="69B0C531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B4E6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Diao, B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1F2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23/85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85B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27.06% (17.99% - 37.79%)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35A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1.87</w:t>
            </w:r>
          </w:p>
        </w:tc>
      </w:tr>
      <w:tr w:rsidR="009E6DAA" w:rsidRPr="00D57591" w14:paraId="272D75A0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E93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Du, Y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3CA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48/85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795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56.47% (45.28% - 67.2%)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813A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1.87</w:t>
            </w:r>
          </w:p>
        </w:tc>
      </w:tr>
      <w:tr w:rsidR="009E6DAA" w:rsidRPr="00D57591" w14:paraId="052C17BE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2FA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Dudoignan, E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ED9C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26/51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A04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50.98% (36.6% - 65.25%)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D772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1.81</w:t>
            </w:r>
          </w:p>
        </w:tc>
      </w:tr>
      <w:tr w:rsidR="009E6DAA" w:rsidRPr="00D57591" w14:paraId="5FBE3A57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9A0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Fisher, M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0B3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3,077/5,407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9B5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56.91% (55.58% - 58.23%)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432F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</w:tr>
      <w:tr w:rsidR="009E6DAA" w:rsidRPr="00D57591" w14:paraId="6721C79A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F46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Guan, W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CA9E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6/1,099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A2E9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0.55% (0.2% - 1.18%)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B3FD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1.96</w:t>
            </w:r>
          </w:p>
        </w:tc>
      </w:tr>
      <w:tr w:rsidR="009E6DAA" w:rsidRPr="00D57591" w14:paraId="5642AEAF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3ED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Gupte, S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1E3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948/2,215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08D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42.8% (40.73% - 44.89%)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BFF4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</w:tr>
      <w:tr w:rsidR="009E6DAA" w:rsidRPr="00D57591" w14:paraId="70871953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44E8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Guqin, Z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B06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10/221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93A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4.53% (2.19% - 8.16%)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C87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2C4BCDE9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89C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Hong, KS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5E3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9/98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979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9.18% (4.29% - 16.72%)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3E4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1.88</w:t>
            </w:r>
          </w:p>
        </w:tc>
      </w:tr>
      <w:tr w:rsidR="009E6DAA" w:rsidRPr="00D57591" w14:paraId="0618E638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2C3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Huang, C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6D7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3/41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3C6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7.32% (1.54% - 19.93%)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4063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1.78</w:t>
            </w:r>
          </w:p>
        </w:tc>
      </w:tr>
      <w:tr w:rsidR="009E6DAA" w:rsidRPr="00D57591" w14:paraId="6B6FCAB0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941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Jamie, H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F99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1,993/5,449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C0A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36.58% (35.3% - 37.87%)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048A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</w:tr>
      <w:tr w:rsidR="009E6DAA" w:rsidRPr="00D57591" w14:paraId="166DFFD3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BF9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Jiahao, Z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5F53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37/394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5EB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9.39% (6.7% - 12.71%)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E94C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</w:tr>
      <w:tr w:rsidR="009E6DAA" w:rsidRPr="00D57591" w14:paraId="53C4582A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F4D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Li, X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452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12/25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B939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48% (27.8% - 68.69%)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8C7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1.67</w:t>
            </w:r>
          </w:p>
        </w:tc>
      </w:tr>
      <w:tr w:rsidR="009E6DAA" w:rsidRPr="00D57591" w14:paraId="316C6BE4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714E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Ling, H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C7D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17/323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C46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5.26% (3.1% - 8.29%)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2EFE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1.94</w:t>
            </w:r>
          </w:p>
        </w:tc>
      </w:tr>
      <w:tr w:rsidR="009E6DAA" w:rsidRPr="00D57591" w14:paraId="703C7534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CFD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Luo, X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9B00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57/403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250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14.14% (10.89% - 17.93%)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684F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</w:tr>
      <w:tr w:rsidR="009E6DAA" w:rsidRPr="00D57591" w14:paraId="51886B87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2D8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Muner, M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5AB2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161/575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E53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28% (24.36% - 31.86%)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0262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</w:tr>
      <w:tr w:rsidR="009E6DAA" w:rsidRPr="00D57591" w14:paraId="295E95F5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F2A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Na, KR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F8D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3/68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24539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4.41% (0.92% - 12.36%)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4B97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1.85</w:t>
            </w:r>
          </w:p>
        </w:tc>
      </w:tr>
      <w:tr w:rsidR="009E6DAA" w:rsidRPr="00D57591" w14:paraId="3CDDEC6C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910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Pei, G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775C9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22/467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7B5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4.71% (2.98% - 7.05%)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3C01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</w:tr>
      <w:tr w:rsidR="009E6DAA" w:rsidRPr="00D57591" w14:paraId="33CA52A8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C0F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Pelayo, J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2A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110/223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8FC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49.33% (42.59% - 56.08%)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AB1F8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15BA691E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1CF8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Qiao, S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0F0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24/101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3BCE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23.76% (15.86% - 33.26%)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E44E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1.89</w:t>
            </w:r>
          </w:p>
        </w:tc>
      </w:tr>
      <w:tr w:rsidR="009E6DAA" w:rsidRPr="00D57591" w14:paraId="11F65915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632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Qingxian, C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1B3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17/298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0F81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5.71% (3.36% - 8.98%)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204F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1.94</w:t>
            </w:r>
          </w:p>
        </w:tc>
      </w:tr>
      <w:tr w:rsidR="009E6DAA" w:rsidRPr="00D57591" w14:paraId="66DFA82B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44110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Richardson, S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D2C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523/2,351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556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22.25% (20.58% - 23.98%)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7D6E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1.97</w:t>
            </w:r>
          </w:p>
        </w:tc>
      </w:tr>
      <w:tr w:rsidR="009E6DAA" w:rsidRPr="00D57591" w14:paraId="3E51370C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773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Ruan, Q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C9D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23/150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805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15.33% (9.98% - 22.11%)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7DA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1.91</w:t>
            </w:r>
          </w:p>
        </w:tc>
      </w:tr>
      <w:tr w:rsidR="009E6DAA" w:rsidRPr="00D57591" w14:paraId="06AA2411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8B9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Ruben, S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187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57/71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A46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80.28% (69.14% - 88.78%)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FF33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1.85</w:t>
            </w:r>
          </w:p>
        </w:tc>
      </w:tr>
      <w:tr w:rsidR="009E6DAA" w:rsidRPr="00D57591" w14:paraId="33A349A9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602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Su, H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09B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9/26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99B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34.62% (17.21% - 55.67%)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4A7BA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1.68</w:t>
            </w:r>
          </w:p>
        </w:tc>
      </w:tr>
      <w:tr w:rsidR="009E6DAA" w:rsidRPr="00D57591" w14:paraId="1B1FB89D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DAFF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Wang, D et al., 2020a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3D5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14/107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614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13.08% (7.34% - 20.98%)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30B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1.91</w:t>
            </w:r>
          </w:p>
        </w:tc>
      </w:tr>
      <w:tr w:rsidR="009E6DAA" w:rsidRPr="00D57591" w14:paraId="25B405B6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A2F5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Wang, D et al., 2020b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AB7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5/138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A0CA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3.62% (1.19% - 8.25%)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38E39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1.89</w:t>
            </w:r>
          </w:p>
        </w:tc>
      </w:tr>
      <w:tr w:rsidR="009E6DAA" w:rsidRPr="00D57591" w14:paraId="6BA6A9AC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EB4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Wang, L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428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0/116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2E8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0.00% (0.00% - 3.13%)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88F9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1.90</w:t>
            </w:r>
          </w:p>
        </w:tc>
      </w:tr>
      <w:tr w:rsidR="009E6DAA" w:rsidRPr="00D57591" w14:paraId="4729CA78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16EE" w14:textId="2E6C6D39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Wu, </w:t>
            </w:r>
            <w:r w:rsidR="008F5D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</w:t>
            </w: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4949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9/201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F62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4.48% (2.07% - 8.33%)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8187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14572230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40C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Xiao, G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7BED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55/287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BA5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19.16% (14.78% - 24.2%)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3243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1.94</w:t>
            </w:r>
          </w:p>
        </w:tc>
      </w:tr>
      <w:tr w:rsidR="009E6DAA" w:rsidRPr="00D57591" w14:paraId="7449A59B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49D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Xin-Ying, Z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915C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5/91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18A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5.5% (1.81% - 12.36%)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03C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1.88</w:t>
            </w:r>
          </w:p>
        </w:tc>
      </w:tr>
      <w:tr w:rsidR="009E6DAA" w:rsidRPr="00D57591" w14:paraId="06AB9A59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33FA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Xu, J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E3A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119/239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2B6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49.79% (43.28% - 56.31%)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D413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6A6E8487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F9B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Xu, S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897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56/355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807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15.78% (12.14% - 19.99%)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275A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</w:tr>
      <w:tr w:rsidR="009E6DAA" w:rsidRPr="00D57591" w14:paraId="30E2F12C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3145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Xu, Y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F21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7/45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536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15.56% (6.49% - 29.46%)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D54E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1.79</w:t>
            </w:r>
          </w:p>
        </w:tc>
      </w:tr>
      <w:tr w:rsidR="009E6DAA" w:rsidRPr="00D57591" w14:paraId="29AFA22F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E4AD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Yang, F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837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14/92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0BB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15.22% (8.58% - 24.21%)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B6F5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1.88</w:t>
            </w:r>
          </w:p>
        </w:tc>
      </w:tr>
      <w:tr w:rsidR="009E6DAA" w:rsidRPr="00D57591" w14:paraId="5CB547EF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9BFF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Yang, X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64F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15/52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738C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28.85% (17.13% - 43.08%)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C7AE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1.81</w:t>
            </w:r>
          </w:p>
        </w:tc>
      </w:tr>
      <w:tr w:rsidR="009E6DAA" w:rsidRPr="00D57591" w14:paraId="2770A493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810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Yi, Z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4B8C6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7/34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50B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20.59% (8.7% - 37.9%)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F6BD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1.74</w:t>
            </w:r>
          </w:p>
        </w:tc>
      </w:tr>
      <w:tr w:rsidR="009E6DAA" w:rsidRPr="00D57591" w14:paraId="1AE5F851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753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Yu, Y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C9D33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57/226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608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25.22% (19.7% - 31.41%)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F5D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1.93</w:t>
            </w:r>
          </w:p>
        </w:tc>
      </w:tr>
      <w:tr w:rsidR="009E6DAA" w:rsidRPr="00D57591" w14:paraId="06EC63F4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768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Zhang, B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DB4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26/82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ED7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31.71% (21.87% - 42.92%)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4D06A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1.87</w:t>
            </w:r>
          </w:p>
        </w:tc>
      </w:tr>
      <w:tr w:rsidR="009E6DAA" w:rsidRPr="00D57591" w14:paraId="6EC401AA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3B6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Zhen, L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3F0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55/193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EC4FE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28.5% (22.25% - 35.42%)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1400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1.92</w:t>
            </w:r>
          </w:p>
        </w:tc>
      </w:tr>
      <w:tr w:rsidR="009E6DAA" w:rsidRPr="00D57591" w14:paraId="6CA43E85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C367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Zhou, F et al., 2020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2EF2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28/191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6BC6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14.66% (9.97% - 20.49%)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D22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1.92</w:t>
            </w:r>
          </w:p>
        </w:tc>
      </w:tr>
      <w:tr w:rsidR="009E6DAA" w:rsidRPr="00D57591" w14:paraId="32B3C545" w14:textId="77777777" w:rsidTr="00CF45A0">
        <w:trPr>
          <w:trHeight w:val="70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671B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 (random effects)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5B24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9,661/29,142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C2FF1" w14:textId="77777777" w:rsidR="009E6DAA" w:rsidRPr="00D57591" w:rsidRDefault="009E6DAA" w:rsidP="00440B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19.45% (14.63% - 24.77%)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35C6" w14:textId="77777777" w:rsidR="009E6DAA" w:rsidRPr="00D57591" w:rsidRDefault="009E6DAA" w:rsidP="00440B3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759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14:paraId="780AF5B3" w14:textId="77777777" w:rsidR="004B025B" w:rsidRPr="003A1D94" w:rsidRDefault="004B025B" w:rsidP="004B025B">
      <w:pPr>
        <w:rPr>
          <w:rFonts w:ascii="Times New Roman" w:hAnsi="Times New Roman" w:cs="Times New Roman"/>
          <w:sz w:val="24"/>
          <w:szCs w:val="24"/>
        </w:rPr>
      </w:pPr>
    </w:p>
    <w:p w14:paraId="5396D350" w14:textId="77777777" w:rsidR="000F41D7" w:rsidRDefault="000F41D7"/>
    <w:sectPr w:rsidR="000F4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5B"/>
    <w:rsid w:val="000F41D7"/>
    <w:rsid w:val="004B025B"/>
    <w:rsid w:val="008F5D4C"/>
    <w:rsid w:val="009E6DAA"/>
    <w:rsid w:val="00CF45A0"/>
    <w:rsid w:val="00D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4BB8"/>
  <w15:chartTrackingRefBased/>
  <w15:docId w15:val="{2B6D3753-4F1D-4AA3-BAFC-D493FEB3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5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4</cp:revision>
  <dcterms:created xsi:type="dcterms:W3CDTF">2020-08-06T23:47:00Z</dcterms:created>
  <dcterms:modified xsi:type="dcterms:W3CDTF">2020-12-19T20:49:00Z</dcterms:modified>
</cp:coreProperties>
</file>