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5B5F" w14:textId="77777777" w:rsidR="00803C34" w:rsidRDefault="00803C34" w:rsidP="00CB7081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</w:rPr>
        <w:t>Supplementary Materials</w:t>
      </w:r>
    </w:p>
    <w:p w14:paraId="0CDE2DD2" w14:textId="77777777" w:rsidR="00861945" w:rsidRPr="00CB7081" w:rsidRDefault="00763DFF" w:rsidP="00CB708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S1. Initial dose of DA.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54"/>
        <w:gridCol w:w="2109"/>
      </w:tblGrid>
      <w:tr w:rsidR="00763DFF" w:rsidRPr="00B2785A" w14:paraId="198FAD46" w14:textId="77777777" w:rsidTr="00F033F1">
        <w:trPr>
          <w:trHeight w:val="20"/>
          <w:tblHeader/>
          <w:jc w:val="center"/>
        </w:trPr>
        <w:tc>
          <w:tcPr>
            <w:tcW w:w="6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90C1" w14:textId="77777777" w:rsidR="00763DFF" w:rsidRPr="00B2785A" w:rsidRDefault="00763DFF" w:rsidP="00F033F1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Total weekly dose of ESA during Screening Period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102F" w14:textId="77777777" w:rsidR="00763DFF" w:rsidRPr="00B2785A" w:rsidRDefault="00763DFF" w:rsidP="00F033F1">
            <w:pPr>
              <w:pStyle w:val="TableHead"/>
            </w:pPr>
            <w:r>
              <w:rPr>
                <w:rFonts w:hint="eastAsia"/>
                <w:lang w:eastAsia="ja-JP"/>
              </w:rPr>
              <w:t>Initial dose</w:t>
            </w:r>
          </w:p>
        </w:tc>
      </w:tr>
      <w:tr w:rsidR="00763DFF" w:rsidRPr="00B2785A" w14:paraId="2E9B581A" w14:textId="77777777" w:rsidTr="00F033F1">
        <w:trPr>
          <w:trHeight w:val="20"/>
          <w:tblHeader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3DF" w14:textId="77777777" w:rsidR="00763DFF" w:rsidRPr="00B2785A" w:rsidRDefault="00763DFF" w:rsidP="00F033F1">
            <w:pPr>
              <w:pStyle w:val="TableHead"/>
            </w:pPr>
            <w:r w:rsidRPr="00B2785A">
              <w:rPr>
                <w:rFonts w:hint="eastAsia"/>
              </w:rPr>
              <w:t>rHuEPO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29C1" w14:textId="77777777" w:rsidR="00763DFF" w:rsidRPr="00B2785A" w:rsidRDefault="00763DFF" w:rsidP="00F033F1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9F7D" w14:textId="77777777" w:rsidR="00763DFF" w:rsidRPr="00B2785A" w:rsidRDefault="00763DFF" w:rsidP="00F033F1">
            <w:pPr>
              <w:pStyle w:val="TableHead"/>
              <w:rPr>
                <w:lang w:eastAsia="ja-JP"/>
              </w:rPr>
            </w:pPr>
          </w:p>
        </w:tc>
      </w:tr>
      <w:tr w:rsidR="00763DFF" w:rsidRPr="00B2785A" w14:paraId="48676C36" w14:textId="77777777" w:rsidTr="00E5716C">
        <w:trPr>
          <w:trHeight w:val="20"/>
          <w:jc w:val="center"/>
        </w:trPr>
        <w:tc>
          <w:tcPr>
            <w:tcW w:w="3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8FA12F" w14:textId="77777777" w:rsidR="00763DFF" w:rsidRPr="00B2785A" w:rsidRDefault="00763DFF" w:rsidP="00F033F1">
            <w:pPr>
              <w:pStyle w:val="TableCenter"/>
            </w:pPr>
            <w:r w:rsidRPr="00E63437">
              <w:t>≤</w:t>
            </w:r>
            <w:r w:rsidRPr="00B2785A">
              <w:rPr>
                <w:rFonts w:hint="eastAsia"/>
              </w:rPr>
              <w:t>2</w:t>
            </w:r>
            <w:r>
              <w:t>,</w:t>
            </w:r>
            <w:r w:rsidRPr="00B2785A">
              <w:rPr>
                <w:rFonts w:hint="eastAsia"/>
              </w:rPr>
              <w:t>250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>week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vAlign w:val="center"/>
          </w:tcPr>
          <w:p w14:paraId="59274357" w14:textId="77777777" w:rsidR="00763DFF" w:rsidRPr="00B2785A" w:rsidRDefault="00763DFF" w:rsidP="00E5716C">
            <w:pPr>
              <w:pStyle w:val="TableCenter"/>
            </w:pPr>
            <w:r w:rsidRPr="00B2785A">
              <w:rPr>
                <w:rFonts w:hint="eastAsia"/>
              </w:rPr>
              <w:t>10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4F5472" w14:textId="77777777" w:rsidR="00763DFF" w:rsidRPr="00B2785A" w:rsidRDefault="00763DFF" w:rsidP="00F033F1">
            <w:pPr>
              <w:pStyle w:val="TableCenter"/>
            </w:pPr>
            <w:r w:rsidRPr="00B2785A">
              <w:rPr>
                <w:rFonts w:hint="eastAsia"/>
              </w:rPr>
              <w:t>10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</w:tr>
      <w:tr w:rsidR="00763DFF" w:rsidRPr="00B2785A" w14:paraId="0DB97915" w14:textId="77777777" w:rsidTr="00E5716C">
        <w:trPr>
          <w:trHeight w:val="20"/>
          <w:jc w:val="center"/>
        </w:trPr>
        <w:tc>
          <w:tcPr>
            <w:tcW w:w="3394" w:type="dxa"/>
            <w:shd w:val="clear" w:color="auto" w:fill="auto"/>
            <w:vAlign w:val="center"/>
          </w:tcPr>
          <w:p w14:paraId="42AF2271" w14:textId="77777777" w:rsidR="00763DFF" w:rsidRPr="00B2785A" w:rsidRDefault="00763DFF" w:rsidP="00F033F1">
            <w:pPr>
              <w:pStyle w:val="TableCenter"/>
            </w:pPr>
            <w:r>
              <w:t>&gt;</w:t>
            </w:r>
            <w:r w:rsidRPr="00B2785A">
              <w:rPr>
                <w:rFonts w:hint="eastAsia"/>
              </w:rPr>
              <w:t>2</w:t>
            </w:r>
            <w:r>
              <w:t>,</w:t>
            </w:r>
            <w:r w:rsidRPr="00B2785A">
              <w:rPr>
                <w:rFonts w:hint="eastAsia"/>
              </w:rPr>
              <w:t>250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 xml:space="preserve">week and </w:t>
            </w:r>
            <w:r w:rsidRPr="00E63437">
              <w:t>≤</w:t>
            </w:r>
            <w:r w:rsidRPr="00B2785A">
              <w:rPr>
                <w:rFonts w:hint="eastAsia"/>
              </w:rPr>
              <w:t>3</w:t>
            </w:r>
            <w:r>
              <w:t>,</w:t>
            </w:r>
            <w:r w:rsidRPr="00B2785A">
              <w:rPr>
                <w:rFonts w:hint="eastAsia"/>
              </w:rPr>
              <w:t>000</w:t>
            </w:r>
            <w:r w:rsidRPr="00B2785A">
              <w:t> </w:t>
            </w:r>
            <w:r>
              <w:rPr>
                <w:rFonts w:hint="eastAsia"/>
              </w:rPr>
              <w:t>IU/week</w:t>
            </w:r>
          </w:p>
        </w:tc>
        <w:tc>
          <w:tcPr>
            <w:tcW w:w="3394" w:type="dxa"/>
            <w:vAlign w:val="center"/>
          </w:tcPr>
          <w:p w14:paraId="53C92630" w14:textId="77777777" w:rsidR="00763DFF" w:rsidRPr="00B2785A" w:rsidRDefault="00763DFF" w:rsidP="00E5716C">
            <w:pPr>
              <w:pStyle w:val="TableCenter"/>
            </w:pPr>
            <w:r w:rsidRPr="00B2785A">
              <w:rPr>
                <w:rFonts w:hint="eastAsia"/>
              </w:rPr>
              <w:t>15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6CAD0CF" w14:textId="77777777" w:rsidR="00763DFF" w:rsidRPr="00B2785A" w:rsidRDefault="00763DFF" w:rsidP="00F033F1">
            <w:pPr>
              <w:pStyle w:val="TableCenter"/>
            </w:pPr>
            <w:r w:rsidRPr="00B2785A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</w:tr>
      <w:tr w:rsidR="00763DFF" w:rsidRPr="00B2785A" w14:paraId="3ED5B74F" w14:textId="77777777" w:rsidTr="00E5716C">
        <w:trPr>
          <w:trHeight w:val="20"/>
          <w:jc w:val="center"/>
        </w:trPr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6D2FA" w14:textId="77777777" w:rsidR="00763DFF" w:rsidRPr="00B2785A" w:rsidRDefault="00763DFF" w:rsidP="00F033F1">
            <w:pPr>
              <w:pStyle w:val="TableCenter"/>
            </w:pPr>
            <w:r>
              <w:t>&gt;</w:t>
            </w:r>
            <w:r w:rsidRPr="00B2785A">
              <w:rPr>
                <w:rFonts w:hint="eastAsia"/>
              </w:rPr>
              <w:t>3</w:t>
            </w:r>
            <w:r>
              <w:t>,</w:t>
            </w:r>
            <w:r w:rsidRPr="00B2785A">
              <w:rPr>
                <w:rFonts w:hint="eastAsia"/>
              </w:rPr>
              <w:t>000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>week a</w:t>
            </w:r>
            <w:r>
              <w:t xml:space="preserve">nd </w:t>
            </w:r>
            <w:r w:rsidRPr="00E63437">
              <w:t>≤</w:t>
            </w:r>
            <w:r w:rsidRPr="00B2785A">
              <w:rPr>
                <w:rFonts w:hint="eastAsia"/>
              </w:rPr>
              <w:t>4</w:t>
            </w:r>
            <w:r>
              <w:t>,</w:t>
            </w:r>
            <w:r w:rsidRPr="00B2785A">
              <w:rPr>
                <w:rFonts w:hint="eastAsia"/>
              </w:rPr>
              <w:t>500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>week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14:paraId="46B88B13" w14:textId="77777777" w:rsidR="00763DFF" w:rsidRPr="00B2785A" w:rsidRDefault="00763DFF" w:rsidP="00E5716C">
            <w:pPr>
              <w:pStyle w:val="TableCenter"/>
            </w:pPr>
            <w:r w:rsidRPr="00B2785A">
              <w:rPr>
                <w:rFonts w:hint="eastAsia"/>
              </w:rPr>
              <w:t>20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31F8" w14:textId="77777777" w:rsidR="00763DFF" w:rsidRPr="00B2785A" w:rsidRDefault="00763DFF" w:rsidP="00F033F1">
            <w:pPr>
              <w:pStyle w:val="TableCenter"/>
            </w:pPr>
            <w:r>
              <w:rPr>
                <w:rFonts w:hint="eastAsia"/>
              </w:rPr>
              <w:t>2</w:t>
            </w:r>
            <w:r w:rsidRPr="00B2785A">
              <w:rPr>
                <w:rFonts w:hint="eastAsia"/>
              </w:rPr>
              <w:t>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</w:tr>
      <w:tr w:rsidR="00763DFF" w:rsidRPr="00B2785A" w14:paraId="167452A0" w14:textId="77777777" w:rsidTr="00E5716C">
        <w:trPr>
          <w:trHeight w:val="20"/>
          <w:jc w:val="center"/>
        </w:trPr>
        <w:tc>
          <w:tcPr>
            <w:tcW w:w="3394" w:type="dxa"/>
            <w:shd w:val="clear" w:color="auto" w:fill="auto"/>
            <w:vAlign w:val="center"/>
          </w:tcPr>
          <w:p w14:paraId="27E61EBA" w14:textId="77777777" w:rsidR="00763DFF" w:rsidRPr="00B2785A" w:rsidRDefault="00763DFF" w:rsidP="00F033F1">
            <w:pPr>
              <w:pStyle w:val="TableCenter"/>
            </w:pPr>
            <w:r>
              <w:t>&gt;</w:t>
            </w:r>
            <w:r w:rsidRPr="00B2785A">
              <w:rPr>
                <w:rFonts w:hint="eastAsia"/>
              </w:rPr>
              <w:t>4</w:t>
            </w:r>
            <w:r>
              <w:t>,</w:t>
            </w:r>
            <w:r w:rsidRPr="00B2785A">
              <w:rPr>
                <w:rFonts w:hint="eastAsia"/>
              </w:rPr>
              <w:t>500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 xml:space="preserve">week and </w:t>
            </w:r>
            <w:r w:rsidRPr="00E63437">
              <w:t>≤</w:t>
            </w:r>
            <w:r w:rsidRPr="00B2785A">
              <w:rPr>
                <w:rFonts w:hint="eastAsia"/>
              </w:rPr>
              <w:t>6</w:t>
            </w:r>
            <w:r>
              <w:t>,</w:t>
            </w:r>
            <w:r w:rsidRPr="00B2785A">
              <w:rPr>
                <w:rFonts w:hint="eastAsia"/>
              </w:rPr>
              <w:t>000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>week</w:t>
            </w:r>
          </w:p>
        </w:tc>
        <w:tc>
          <w:tcPr>
            <w:tcW w:w="3394" w:type="dxa"/>
            <w:vAlign w:val="center"/>
          </w:tcPr>
          <w:p w14:paraId="423594EB" w14:textId="77777777" w:rsidR="00763DFF" w:rsidRPr="00B2785A" w:rsidRDefault="00763DFF" w:rsidP="00E5716C">
            <w:pPr>
              <w:pStyle w:val="TableCenter"/>
            </w:pPr>
            <w:r w:rsidRPr="00B2785A">
              <w:rPr>
                <w:rFonts w:hint="eastAsia"/>
              </w:rPr>
              <w:t>30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C9EE2ED" w14:textId="77777777" w:rsidR="00763DFF" w:rsidRPr="00B2785A" w:rsidRDefault="00763DFF" w:rsidP="00F033F1">
            <w:pPr>
              <w:pStyle w:val="TableCenter"/>
            </w:pPr>
            <w:r>
              <w:rPr>
                <w:rFonts w:hint="eastAsia"/>
              </w:rPr>
              <w:t>3</w:t>
            </w:r>
            <w:r w:rsidRPr="00B2785A">
              <w:rPr>
                <w:rFonts w:hint="eastAsia"/>
              </w:rPr>
              <w:t>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</w:tr>
      <w:tr w:rsidR="00763DFF" w:rsidRPr="00B2785A" w14:paraId="62C8D3E0" w14:textId="77777777" w:rsidTr="00E5716C">
        <w:trPr>
          <w:trHeight w:val="20"/>
          <w:jc w:val="center"/>
        </w:trPr>
        <w:tc>
          <w:tcPr>
            <w:tcW w:w="3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28444" w14:textId="77777777" w:rsidR="00763DFF" w:rsidRPr="00B2785A" w:rsidRDefault="00763DFF" w:rsidP="00F033F1">
            <w:pPr>
              <w:pStyle w:val="TableCenter"/>
            </w:pPr>
            <w:r>
              <w:t>&gt;</w:t>
            </w:r>
            <w:r w:rsidRPr="00B2785A">
              <w:rPr>
                <w:rFonts w:hint="eastAsia"/>
              </w:rPr>
              <w:t>6000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 xml:space="preserve">week and </w:t>
            </w:r>
            <w:r w:rsidRPr="00E63437">
              <w:t>≤</w:t>
            </w:r>
            <w:r w:rsidRPr="00B2785A">
              <w:rPr>
                <w:rFonts w:hint="eastAsia"/>
              </w:rPr>
              <w:t>9000</w:t>
            </w:r>
            <w:r w:rsidRPr="00B2785A">
              <w:t> </w:t>
            </w:r>
            <w:r w:rsidRPr="00B2785A">
              <w:rPr>
                <w:rFonts w:hint="eastAsia"/>
              </w:rPr>
              <w:t>IU/</w:t>
            </w:r>
            <w:r>
              <w:rPr>
                <w:rFonts w:hint="eastAsia"/>
              </w:rPr>
              <w:t>week</w:t>
            </w:r>
          </w:p>
        </w:tc>
        <w:tc>
          <w:tcPr>
            <w:tcW w:w="3394" w:type="dxa"/>
            <w:tcBorders>
              <w:bottom w:val="single" w:sz="12" w:space="0" w:color="auto"/>
            </w:tcBorders>
            <w:vAlign w:val="center"/>
          </w:tcPr>
          <w:p w14:paraId="1AE8EAC3" w14:textId="77777777" w:rsidR="00763DFF" w:rsidRPr="00B2785A" w:rsidRDefault="00763DFF" w:rsidP="00E5716C">
            <w:pPr>
              <w:pStyle w:val="TableCenter"/>
            </w:pPr>
            <w:r w:rsidRPr="00B2785A">
              <w:rPr>
                <w:rFonts w:hint="eastAsia"/>
              </w:rPr>
              <w:t>40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30E4F" w14:textId="77777777" w:rsidR="00763DFF" w:rsidRPr="00B2785A" w:rsidRDefault="00763DFF" w:rsidP="00F033F1">
            <w:pPr>
              <w:pStyle w:val="TableCenter"/>
            </w:pPr>
            <w:r>
              <w:rPr>
                <w:rFonts w:hint="eastAsia"/>
              </w:rPr>
              <w:t>4</w:t>
            </w:r>
            <w:r w:rsidRPr="00B2785A">
              <w:rPr>
                <w:rFonts w:hint="eastAsia"/>
              </w:rPr>
              <w:t>0</w:t>
            </w:r>
            <w:r w:rsidRPr="00B2785A">
              <w:t> µg</w:t>
            </w:r>
            <w:r w:rsidRPr="00B2785A">
              <w:rPr>
                <w:rFonts w:hint="eastAsia"/>
              </w:rPr>
              <w:t>/</w:t>
            </w:r>
            <w:r>
              <w:rPr>
                <w:rFonts w:hint="eastAsia"/>
              </w:rPr>
              <w:t>week</w:t>
            </w:r>
          </w:p>
        </w:tc>
      </w:tr>
    </w:tbl>
    <w:p w14:paraId="4D7516DC" w14:textId="77777777" w:rsidR="00763DFF" w:rsidRDefault="00763DFF" w:rsidP="00763DFF">
      <w:pPr>
        <w:rPr>
          <w:rFonts w:ascii="Times New Roman" w:hAnsi="Times New Roman" w:cs="Times New Roman"/>
          <w:szCs w:val="21"/>
        </w:rPr>
      </w:pPr>
    </w:p>
    <w:p w14:paraId="1FFAD1A3" w14:textId="77777777" w:rsidR="00763DFF" w:rsidRDefault="00763DFF" w:rsidP="00763DFF">
      <w:pPr>
        <w:rPr>
          <w:rFonts w:ascii="Times New Roman" w:hAnsi="Times New Roman" w:cs="Times New Roman"/>
        </w:rPr>
      </w:pPr>
    </w:p>
    <w:p w14:paraId="74491A47" w14:textId="77777777" w:rsidR="00EC63F2" w:rsidRDefault="00EC63F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81FB3F" w14:textId="77777777" w:rsidR="00EC63F2" w:rsidRPr="00763DFF" w:rsidRDefault="00763DFF" w:rsidP="00763DFF">
      <w:pPr>
        <w:rPr>
          <w:rFonts w:ascii="Times New Roman" w:hAnsi="Times New Roman" w:cs="Times New Roman"/>
          <w:b/>
        </w:rPr>
      </w:pPr>
      <w:r w:rsidRPr="00763DFF">
        <w:rPr>
          <w:rFonts w:ascii="Times New Roman" w:hAnsi="Times New Roman" w:cs="Times New Roman" w:hint="eastAsia"/>
          <w:b/>
        </w:rPr>
        <w:lastRenderedPageBreak/>
        <w:t>Table S2. Dose adjustment step.</w:t>
      </w:r>
    </w:p>
    <w:p w14:paraId="1C9077A1" w14:textId="77777777" w:rsidR="00763DFF" w:rsidRDefault="00763DFF" w:rsidP="00763DFF">
      <w:pPr>
        <w:rPr>
          <w:rFonts w:ascii="Times New Roman" w:hAnsi="Times New Roman" w:cs="Times New Roman"/>
        </w:rPr>
      </w:pPr>
    </w:p>
    <w:tbl>
      <w:tblPr>
        <w:tblW w:w="51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3"/>
        <w:gridCol w:w="1259"/>
        <w:gridCol w:w="476"/>
        <w:gridCol w:w="1100"/>
        <w:gridCol w:w="476"/>
        <w:gridCol w:w="1100"/>
        <w:gridCol w:w="476"/>
        <w:gridCol w:w="1100"/>
        <w:gridCol w:w="476"/>
        <w:gridCol w:w="1100"/>
      </w:tblGrid>
      <w:tr w:rsidR="001E78FF" w:rsidRPr="00ED1221" w14:paraId="5FF58826" w14:textId="77777777" w:rsidTr="00D47444">
        <w:trPr>
          <w:trHeight w:val="538"/>
          <w:jc w:val="center"/>
        </w:trPr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4A29DC" w14:textId="77777777" w:rsidR="00763DFF" w:rsidRPr="00ED1221" w:rsidRDefault="001E78FF" w:rsidP="00F033F1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Step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4DCF9" w14:textId="77777777" w:rsidR="00763DFF" w:rsidRPr="00ED1221" w:rsidRDefault="00763DFF" w:rsidP="00F033F1">
            <w:pPr>
              <w:pStyle w:val="TableHead"/>
            </w:pPr>
            <w:r w:rsidRPr="00ED1221">
              <w:t>1</w:t>
            </w:r>
          </w:p>
          <w:p w14:paraId="740E26A1" w14:textId="77777777" w:rsidR="00763DFF" w:rsidRPr="00ED1221" w:rsidRDefault="001E78FF" w:rsidP="00F033F1">
            <w:pPr>
              <w:pStyle w:val="TableHead"/>
            </w:pPr>
            <w:r>
              <w:rPr>
                <w:rFonts w:hint="eastAsia"/>
              </w:rPr>
              <w:t>(Lowest dose)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CD716" w14:textId="77777777" w:rsidR="00763DFF" w:rsidRPr="00ED1221" w:rsidRDefault="00763DFF" w:rsidP="00F033F1">
            <w:pPr>
              <w:pStyle w:val="TableHead"/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456B5" w14:textId="77777777" w:rsidR="00763DFF" w:rsidRPr="00ED1221" w:rsidRDefault="00763DFF" w:rsidP="00F033F1">
            <w:pPr>
              <w:pStyle w:val="TableHead"/>
            </w:pPr>
            <w:r w:rsidRPr="00ED1221">
              <w:rPr>
                <w:rFonts w:hint="eastAsia"/>
              </w:rPr>
              <w:t>2</w:t>
            </w:r>
          </w:p>
          <w:p w14:paraId="5B7F5749" w14:textId="77777777" w:rsidR="00763DFF" w:rsidRDefault="00763DFF" w:rsidP="00F033F1">
            <w:pPr>
              <w:pStyle w:val="TableHead"/>
            </w:pPr>
          </w:p>
          <w:p w14:paraId="3F447D30" w14:textId="77777777" w:rsidR="001E78FF" w:rsidRPr="00ED1221" w:rsidRDefault="001E78FF" w:rsidP="00F033F1">
            <w:pPr>
              <w:pStyle w:val="TableHead"/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362F8" w14:textId="77777777" w:rsidR="00763DFF" w:rsidRPr="00ED1221" w:rsidRDefault="00763DFF" w:rsidP="00F033F1">
            <w:pPr>
              <w:pStyle w:val="TableHead"/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9756" w14:textId="77777777" w:rsidR="00763DFF" w:rsidRPr="00ED1221" w:rsidRDefault="00763DFF" w:rsidP="00F033F1">
            <w:pPr>
              <w:pStyle w:val="TableHead"/>
            </w:pPr>
            <w:r w:rsidRPr="00ED1221">
              <w:rPr>
                <w:rFonts w:hint="eastAsia"/>
              </w:rPr>
              <w:t>3</w:t>
            </w:r>
          </w:p>
          <w:p w14:paraId="7552B6E0" w14:textId="77777777" w:rsidR="00763DFF" w:rsidRPr="00ED1221" w:rsidRDefault="001E78FF" w:rsidP="00F033F1">
            <w:pPr>
              <w:pStyle w:val="TableHead"/>
            </w:pPr>
            <w:r>
              <w:rPr>
                <w:rFonts w:hint="eastAsia"/>
              </w:rPr>
              <w:t>(Initial dose)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E9A27" w14:textId="77777777" w:rsidR="00763DFF" w:rsidRPr="00ED1221" w:rsidRDefault="00763DFF" w:rsidP="00F033F1">
            <w:pPr>
              <w:pStyle w:val="TableHead"/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C7780" w14:textId="77777777" w:rsidR="00763DFF" w:rsidRPr="00ED1221" w:rsidRDefault="00763DFF" w:rsidP="00F033F1">
            <w:pPr>
              <w:pStyle w:val="TableHead"/>
            </w:pPr>
            <w:r w:rsidRPr="00ED1221">
              <w:rPr>
                <w:rFonts w:hint="eastAsia"/>
              </w:rPr>
              <w:t>4</w:t>
            </w:r>
          </w:p>
          <w:p w14:paraId="48713F38" w14:textId="77777777" w:rsidR="00763DFF" w:rsidRDefault="00763DFF" w:rsidP="00F033F1">
            <w:pPr>
              <w:pStyle w:val="TableHead"/>
            </w:pPr>
          </w:p>
          <w:p w14:paraId="3B9324DB" w14:textId="77777777" w:rsidR="001E78FF" w:rsidRPr="00ED1221" w:rsidRDefault="001E78FF" w:rsidP="00F033F1">
            <w:pPr>
              <w:pStyle w:val="TableHead"/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9B369" w14:textId="77777777" w:rsidR="00763DFF" w:rsidRPr="00ED1221" w:rsidRDefault="00763DFF" w:rsidP="00F033F1">
            <w:pPr>
              <w:pStyle w:val="TableHead"/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4926C" w14:textId="77777777" w:rsidR="00763DFF" w:rsidRPr="00ED1221" w:rsidRDefault="00763DFF" w:rsidP="00F033F1">
            <w:pPr>
              <w:pStyle w:val="TableHead"/>
            </w:pPr>
            <w:r w:rsidRPr="00ED1221">
              <w:rPr>
                <w:rFonts w:hint="eastAsia"/>
              </w:rPr>
              <w:t>5</w:t>
            </w:r>
          </w:p>
          <w:p w14:paraId="2151F375" w14:textId="77777777" w:rsidR="00763DFF" w:rsidRPr="00ED1221" w:rsidRDefault="001E78FF" w:rsidP="00F033F1">
            <w:pPr>
              <w:pStyle w:val="TableHead"/>
            </w:pPr>
            <w:r>
              <w:rPr>
                <w:rFonts w:hint="eastAsia"/>
              </w:rPr>
              <w:t>(Highest dose)</w:t>
            </w:r>
          </w:p>
        </w:tc>
      </w:tr>
      <w:tr w:rsidR="001E78FF" w:rsidRPr="00ED1221" w14:paraId="2324206E" w14:textId="77777777" w:rsidTr="00D47444">
        <w:trPr>
          <w:trHeight w:val="409"/>
          <w:jc w:val="center"/>
        </w:trPr>
        <w:tc>
          <w:tcPr>
            <w:tcW w:w="12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74FFEE" w14:textId="77777777" w:rsidR="00763DFF" w:rsidRPr="001E78FF" w:rsidRDefault="00763DFF" w:rsidP="00F033F1">
            <w:pPr>
              <w:pStyle w:val="TableCenter"/>
              <w:rPr>
                <w:b/>
              </w:rPr>
            </w:pPr>
            <w:r w:rsidRPr="001E78FF">
              <w:rPr>
                <w:rFonts w:hint="eastAsia"/>
                <w:b/>
              </w:rPr>
              <w:t>JTZ-951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8B3D67" w14:textId="77777777" w:rsidR="00763DFF" w:rsidRPr="00ED1221" w:rsidRDefault="00763DFF" w:rsidP="00F033F1">
            <w:pPr>
              <w:pStyle w:val="TableCenter"/>
            </w:pPr>
            <w:r w:rsidRPr="00ED1221">
              <w:rPr>
                <w:rFonts w:hint="eastAsia"/>
              </w:rPr>
              <w:t>1</w:t>
            </w:r>
            <w:r w:rsidRPr="00ED1221">
              <w:t> </w:t>
            </w:r>
            <w:r w:rsidRPr="00ED1221">
              <w:rPr>
                <w:rFonts w:hint="eastAsia"/>
              </w:rPr>
              <w:t>mg</w:t>
            </w:r>
          </w:p>
        </w:tc>
        <w:tc>
          <w:tcPr>
            <w:tcW w:w="4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BF807F" w14:textId="77777777" w:rsidR="00763DFF" w:rsidRPr="00ED1221" w:rsidRDefault="001E78FF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DB14713" w14:textId="77777777" w:rsidR="00763DFF" w:rsidRPr="00ED1221" w:rsidRDefault="00763DFF" w:rsidP="00F033F1">
            <w:pPr>
              <w:pStyle w:val="TableCenter"/>
            </w:pPr>
            <w:r w:rsidRPr="00ED1221">
              <w:rPr>
                <w:rFonts w:hint="eastAsia"/>
              </w:rPr>
              <w:t>2</w:t>
            </w:r>
            <w:r w:rsidRPr="00ED1221">
              <w:t> </w:t>
            </w:r>
            <w:r w:rsidRPr="00ED1221">
              <w:rPr>
                <w:rFonts w:hint="eastAsia"/>
              </w:rPr>
              <w:t>mg</w:t>
            </w:r>
          </w:p>
        </w:tc>
        <w:tc>
          <w:tcPr>
            <w:tcW w:w="4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0093EC" w14:textId="77777777" w:rsidR="00763DFF" w:rsidRPr="00ED1221" w:rsidRDefault="001E78FF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378D7D" w14:textId="77777777" w:rsidR="00763DFF" w:rsidRPr="00ED1221" w:rsidRDefault="00763DFF" w:rsidP="00F033F1">
            <w:pPr>
              <w:pStyle w:val="TableCenter"/>
            </w:pPr>
            <w:r w:rsidRPr="00ED1221">
              <w:rPr>
                <w:rFonts w:hint="eastAsia"/>
              </w:rPr>
              <w:t>4</w:t>
            </w:r>
            <w:r w:rsidRPr="00ED1221">
              <w:t> </w:t>
            </w:r>
            <w:r w:rsidRPr="00ED1221">
              <w:rPr>
                <w:rFonts w:hint="eastAsia"/>
              </w:rPr>
              <w:t>mg</w:t>
            </w:r>
          </w:p>
        </w:tc>
        <w:tc>
          <w:tcPr>
            <w:tcW w:w="4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3BDC8F" w14:textId="77777777" w:rsidR="00763DFF" w:rsidRPr="00ED1221" w:rsidRDefault="001E78FF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894638" w14:textId="77777777" w:rsidR="00763DFF" w:rsidRPr="00ED1221" w:rsidRDefault="00763DFF" w:rsidP="00F033F1">
            <w:pPr>
              <w:pStyle w:val="TableCenter"/>
            </w:pPr>
            <w:r w:rsidRPr="00ED1221">
              <w:rPr>
                <w:rFonts w:hint="eastAsia"/>
              </w:rPr>
              <w:t>6</w:t>
            </w:r>
            <w:r w:rsidRPr="00ED1221">
              <w:t> </w:t>
            </w:r>
            <w:r w:rsidRPr="00ED1221">
              <w:rPr>
                <w:rFonts w:hint="eastAsia"/>
              </w:rPr>
              <w:t>mg</w:t>
            </w:r>
          </w:p>
        </w:tc>
        <w:tc>
          <w:tcPr>
            <w:tcW w:w="4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57BE3E" w14:textId="77777777" w:rsidR="00763DFF" w:rsidRPr="00ED1221" w:rsidRDefault="001E78FF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2A1995" w14:textId="77777777" w:rsidR="00763DFF" w:rsidRPr="00ED1221" w:rsidRDefault="00763DFF" w:rsidP="00F033F1">
            <w:pPr>
              <w:pStyle w:val="TableCenter"/>
            </w:pPr>
            <w:r w:rsidRPr="00ED1221">
              <w:rPr>
                <w:rFonts w:hint="eastAsia"/>
              </w:rPr>
              <w:t>8</w:t>
            </w:r>
            <w:r w:rsidRPr="00ED1221">
              <w:t> </w:t>
            </w:r>
            <w:r w:rsidRPr="00ED1221">
              <w:rPr>
                <w:rFonts w:hint="eastAsia"/>
              </w:rPr>
              <w:t>mg</w:t>
            </w:r>
          </w:p>
        </w:tc>
      </w:tr>
      <w:tr w:rsidR="00D47444" w:rsidRPr="00ED1221" w14:paraId="5F48D0BF" w14:textId="77777777" w:rsidTr="00D47444">
        <w:trPr>
          <w:trHeight w:val="358"/>
          <w:jc w:val="center"/>
        </w:trPr>
        <w:tc>
          <w:tcPr>
            <w:tcW w:w="1293" w:type="dxa"/>
            <w:vMerge w:val="restart"/>
            <w:tcBorders>
              <w:top w:val="double" w:sz="4" w:space="0" w:color="auto"/>
            </w:tcBorders>
            <w:vAlign w:val="center"/>
          </w:tcPr>
          <w:p w14:paraId="3BFCD163" w14:textId="77777777" w:rsidR="00D47444" w:rsidRPr="001E78FF" w:rsidRDefault="00D47444" w:rsidP="00F033F1">
            <w:pPr>
              <w:pStyle w:val="TableCenter"/>
              <w:rPr>
                <w:b/>
              </w:rPr>
            </w:pPr>
            <w:r w:rsidRPr="001E78FF">
              <w:rPr>
                <w:rFonts w:hint="eastAsia"/>
                <w:b/>
              </w:rPr>
              <w:t>DA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6CF989FF" w14:textId="77777777" w:rsidR="00D47444" w:rsidRPr="00ED1221" w:rsidRDefault="00D47444" w:rsidP="00F033F1">
            <w:pPr>
              <w:pStyle w:val="TableCenter"/>
            </w:pPr>
            <w:r>
              <w:rPr>
                <w:rFonts w:hint="eastAsia"/>
              </w:rPr>
              <w:t>Not administered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vAlign w:val="center"/>
          </w:tcPr>
          <w:p w14:paraId="3C2FDCF8" w14:textId="77777777" w:rsidR="00D47444" w:rsidRPr="00ED1221" w:rsidRDefault="00D47444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133CEE23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5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vAlign w:val="center"/>
          </w:tcPr>
          <w:p w14:paraId="2388789A" w14:textId="77777777" w:rsidR="00D47444" w:rsidRPr="00ED1221" w:rsidRDefault="00D47444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45877526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vAlign w:val="center"/>
          </w:tcPr>
          <w:p w14:paraId="78A61E66" w14:textId="77777777" w:rsidR="00D47444" w:rsidRPr="00ED1221" w:rsidRDefault="00D47444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17E928F7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15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vAlign w:val="center"/>
          </w:tcPr>
          <w:p w14:paraId="66D55396" w14:textId="77777777" w:rsidR="00D47444" w:rsidRPr="00ED1221" w:rsidRDefault="00D47444" w:rsidP="00F033F1">
            <w:pPr>
              <w:pStyle w:val="TableCenter"/>
            </w:pPr>
            <w:r>
              <w:rPr>
                <w:rFonts w:hint="eastAsia"/>
              </w:rPr>
              <w:t>←→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20F482C0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20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</w:tr>
      <w:tr w:rsidR="00D47444" w:rsidRPr="00ED1221" w14:paraId="264FFAC1" w14:textId="77777777" w:rsidTr="00D47444">
        <w:trPr>
          <w:trHeight w:val="193"/>
          <w:jc w:val="center"/>
        </w:trPr>
        <w:tc>
          <w:tcPr>
            <w:tcW w:w="1293" w:type="dxa"/>
            <w:vMerge/>
            <w:vAlign w:val="center"/>
          </w:tcPr>
          <w:p w14:paraId="077D16CB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259" w:type="dxa"/>
            <w:vAlign w:val="center"/>
          </w:tcPr>
          <w:p w14:paraId="64E01055" w14:textId="77777777" w:rsidR="00D47444" w:rsidRPr="00ED1221" w:rsidRDefault="00D47444" w:rsidP="00F033F1">
            <w:pPr>
              <w:pStyle w:val="TableCenter"/>
            </w:pPr>
            <w:r w:rsidRPr="00ED1221">
              <w:t>5 μg</w:t>
            </w:r>
          </w:p>
        </w:tc>
        <w:tc>
          <w:tcPr>
            <w:tcW w:w="476" w:type="dxa"/>
            <w:vMerge/>
            <w:vAlign w:val="center"/>
          </w:tcPr>
          <w:p w14:paraId="02DF7BA1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52966E6F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701772D6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4E9D7CC5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15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0AC86351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4496D46C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20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695FFD56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2286BEBC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30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</w:tr>
      <w:tr w:rsidR="00D47444" w:rsidRPr="00ED1221" w14:paraId="4387D19E" w14:textId="77777777" w:rsidTr="00D47444">
        <w:trPr>
          <w:trHeight w:val="193"/>
          <w:jc w:val="center"/>
        </w:trPr>
        <w:tc>
          <w:tcPr>
            <w:tcW w:w="1293" w:type="dxa"/>
            <w:vMerge/>
            <w:vAlign w:val="center"/>
          </w:tcPr>
          <w:p w14:paraId="65538A63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259" w:type="dxa"/>
            <w:vAlign w:val="center"/>
          </w:tcPr>
          <w:p w14:paraId="50F0F4B8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10</w:t>
            </w:r>
            <w:r w:rsidRPr="00ED1221">
              <w:t> μg</w:t>
            </w:r>
          </w:p>
        </w:tc>
        <w:tc>
          <w:tcPr>
            <w:tcW w:w="476" w:type="dxa"/>
            <w:vMerge/>
            <w:vAlign w:val="center"/>
          </w:tcPr>
          <w:p w14:paraId="46E9213E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78AD1EA9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15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247E431D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1AE183FB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20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589102DB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4E27811F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30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5C915BE0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4F7E8381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40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</w:tr>
      <w:tr w:rsidR="00D47444" w:rsidRPr="00ED1221" w14:paraId="7E9706B7" w14:textId="77777777" w:rsidTr="00D47444">
        <w:trPr>
          <w:trHeight w:val="186"/>
          <w:jc w:val="center"/>
        </w:trPr>
        <w:tc>
          <w:tcPr>
            <w:tcW w:w="1293" w:type="dxa"/>
            <w:vMerge/>
            <w:vAlign w:val="center"/>
          </w:tcPr>
          <w:p w14:paraId="4C816780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259" w:type="dxa"/>
            <w:vAlign w:val="center"/>
          </w:tcPr>
          <w:p w14:paraId="1B6C6FD2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1</w:t>
            </w:r>
            <w:r w:rsidRPr="00ED1221">
              <w:t>5 μg</w:t>
            </w:r>
          </w:p>
        </w:tc>
        <w:tc>
          <w:tcPr>
            <w:tcW w:w="476" w:type="dxa"/>
            <w:vMerge/>
            <w:vAlign w:val="center"/>
          </w:tcPr>
          <w:p w14:paraId="2A0A885B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711DE652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20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2319BAC5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2D1EEF75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30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16D537D2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0CCB1E60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40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vAlign w:val="center"/>
          </w:tcPr>
          <w:p w14:paraId="67590D5B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vAlign w:val="center"/>
          </w:tcPr>
          <w:p w14:paraId="5E625D02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50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</w:tr>
      <w:tr w:rsidR="00D47444" w:rsidRPr="00ED1221" w14:paraId="357CE6ED" w14:textId="77777777" w:rsidTr="00D47444">
        <w:trPr>
          <w:trHeight w:val="193"/>
          <w:jc w:val="center"/>
        </w:trPr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14:paraId="02E99764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14:paraId="56618303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2</w:t>
            </w:r>
            <w:r w:rsidRPr="00ED1221">
              <w:t>0 μg</w:t>
            </w:r>
          </w:p>
        </w:tc>
        <w:tc>
          <w:tcPr>
            <w:tcW w:w="476" w:type="dxa"/>
            <w:vMerge/>
            <w:tcBorders>
              <w:bottom w:val="single" w:sz="12" w:space="0" w:color="auto"/>
            </w:tcBorders>
            <w:vAlign w:val="center"/>
          </w:tcPr>
          <w:p w14:paraId="75EBDFF5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74FBB0FD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30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tcBorders>
              <w:bottom w:val="single" w:sz="12" w:space="0" w:color="auto"/>
            </w:tcBorders>
            <w:vAlign w:val="center"/>
          </w:tcPr>
          <w:p w14:paraId="76C1C4D4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02A90104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40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tcBorders>
              <w:bottom w:val="single" w:sz="12" w:space="0" w:color="auto"/>
            </w:tcBorders>
            <w:vAlign w:val="center"/>
          </w:tcPr>
          <w:p w14:paraId="28989DA4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01E47659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50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  <w:tc>
          <w:tcPr>
            <w:tcW w:w="476" w:type="dxa"/>
            <w:vMerge/>
            <w:tcBorders>
              <w:bottom w:val="single" w:sz="12" w:space="0" w:color="auto"/>
            </w:tcBorders>
            <w:vAlign w:val="center"/>
          </w:tcPr>
          <w:p w14:paraId="349CEFAD" w14:textId="77777777" w:rsidR="00D47444" w:rsidRPr="00ED1221" w:rsidRDefault="00D47444" w:rsidP="00F033F1">
            <w:pPr>
              <w:pStyle w:val="TableCenter"/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03A3944C" w14:textId="77777777" w:rsidR="00D47444" w:rsidRPr="00ED1221" w:rsidRDefault="00D47444" w:rsidP="00F033F1">
            <w:pPr>
              <w:pStyle w:val="TableCenter"/>
            </w:pPr>
            <w:r w:rsidRPr="00ED1221">
              <w:rPr>
                <w:rFonts w:hint="eastAsia"/>
              </w:rPr>
              <w:t>60</w:t>
            </w:r>
            <w:r w:rsidRPr="00ED1221">
              <w:t> μ</w:t>
            </w:r>
            <w:r w:rsidRPr="00ED1221">
              <w:rPr>
                <w:rFonts w:hint="eastAsia"/>
              </w:rPr>
              <w:t>g</w:t>
            </w:r>
          </w:p>
        </w:tc>
      </w:tr>
    </w:tbl>
    <w:p w14:paraId="13B3D83C" w14:textId="77777777" w:rsidR="00763DFF" w:rsidRDefault="00763DFF" w:rsidP="00763DFF">
      <w:pPr>
        <w:rPr>
          <w:rFonts w:ascii="Times New Roman" w:hAnsi="Times New Roman" w:cs="Times New Roman"/>
        </w:rPr>
      </w:pPr>
    </w:p>
    <w:p w14:paraId="757B29DE" w14:textId="77777777" w:rsidR="00D47444" w:rsidRDefault="00D4744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023312" w14:textId="77777777" w:rsidR="00763DFF" w:rsidRDefault="00D47444" w:rsidP="00763DFF">
      <w:pPr>
        <w:rPr>
          <w:rFonts w:ascii="Times New Roman" w:hAnsi="Times New Roman" w:cs="Times New Roman"/>
          <w:b/>
        </w:rPr>
      </w:pPr>
      <w:r w:rsidRPr="00D47444">
        <w:rPr>
          <w:rFonts w:ascii="Times New Roman" w:hAnsi="Times New Roman" w:cs="Times New Roman" w:hint="eastAsia"/>
          <w:b/>
        </w:rPr>
        <w:t>Table S3. Eligibility criteria.</w:t>
      </w:r>
    </w:p>
    <w:p w14:paraId="1C6DF21D" w14:textId="77777777" w:rsidR="00D47444" w:rsidRPr="00D47444" w:rsidRDefault="00D47444" w:rsidP="00763DFF">
      <w:pPr>
        <w:rPr>
          <w:rFonts w:ascii="Times New Roman" w:hAnsi="Times New Roman" w:cs="Times New Roman"/>
        </w:rPr>
      </w:pPr>
    </w:p>
    <w:tbl>
      <w:tblPr>
        <w:tblStyle w:val="ae"/>
        <w:tblW w:w="8792" w:type="dxa"/>
        <w:tblLook w:val="04A0" w:firstRow="1" w:lastRow="0" w:firstColumn="1" w:lastColumn="0" w:noHBand="0" w:noVBand="1"/>
      </w:tblPr>
      <w:tblGrid>
        <w:gridCol w:w="392"/>
        <w:gridCol w:w="8400"/>
      </w:tblGrid>
      <w:tr w:rsidR="00D47444" w:rsidRPr="006702FC" w14:paraId="04CFB995" w14:textId="77777777" w:rsidTr="006702FC">
        <w:trPr>
          <w:trHeight w:val="337"/>
        </w:trPr>
        <w:tc>
          <w:tcPr>
            <w:tcW w:w="8792" w:type="dxa"/>
            <w:gridSpan w:val="2"/>
          </w:tcPr>
          <w:p w14:paraId="40EDFB55" w14:textId="77777777" w:rsidR="00D47444" w:rsidRPr="006702FC" w:rsidRDefault="00D47444" w:rsidP="00763DFF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Inclusion criteria</w:t>
            </w:r>
          </w:p>
        </w:tc>
      </w:tr>
      <w:tr w:rsidR="00D47444" w:rsidRPr="006702FC" w14:paraId="41111759" w14:textId="77777777" w:rsidTr="006702FC">
        <w:trPr>
          <w:trHeight w:val="337"/>
        </w:trPr>
        <w:tc>
          <w:tcPr>
            <w:tcW w:w="392" w:type="dxa"/>
            <w:vAlign w:val="center"/>
          </w:tcPr>
          <w:p w14:paraId="300F4A78" w14:textId="77777777" w:rsidR="00D47444" w:rsidRPr="006702FC" w:rsidRDefault="00D47444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400" w:type="dxa"/>
            <w:vAlign w:val="center"/>
          </w:tcPr>
          <w:p w14:paraId="55A8A00E" w14:textId="77777777" w:rsidR="00D47444" w:rsidRPr="006702FC" w:rsidRDefault="00D47444" w:rsidP="00D47444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Japanese patients aged ≥20 years at the time of consent</w:t>
            </w:r>
          </w:p>
        </w:tc>
      </w:tr>
      <w:tr w:rsidR="00D47444" w:rsidRPr="006702FC" w14:paraId="6A393E31" w14:textId="77777777" w:rsidTr="006702FC">
        <w:trPr>
          <w:trHeight w:val="675"/>
        </w:trPr>
        <w:tc>
          <w:tcPr>
            <w:tcW w:w="392" w:type="dxa"/>
            <w:vAlign w:val="center"/>
          </w:tcPr>
          <w:p w14:paraId="47B97824" w14:textId="77777777" w:rsidR="00D47444" w:rsidRPr="006702FC" w:rsidRDefault="00D47444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8400" w:type="dxa"/>
            <w:vAlign w:val="center"/>
          </w:tcPr>
          <w:p w14:paraId="3142C982" w14:textId="77777777" w:rsidR="00D47444" w:rsidRPr="006702FC" w:rsidRDefault="00D47444" w:rsidP="003D5D7D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receiving hemodialysis (including hemodiafiltration) consistently three times a week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for at least 12 weeks before Scr Visit 1</w:t>
            </w:r>
          </w:p>
        </w:tc>
      </w:tr>
      <w:tr w:rsidR="00D47444" w:rsidRPr="006702FC" w14:paraId="74C7BA80" w14:textId="77777777" w:rsidTr="006702FC">
        <w:trPr>
          <w:trHeight w:val="337"/>
        </w:trPr>
        <w:tc>
          <w:tcPr>
            <w:tcW w:w="392" w:type="dxa"/>
            <w:vAlign w:val="center"/>
          </w:tcPr>
          <w:p w14:paraId="3113BFF5" w14:textId="77777777" w:rsidR="00D47444" w:rsidRPr="006702FC" w:rsidRDefault="00D47444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400" w:type="dxa"/>
            <w:vAlign w:val="center"/>
          </w:tcPr>
          <w:p w14:paraId="5DB7F1E5" w14:textId="77777777" w:rsidR="00D47444" w:rsidRPr="006702FC" w:rsidRDefault="00D47444" w:rsidP="00D47444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with TSAT &gt;20% or ferritin &gt;75 ng/mL at Scr Visit 1</w:t>
            </w:r>
          </w:p>
        </w:tc>
      </w:tr>
      <w:tr w:rsidR="00D47444" w:rsidRPr="006702FC" w14:paraId="214B4A52" w14:textId="77777777" w:rsidTr="006702FC">
        <w:trPr>
          <w:trHeight w:val="675"/>
        </w:trPr>
        <w:tc>
          <w:tcPr>
            <w:tcW w:w="392" w:type="dxa"/>
            <w:vAlign w:val="center"/>
          </w:tcPr>
          <w:p w14:paraId="2D4AB850" w14:textId="77777777" w:rsidR="00D47444" w:rsidRPr="006702FC" w:rsidRDefault="00D47444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400" w:type="dxa"/>
            <w:vAlign w:val="center"/>
          </w:tcPr>
          <w:p w14:paraId="268D99A0" w14:textId="77777777" w:rsidR="00D47444" w:rsidRPr="006702FC" w:rsidRDefault="00D47444" w:rsidP="00D47444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who have continued to receive the treatment with the same ESA (epoetin alfa,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epoetin beta, epoetin kappa [rHuEPO], or DA) for at least 4 weeks before Scr Visit 1</w:t>
            </w:r>
          </w:p>
        </w:tc>
      </w:tr>
      <w:tr w:rsidR="00D47444" w:rsidRPr="006702FC" w14:paraId="74C2A0EF" w14:textId="77777777" w:rsidTr="006702FC">
        <w:trPr>
          <w:trHeight w:val="1688"/>
        </w:trPr>
        <w:tc>
          <w:tcPr>
            <w:tcW w:w="392" w:type="dxa"/>
            <w:vAlign w:val="center"/>
          </w:tcPr>
          <w:p w14:paraId="606EF24C" w14:textId="77777777" w:rsidR="00D47444" w:rsidRPr="006702FC" w:rsidRDefault="00D47444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400" w:type="dxa"/>
            <w:vAlign w:val="center"/>
          </w:tcPr>
          <w:p w14:paraId="1B522487" w14:textId="77777777" w:rsidR="00D47444" w:rsidRPr="006702FC" w:rsidRDefault="00D47444" w:rsidP="00D47444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receiving ESA for at least 2 weeks before Scr Visit 1 satisfying following criteria:</w:t>
            </w:r>
          </w:p>
          <w:p w14:paraId="39501D7E" w14:textId="77777777" w:rsidR="00D47444" w:rsidRPr="006702FC" w:rsidRDefault="00D47444" w:rsidP="006702FC">
            <w:pPr>
              <w:ind w:left="173" w:hanging="173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- rHuEPO user: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receiving rHuEPO once to thrice weekly (≥750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IU/week and ≤9,000 IU/week) and at a constant total weekly dose for 2 weeks before Scr Visit 1</w:t>
            </w:r>
          </w:p>
          <w:p w14:paraId="51884B6E" w14:textId="77777777" w:rsidR="00D47444" w:rsidRPr="006702FC" w:rsidRDefault="00D47444" w:rsidP="006702FC">
            <w:pPr>
              <w:ind w:left="173" w:hanging="173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 xml:space="preserve">- DA user: receiving </w:t>
            </w:r>
            <w:r w:rsidR="006702FC" w:rsidRPr="006702FC">
              <w:rPr>
                <w:rFonts w:ascii="Times New Roman" w:hAnsi="Times New Roman" w:cs="Times New Roman"/>
                <w:szCs w:val="21"/>
              </w:rPr>
              <w:t>DA once weekly (</w:t>
            </w:r>
            <w:r w:rsidRPr="006702FC">
              <w:rPr>
                <w:rFonts w:ascii="Times New Roman" w:hAnsi="Times New Roman" w:cs="Times New Roman"/>
                <w:szCs w:val="21"/>
              </w:rPr>
              <w:t>10 μg, 15 μg, 20 μg, 30 μg, or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40 μg</w:t>
            </w:r>
            <w:r w:rsidR="006702FC" w:rsidRPr="006702FC">
              <w:rPr>
                <w:rFonts w:ascii="Times New Roman" w:hAnsi="Times New Roman" w:cs="Times New Roman"/>
                <w:szCs w:val="21"/>
              </w:rPr>
              <w:t>) and at a constant total weekly dose for 2 weeks before Scr Visit 1</w:t>
            </w:r>
          </w:p>
        </w:tc>
      </w:tr>
      <w:tr w:rsidR="00D47444" w:rsidRPr="006702FC" w14:paraId="797C0C73" w14:textId="77777777" w:rsidTr="006702FC">
        <w:trPr>
          <w:trHeight w:val="675"/>
        </w:trPr>
        <w:tc>
          <w:tcPr>
            <w:tcW w:w="392" w:type="dxa"/>
            <w:vAlign w:val="center"/>
          </w:tcPr>
          <w:p w14:paraId="69A4F931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8400" w:type="dxa"/>
            <w:vAlign w:val="center"/>
          </w:tcPr>
          <w:p w14:paraId="78F8BD1D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who have received the same ESA as received in most recent week before Scr Visit 1 during the period between Scr Visit 1 and the day before Week 0 at the same total dose and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dosing frequency a week</w:t>
            </w:r>
          </w:p>
        </w:tc>
      </w:tr>
      <w:tr w:rsidR="00D47444" w:rsidRPr="006702FC" w14:paraId="15EC6CF1" w14:textId="77777777" w:rsidTr="006702FC">
        <w:trPr>
          <w:trHeight w:val="1012"/>
        </w:trPr>
        <w:tc>
          <w:tcPr>
            <w:tcW w:w="392" w:type="dxa"/>
            <w:vAlign w:val="center"/>
          </w:tcPr>
          <w:p w14:paraId="26F68EFD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400" w:type="dxa"/>
            <w:vAlign w:val="center"/>
          </w:tcPr>
          <w:p w14:paraId="5BD85973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with pre-dialysis Hb levels measured after the maximum interdialytic interval at Scr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Visit 1 and Scr Visit 2 (2 weeks after the start of observation) of ≥9.5 g/dL and &lt;12.0 g/dL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and a difference (in absolute value) between Scr Visit 1 and Scr Visit 2 of ≤1.0 g/dL</w:t>
            </w:r>
          </w:p>
        </w:tc>
      </w:tr>
      <w:tr w:rsidR="006702FC" w:rsidRPr="006702FC" w14:paraId="1393BB8B" w14:textId="77777777" w:rsidTr="006702FC">
        <w:trPr>
          <w:trHeight w:val="337"/>
        </w:trPr>
        <w:tc>
          <w:tcPr>
            <w:tcW w:w="8792" w:type="dxa"/>
            <w:gridSpan w:val="2"/>
            <w:vAlign w:val="center"/>
          </w:tcPr>
          <w:p w14:paraId="2A1C1D10" w14:textId="77777777" w:rsidR="006702FC" w:rsidRPr="006702FC" w:rsidRDefault="006702FC" w:rsidP="00D47444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Exclusion criteria</w:t>
            </w:r>
          </w:p>
        </w:tc>
      </w:tr>
      <w:tr w:rsidR="00D47444" w:rsidRPr="006702FC" w14:paraId="1A231677" w14:textId="77777777" w:rsidTr="006702FC">
        <w:trPr>
          <w:trHeight w:val="675"/>
        </w:trPr>
        <w:tc>
          <w:tcPr>
            <w:tcW w:w="392" w:type="dxa"/>
            <w:vAlign w:val="center"/>
          </w:tcPr>
          <w:p w14:paraId="258E76F9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8400" w:type="dxa"/>
            <w:vAlign w:val="center"/>
          </w:tcPr>
          <w:p w14:paraId="65770020" w14:textId="77777777" w:rsidR="006702FC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with poorly controlled hypertension (e.g., systolic blood pressure ≥180 mmHg and</w:t>
            </w:r>
          </w:p>
          <w:p w14:paraId="214CCB61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diastolic blood pressure ≥110 mmHg at Scr Visit 1 and Scr Visit 2)</w:t>
            </w:r>
          </w:p>
        </w:tc>
      </w:tr>
      <w:tr w:rsidR="00D47444" w:rsidRPr="006702FC" w14:paraId="52C3F690" w14:textId="77777777" w:rsidTr="006702FC">
        <w:trPr>
          <w:trHeight w:val="675"/>
        </w:trPr>
        <w:tc>
          <w:tcPr>
            <w:tcW w:w="392" w:type="dxa"/>
            <w:vAlign w:val="center"/>
          </w:tcPr>
          <w:p w14:paraId="4F219EFB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8400" w:type="dxa"/>
            <w:vAlign w:val="center"/>
          </w:tcPr>
          <w:p w14:paraId="57DCF586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with severe hepatobiliary disease (e.g., AST or ALT ≥100 U/L at Scr Visit 1,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hepatic cirrhosis, total bilirubin ≥1.8 mg/dL at Scr Visit 1)</w:t>
            </w:r>
          </w:p>
        </w:tc>
      </w:tr>
      <w:tr w:rsidR="00D47444" w:rsidRPr="006702FC" w14:paraId="63C54442" w14:textId="77777777" w:rsidTr="006702FC">
        <w:trPr>
          <w:trHeight w:val="337"/>
        </w:trPr>
        <w:tc>
          <w:tcPr>
            <w:tcW w:w="392" w:type="dxa"/>
            <w:vAlign w:val="center"/>
          </w:tcPr>
          <w:p w14:paraId="42D6C6D5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8400" w:type="dxa"/>
            <w:vAlign w:val="center"/>
          </w:tcPr>
          <w:p w14:paraId="4496AF06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with congestive heart failure (NYHA Class III or more severe) or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unstable angina</w:t>
            </w:r>
          </w:p>
        </w:tc>
      </w:tr>
      <w:tr w:rsidR="00D47444" w:rsidRPr="006702FC" w14:paraId="11490AC2" w14:textId="77777777" w:rsidTr="006702FC">
        <w:trPr>
          <w:trHeight w:val="1012"/>
        </w:trPr>
        <w:tc>
          <w:tcPr>
            <w:tcW w:w="392" w:type="dxa"/>
            <w:vAlign w:val="center"/>
          </w:tcPr>
          <w:p w14:paraId="21D871F8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400" w:type="dxa"/>
            <w:vAlign w:val="center"/>
          </w:tcPr>
          <w:p w14:paraId="0798F058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who have developed myocardial infarction, cerebral infarction (excluding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asymptomatic cerebral infarction), or venous thromboembolism (pulmonary embolism or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deep vein thrombosis) during the period between 24 weeks before Scr Visit 1 and the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registration to the treatment period</w:t>
            </w:r>
          </w:p>
        </w:tc>
      </w:tr>
      <w:tr w:rsidR="00D47444" w:rsidRPr="006702FC" w14:paraId="242D554F" w14:textId="77777777" w:rsidTr="006702FC">
        <w:trPr>
          <w:trHeight w:val="1012"/>
        </w:trPr>
        <w:tc>
          <w:tcPr>
            <w:tcW w:w="392" w:type="dxa"/>
            <w:vAlign w:val="center"/>
          </w:tcPr>
          <w:p w14:paraId="3A2E5D17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400" w:type="dxa"/>
            <w:vAlign w:val="center"/>
          </w:tcPr>
          <w:p w14:paraId="1FB60011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who will undergo an ophthalmological procedure (photocoagulation therapy or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vitreous surgery) for the treatment of diabetic retinopathy, diabetic macular edema, or agerelated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702FC">
              <w:rPr>
                <w:rFonts w:ascii="Times New Roman" w:hAnsi="Times New Roman" w:cs="Times New Roman"/>
                <w:szCs w:val="21"/>
              </w:rPr>
              <w:t>macular degeneration during the period between Scr Visit 1 and the end of the study</w:t>
            </w:r>
          </w:p>
        </w:tc>
      </w:tr>
      <w:tr w:rsidR="00D47444" w:rsidRPr="006702FC" w14:paraId="49DA586B" w14:textId="77777777" w:rsidTr="006702FC">
        <w:trPr>
          <w:trHeight w:val="337"/>
        </w:trPr>
        <w:tc>
          <w:tcPr>
            <w:tcW w:w="392" w:type="dxa"/>
            <w:vAlign w:val="center"/>
          </w:tcPr>
          <w:p w14:paraId="7A2E75F6" w14:textId="77777777" w:rsidR="00D47444" w:rsidRPr="006702FC" w:rsidRDefault="006702FC" w:rsidP="00D4744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8400" w:type="dxa"/>
            <w:vAlign w:val="center"/>
          </w:tcPr>
          <w:p w14:paraId="63705C65" w14:textId="77777777" w:rsidR="006702FC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Patients who have undergone erythrocyte transfusion during the period between 12 weeks</w:t>
            </w:r>
          </w:p>
          <w:p w14:paraId="68957C9C" w14:textId="77777777" w:rsidR="00D47444" w:rsidRPr="006702FC" w:rsidRDefault="006702FC" w:rsidP="006702FC">
            <w:pPr>
              <w:rPr>
                <w:rFonts w:ascii="Times New Roman" w:hAnsi="Times New Roman" w:cs="Times New Roman"/>
                <w:szCs w:val="21"/>
              </w:rPr>
            </w:pPr>
            <w:r w:rsidRPr="006702FC">
              <w:rPr>
                <w:rFonts w:ascii="Times New Roman" w:hAnsi="Times New Roman" w:cs="Times New Roman"/>
                <w:szCs w:val="21"/>
              </w:rPr>
              <w:t>before Scr Visit 1 and the registration to the treatment period</w:t>
            </w:r>
          </w:p>
        </w:tc>
      </w:tr>
    </w:tbl>
    <w:p w14:paraId="587EE25A" w14:textId="77777777" w:rsidR="00D47444" w:rsidRDefault="00D47444" w:rsidP="00763DFF">
      <w:pPr>
        <w:rPr>
          <w:rFonts w:ascii="Times New Roman" w:hAnsi="Times New Roman" w:cs="Times New Roman"/>
        </w:rPr>
      </w:pPr>
    </w:p>
    <w:tbl>
      <w:tblPr>
        <w:tblStyle w:val="ae"/>
        <w:tblW w:w="8792" w:type="dxa"/>
        <w:tblLook w:val="04A0" w:firstRow="1" w:lastRow="0" w:firstColumn="1" w:lastColumn="0" w:noHBand="0" w:noVBand="1"/>
      </w:tblPr>
      <w:tblGrid>
        <w:gridCol w:w="426"/>
        <w:gridCol w:w="8366"/>
      </w:tblGrid>
      <w:tr w:rsidR="003D5D7D" w:rsidRPr="006702FC" w14:paraId="24BED49F" w14:textId="77777777" w:rsidTr="00F033F1">
        <w:trPr>
          <w:trHeight w:val="337"/>
        </w:trPr>
        <w:tc>
          <w:tcPr>
            <w:tcW w:w="8792" w:type="dxa"/>
            <w:gridSpan w:val="2"/>
          </w:tcPr>
          <w:p w14:paraId="16BE7C9A" w14:textId="77777777" w:rsidR="003D5D7D" w:rsidRPr="006702FC" w:rsidRDefault="003D5D7D" w:rsidP="00F033F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Exclusion</w:t>
            </w:r>
            <w:r w:rsidRPr="006702FC">
              <w:rPr>
                <w:rFonts w:ascii="Times New Roman" w:hAnsi="Times New Roman" w:cs="Times New Roman" w:hint="eastAsia"/>
                <w:szCs w:val="21"/>
              </w:rPr>
              <w:t xml:space="preserve"> criteria</w:t>
            </w:r>
            <w:r>
              <w:rPr>
                <w:rFonts w:ascii="Times New Roman" w:hAnsi="Times New Roman" w:cs="Times New Roman"/>
                <w:szCs w:val="21"/>
              </w:rPr>
              <w:t xml:space="preserve"> (continued)</w:t>
            </w:r>
          </w:p>
        </w:tc>
      </w:tr>
      <w:tr w:rsidR="003D5D7D" w:rsidRPr="006702FC" w14:paraId="29DCBFF5" w14:textId="77777777" w:rsidTr="003D5D7D">
        <w:trPr>
          <w:trHeight w:val="889"/>
        </w:trPr>
        <w:tc>
          <w:tcPr>
            <w:tcW w:w="392" w:type="dxa"/>
            <w:vAlign w:val="center"/>
          </w:tcPr>
          <w:p w14:paraId="47EFA5D6" w14:textId="77777777" w:rsidR="003D5D7D" w:rsidRPr="006702FC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8400" w:type="dxa"/>
            <w:vAlign w:val="center"/>
          </w:tcPr>
          <w:p w14:paraId="4FB9E6EC" w14:textId="77777777" w:rsidR="003D5D7D" w:rsidRPr="006702FC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who have received protein anabolic hormo</w:t>
            </w:r>
            <w:r>
              <w:rPr>
                <w:rFonts w:ascii="Times New Roman" w:hAnsi="Times New Roman" w:cs="Times New Roman"/>
                <w:szCs w:val="21"/>
              </w:rPr>
              <w:t xml:space="preserve">nes, testosterone enanthate, or </w:t>
            </w:r>
            <w:r w:rsidRPr="003D5D7D">
              <w:rPr>
                <w:rFonts w:ascii="Times New Roman" w:hAnsi="Times New Roman" w:cs="Times New Roman"/>
                <w:szCs w:val="21"/>
              </w:rPr>
              <w:t>mepitiostane during the period between 12 weeks before Scr Visit 1 and the registration to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the treatment period</w:t>
            </w:r>
          </w:p>
        </w:tc>
      </w:tr>
      <w:tr w:rsidR="003D5D7D" w:rsidRPr="006702FC" w14:paraId="66A57043" w14:textId="77777777" w:rsidTr="003D5D7D">
        <w:trPr>
          <w:trHeight w:val="50"/>
        </w:trPr>
        <w:tc>
          <w:tcPr>
            <w:tcW w:w="392" w:type="dxa"/>
            <w:vAlign w:val="center"/>
          </w:tcPr>
          <w:p w14:paraId="14BCD3C7" w14:textId="77777777" w:rsidR="003D5D7D" w:rsidRPr="006702FC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8400" w:type="dxa"/>
            <w:vAlign w:val="center"/>
          </w:tcPr>
          <w:p w14:paraId="2B152E7E" w14:textId="77777777" w:rsidR="003D5D7D" w:rsidRPr="006702FC" w:rsidRDefault="003D5D7D" w:rsidP="00F033F1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with severe hyperparathyroidism (e.g., intact-PTH ≥500 pg/mL at Scr Visit 1)</w:t>
            </w:r>
          </w:p>
        </w:tc>
      </w:tr>
      <w:tr w:rsidR="003D5D7D" w:rsidRPr="006702FC" w14:paraId="5D347817" w14:textId="77777777" w:rsidTr="00F033F1">
        <w:trPr>
          <w:trHeight w:val="337"/>
        </w:trPr>
        <w:tc>
          <w:tcPr>
            <w:tcW w:w="392" w:type="dxa"/>
            <w:vAlign w:val="center"/>
          </w:tcPr>
          <w:p w14:paraId="73D0A808" w14:textId="77777777" w:rsidR="003D5D7D" w:rsidRPr="006702FC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8400" w:type="dxa"/>
            <w:vAlign w:val="center"/>
          </w:tcPr>
          <w:p w14:paraId="26CB381D" w14:textId="77777777" w:rsidR="003D5D7D" w:rsidRPr="006702FC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with severe infection, systemic blood disorder (</w:t>
            </w:r>
            <w:r>
              <w:rPr>
                <w:rFonts w:ascii="Times New Roman" w:hAnsi="Times New Roman" w:cs="Times New Roman"/>
                <w:szCs w:val="21"/>
              </w:rPr>
              <w:t>e.g., myelodysplastic syndrome,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aplastic anemia, abnormal hemoglobin disease), or hemolytic anemia, or patients 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anemia caused by bleeding lesions (e.g., gastrointestinal hemorrhage)</w:t>
            </w:r>
          </w:p>
        </w:tc>
      </w:tr>
      <w:tr w:rsidR="003D5D7D" w:rsidRPr="006702FC" w14:paraId="1CB27E01" w14:textId="77777777" w:rsidTr="00F033F1">
        <w:trPr>
          <w:trHeight w:val="675"/>
        </w:trPr>
        <w:tc>
          <w:tcPr>
            <w:tcW w:w="392" w:type="dxa"/>
            <w:vAlign w:val="center"/>
          </w:tcPr>
          <w:p w14:paraId="40EFF61A" w14:textId="77777777" w:rsidR="003D5D7D" w:rsidRPr="006702FC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8400" w:type="dxa"/>
            <w:vAlign w:val="center"/>
          </w:tcPr>
          <w:p w14:paraId="50C124ED" w14:textId="77777777" w:rsidR="003D5D7D" w:rsidRPr="006702FC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who are suspected to have anemia caused by non</w:t>
            </w:r>
            <w:r>
              <w:rPr>
                <w:rFonts w:ascii="Times New Roman" w:hAnsi="Times New Roman" w:cs="Times New Roman"/>
                <w:szCs w:val="21"/>
              </w:rPr>
              <w:t>infectious chronic inflammatory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disease (e.g., connective tissue disease)</w:t>
            </w:r>
          </w:p>
        </w:tc>
      </w:tr>
      <w:tr w:rsidR="003D5D7D" w:rsidRPr="006702FC" w14:paraId="63ABC421" w14:textId="77777777" w:rsidTr="003D5D7D">
        <w:trPr>
          <w:trHeight w:val="50"/>
        </w:trPr>
        <w:tc>
          <w:tcPr>
            <w:tcW w:w="392" w:type="dxa"/>
            <w:vAlign w:val="center"/>
          </w:tcPr>
          <w:p w14:paraId="0698A10B" w14:textId="77777777" w:rsidR="003D5D7D" w:rsidRPr="006702FC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8400" w:type="dxa"/>
            <w:vAlign w:val="center"/>
          </w:tcPr>
          <w:p w14:paraId="2866CAB6" w14:textId="77777777" w:rsidR="003D5D7D" w:rsidRPr="003D5D7D" w:rsidRDefault="003D5D7D" w:rsidP="003D5D7D">
            <w:pPr>
              <w:ind w:left="173" w:hanging="173"/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with malignancy (including hematological malignancy) or previous history of</w:t>
            </w:r>
          </w:p>
          <w:p w14:paraId="0A7B65F0" w14:textId="77777777" w:rsidR="003D5D7D" w:rsidRPr="003D5D7D" w:rsidRDefault="003D5D7D" w:rsidP="003D5D7D">
            <w:pPr>
              <w:ind w:left="173" w:hanging="173"/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malignancy during the period between 5 years before Scr Visit 1 and the registration to the</w:t>
            </w:r>
          </w:p>
          <w:p w14:paraId="3B02560B" w14:textId="77777777" w:rsidR="003D5D7D" w:rsidRPr="006702FC" w:rsidRDefault="003D5D7D" w:rsidP="003D5D7D">
            <w:pPr>
              <w:ind w:left="173" w:hanging="173"/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treatment period</w:t>
            </w:r>
          </w:p>
        </w:tc>
      </w:tr>
      <w:tr w:rsidR="003D5D7D" w:rsidRPr="006702FC" w14:paraId="094371D1" w14:textId="77777777" w:rsidTr="00F033F1">
        <w:trPr>
          <w:trHeight w:val="675"/>
        </w:trPr>
        <w:tc>
          <w:tcPr>
            <w:tcW w:w="392" w:type="dxa"/>
            <w:vAlign w:val="center"/>
          </w:tcPr>
          <w:p w14:paraId="4F90018D" w14:textId="77777777" w:rsidR="003D5D7D" w:rsidRPr="006702FC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8400" w:type="dxa"/>
            <w:vAlign w:val="center"/>
          </w:tcPr>
          <w:p w14:paraId="629856B6" w14:textId="77777777" w:rsidR="003D5D7D" w:rsidRPr="006702FC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 xml:space="preserve">Patients with previous history of a serious drug allergy </w:t>
            </w:r>
            <w:r>
              <w:rPr>
                <w:rFonts w:ascii="Times New Roman" w:hAnsi="Times New Roman" w:cs="Times New Roman"/>
                <w:szCs w:val="21"/>
              </w:rPr>
              <w:t>such as anaphylactic shock or 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hypersensitivity to DA</w:t>
            </w:r>
          </w:p>
        </w:tc>
      </w:tr>
      <w:tr w:rsidR="003D5D7D" w:rsidRPr="006702FC" w14:paraId="7CD37F44" w14:textId="77777777" w:rsidTr="003D5D7D">
        <w:trPr>
          <w:trHeight w:val="50"/>
        </w:trPr>
        <w:tc>
          <w:tcPr>
            <w:tcW w:w="392" w:type="dxa"/>
            <w:vAlign w:val="center"/>
          </w:tcPr>
          <w:p w14:paraId="7B720F67" w14:textId="77777777" w:rsidR="003D5D7D" w:rsidRPr="003D5D7D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400" w:type="dxa"/>
            <w:vAlign w:val="center"/>
          </w:tcPr>
          <w:p w14:paraId="61C5D043" w14:textId="77777777" w:rsidR="003D5D7D" w:rsidRPr="006702FC" w:rsidRDefault="003D5D7D" w:rsidP="00F033F1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with current or previous history of drug dependence or alcohol dependence</w:t>
            </w:r>
          </w:p>
        </w:tc>
      </w:tr>
      <w:tr w:rsidR="003D5D7D" w:rsidRPr="006702FC" w14:paraId="4B208E40" w14:textId="77777777" w:rsidTr="003D5D7D">
        <w:trPr>
          <w:trHeight w:val="50"/>
        </w:trPr>
        <w:tc>
          <w:tcPr>
            <w:tcW w:w="392" w:type="dxa"/>
            <w:vAlign w:val="center"/>
          </w:tcPr>
          <w:p w14:paraId="58C6473E" w14:textId="77777777" w:rsidR="003D5D7D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8400" w:type="dxa"/>
            <w:vAlign w:val="center"/>
          </w:tcPr>
          <w:p w14:paraId="49A7F2F5" w14:textId="77777777" w:rsidR="003D5D7D" w:rsidRPr="003D5D7D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who have received another investigational product</w:t>
            </w:r>
            <w:r>
              <w:rPr>
                <w:rFonts w:ascii="Times New Roman" w:hAnsi="Times New Roman" w:cs="Times New Roman"/>
                <w:szCs w:val="21"/>
              </w:rPr>
              <w:t xml:space="preserve"> (or study drug), have received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treatment with an investigational device (or study device), or have participated in clinical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research involving intervention (medical action beyond the scope of ordinary medical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practice intended for research purposes) and received treatment during the period between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12 weeks before Scr Visit 1 and the registration to the treatment period</w:t>
            </w:r>
          </w:p>
        </w:tc>
      </w:tr>
      <w:tr w:rsidR="003D5D7D" w:rsidRPr="006702FC" w14:paraId="64058655" w14:textId="77777777" w:rsidTr="003D5D7D">
        <w:trPr>
          <w:trHeight w:val="50"/>
        </w:trPr>
        <w:tc>
          <w:tcPr>
            <w:tcW w:w="392" w:type="dxa"/>
            <w:vAlign w:val="center"/>
          </w:tcPr>
          <w:p w14:paraId="3AFE00A5" w14:textId="77777777" w:rsidR="003D5D7D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8400" w:type="dxa"/>
            <w:vAlign w:val="center"/>
          </w:tcPr>
          <w:p w14:paraId="3D6B9A26" w14:textId="77777777" w:rsidR="003D5D7D" w:rsidRPr="003D5D7D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who have previously participated in a clinical st</w:t>
            </w:r>
            <w:r>
              <w:rPr>
                <w:rFonts w:ascii="Times New Roman" w:hAnsi="Times New Roman" w:cs="Times New Roman"/>
                <w:szCs w:val="21"/>
              </w:rPr>
              <w:t>udy of JTZ-951 and received the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investigational product (active drug)</w:t>
            </w:r>
          </w:p>
        </w:tc>
      </w:tr>
      <w:tr w:rsidR="003D5D7D" w:rsidRPr="006702FC" w14:paraId="5E04EF58" w14:textId="77777777" w:rsidTr="003D5D7D">
        <w:trPr>
          <w:trHeight w:val="50"/>
        </w:trPr>
        <w:tc>
          <w:tcPr>
            <w:tcW w:w="392" w:type="dxa"/>
            <w:vAlign w:val="center"/>
          </w:tcPr>
          <w:p w14:paraId="42FF659D" w14:textId="77777777" w:rsidR="003D5D7D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8400" w:type="dxa"/>
            <w:vAlign w:val="center"/>
          </w:tcPr>
          <w:p w14:paraId="5AE9FFBD" w14:textId="77777777" w:rsidR="003D5D7D" w:rsidRPr="003D5D7D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Patients who are pregnant, lactating, or may be pregnan</w:t>
            </w:r>
            <w:r>
              <w:rPr>
                <w:rFonts w:ascii="Times New Roman" w:hAnsi="Times New Roman" w:cs="Times New Roman"/>
                <w:szCs w:val="21"/>
              </w:rPr>
              <w:t>t (the possibility of pregnancy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cannot be ruled out by the PI or the SI based on the results of pregnancy test at Scr Visit 1)</w:t>
            </w:r>
          </w:p>
        </w:tc>
      </w:tr>
      <w:tr w:rsidR="003D5D7D" w:rsidRPr="006702FC" w14:paraId="6E926F6C" w14:textId="77777777" w:rsidTr="003D5D7D">
        <w:trPr>
          <w:trHeight w:val="50"/>
        </w:trPr>
        <w:tc>
          <w:tcPr>
            <w:tcW w:w="392" w:type="dxa"/>
            <w:vAlign w:val="center"/>
          </w:tcPr>
          <w:p w14:paraId="7E5EDC34" w14:textId="77777777" w:rsidR="003D5D7D" w:rsidRPr="003D5D7D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400" w:type="dxa"/>
            <w:vAlign w:val="center"/>
          </w:tcPr>
          <w:p w14:paraId="1832C3E9" w14:textId="77777777" w:rsidR="003D5D7D" w:rsidRPr="003D5D7D" w:rsidRDefault="003D5D7D" w:rsidP="003D5D7D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Female patients of childbearing potential who hav</w:t>
            </w:r>
            <w:r>
              <w:rPr>
                <w:rFonts w:ascii="Times New Roman" w:hAnsi="Times New Roman" w:cs="Times New Roman"/>
                <w:szCs w:val="21"/>
              </w:rPr>
              <w:t>e not agreed to use appropriate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contraception methods from the time of signing of informed consent to the end of the study,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or male patients who have not agreed to use appropriate contraception methods from the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D5D7D">
              <w:rPr>
                <w:rFonts w:ascii="Times New Roman" w:hAnsi="Times New Roman" w:cs="Times New Roman"/>
                <w:szCs w:val="21"/>
              </w:rPr>
              <w:t>start of study treatment to the end of the study</w:t>
            </w:r>
          </w:p>
        </w:tc>
      </w:tr>
      <w:tr w:rsidR="003D5D7D" w:rsidRPr="006702FC" w14:paraId="6C74AD89" w14:textId="77777777" w:rsidTr="003D5D7D">
        <w:trPr>
          <w:trHeight w:val="50"/>
        </w:trPr>
        <w:tc>
          <w:tcPr>
            <w:tcW w:w="392" w:type="dxa"/>
            <w:vAlign w:val="center"/>
          </w:tcPr>
          <w:p w14:paraId="02C981C4" w14:textId="77777777" w:rsidR="003D5D7D" w:rsidRDefault="003D5D7D" w:rsidP="00F033F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8400" w:type="dxa"/>
            <w:vAlign w:val="center"/>
          </w:tcPr>
          <w:p w14:paraId="0783F5AD" w14:textId="77777777" w:rsidR="003D5D7D" w:rsidRPr="003D5D7D" w:rsidRDefault="003D5D7D" w:rsidP="00F033F1">
            <w:pPr>
              <w:rPr>
                <w:rFonts w:ascii="Times New Roman" w:hAnsi="Times New Roman" w:cs="Times New Roman"/>
                <w:szCs w:val="21"/>
              </w:rPr>
            </w:pPr>
            <w:r w:rsidRPr="003D5D7D">
              <w:rPr>
                <w:rFonts w:ascii="Times New Roman" w:hAnsi="Times New Roman" w:cs="Times New Roman"/>
                <w:szCs w:val="21"/>
              </w:rPr>
              <w:t>Other patients who, in the judgment of the PI or the SI, are ineligible for the study</w:t>
            </w:r>
          </w:p>
        </w:tc>
      </w:tr>
    </w:tbl>
    <w:p w14:paraId="533260BD" w14:textId="77777777" w:rsidR="003D5D7D" w:rsidRDefault="003D5D7D" w:rsidP="00763DFF">
      <w:pPr>
        <w:rPr>
          <w:rFonts w:ascii="Times New Roman" w:hAnsi="Times New Roman" w:cs="Times New Roman"/>
        </w:rPr>
      </w:pPr>
    </w:p>
    <w:p w14:paraId="4EB606A7" w14:textId="77777777" w:rsidR="003D5D7D" w:rsidRDefault="003D5D7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2A2643" w14:textId="0E29D117" w:rsidR="00D76043" w:rsidRPr="00D76043" w:rsidRDefault="00D76043">
      <w:pPr>
        <w:widowControl/>
        <w:jc w:val="left"/>
        <w:rPr>
          <w:rFonts w:ascii="Times New Roman" w:hAnsi="Times New Roman" w:cs="Times New Roman"/>
          <w:b/>
        </w:rPr>
      </w:pPr>
      <w:r w:rsidRPr="00D76043">
        <w:rPr>
          <w:rFonts w:ascii="Times New Roman" w:hAnsi="Times New Roman" w:cs="Times New Roman" w:hint="eastAsia"/>
          <w:b/>
        </w:rPr>
        <w:t xml:space="preserve">Table S4. </w:t>
      </w:r>
      <w:r w:rsidRPr="00D76043">
        <w:rPr>
          <w:rFonts w:ascii="Times New Roman" w:hAnsi="Times New Roman" w:cs="Times New Roman"/>
          <w:b/>
        </w:rPr>
        <w:t>Mean values of RBC-related parameters</w:t>
      </w:r>
      <w:r w:rsidR="00A120CF">
        <w:rPr>
          <w:rFonts w:ascii="Times New Roman" w:hAnsi="Times New Roman" w:cs="Times New Roman"/>
          <w:b/>
        </w:rPr>
        <w:t xml:space="preserve"> (FAS)</w:t>
      </w:r>
      <w:r w:rsidRPr="00D76043">
        <w:rPr>
          <w:rFonts w:ascii="Times New Roman" w:hAnsi="Times New Roman" w:cs="Times New Roman"/>
          <w:b/>
        </w:rPr>
        <w:t>.</w:t>
      </w:r>
    </w:p>
    <w:p w14:paraId="440A99E7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</w:p>
    <w:tbl>
      <w:tblPr>
        <w:tblW w:w="5233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3"/>
        <w:gridCol w:w="1224"/>
        <w:gridCol w:w="1225"/>
        <w:gridCol w:w="1224"/>
        <w:gridCol w:w="1225"/>
        <w:gridCol w:w="1224"/>
        <w:gridCol w:w="1225"/>
      </w:tblGrid>
      <w:tr w:rsidR="00D76043" w:rsidRPr="0012220F" w14:paraId="43EFB4B3" w14:textId="77777777" w:rsidTr="00D76043">
        <w:trPr>
          <w:jc w:val="center"/>
        </w:trPr>
        <w:tc>
          <w:tcPr>
            <w:tcW w:w="161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BF0A48" w14:textId="77777777" w:rsidR="00D76043" w:rsidRPr="0012220F" w:rsidRDefault="00D76043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mean (SD)</w:t>
            </w:r>
          </w:p>
        </w:tc>
        <w:tc>
          <w:tcPr>
            <w:tcW w:w="367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FA646A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Enarodustat</w:t>
            </w: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(</w:t>
            </w:r>
            <w:r w:rsidRPr="0012220F">
              <w:rPr>
                <w:rFonts w:ascii="Times New Roman" w:eastAsia="ＭＳ 明朝" w:hAnsi="Times New Roman" w:cs="Times New Roman"/>
                <w:bCs/>
                <w:i/>
                <w:kern w:val="0"/>
                <w:sz w:val="18"/>
                <w:szCs w:val="18"/>
                <w:lang w:eastAsia="en-US"/>
              </w:rPr>
              <w:t>n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  <w:lang w:eastAsia="en-US"/>
              </w:rPr>
              <w:t xml:space="preserve"> =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86)</w:t>
            </w:r>
          </w:p>
        </w:tc>
        <w:tc>
          <w:tcPr>
            <w:tcW w:w="36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EB24CD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DA</w:t>
            </w: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(</w:t>
            </w:r>
            <w:r w:rsidRPr="0012220F">
              <w:rPr>
                <w:rFonts w:ascii="Times New Roman" w:eastAsia="ＭＳ 明朝" w:hAnsi="Times New Roman" w:cs="Times New Roman"/>
                <w:bCs/>
                <w:i/>
                <w:kern w:val="0"/>
                <w:sz w:val="18"/>
                <w:szCs w:val="18"/>
                <w:lang w:eastAsia="en-US"/>
              </w:rPr>
              <w:t>n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  <w:lang w:eastAsia="en-US"/>
              </w:rPr>
              <w:t xml:space="preserve"> =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86)</w:t>
            </w:r>
          </w:p>
        </w:tc>
      </w:tr>
      <w:tr w:rsidR="00D76043" w:rsidRPr="0012220F" w14:paraId="001F09DB" w14:textId="77777777" w:rsidTr="00D76043">
        <w:trPr>
          <w:jc w:val="center"/>
        </w:trPr>
        <w:tc>
          <w:tcPr>
            <w:tcW w:w="161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F403E7" w14:textId="77777777" w:rsidR="00D76043" w:rsidRDefault="00D76043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469CB1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0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62218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4</w:t>
            </w:r>
          </w:p>
        </w:tc>
        <w:tc>
          <w:tcPr>
            <w:tcW w:w="122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6CCDB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24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DDB1A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0</w:t>
            </w:r>
          </w:p>
        </w:tc>
        <w:tc>
          <w:tcPr>
            <w:tcW w:w="122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B63DC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4</w:t>
            </w:r>
          </w:p>
        </w:tc>
        <w:tc>
          <w:tcPr>
            <w:tcW w:w="12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2F2F3" w14:textId="77777777" w:rsidR="00D76043" w:rsidRPr="0012220F" w:rsidRDefault="00D76043" w:rsidP="00D76043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24</w:t>
            </w:r>
          </w:p>
        </w:tc>
      </w:tr>
      <w:tr w:rsidR="00A120CF" w:rsidRPr="0012220F" w14:paraId="75D1092F" w14:textId="77777777" w:rsidTr="001966A2">
        <w:trPr>
          <w:jc w:val="center"/>
        </w:trPr>
        <w:tc>
          <w:tcPr>
            <w:tcW w:w="1613" w:type="dxa"/>
            <w:shd w:val="clear" w:color="auto" w:fill="auto"/>
            <w:noWrap/>
            <w:vAlign w:val="center"/>
          </w:tcPr>
          <w:p w14:paraId="194F59F1" w14:textId="670D04A8" w:rsidR="00A120CF" w:rsidRDefault="00A120CF" w:rsidP="00D76043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Hb (g/dL)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A32C4" w14:textId="5B8716AE" w:rsidR="00A120CF" w:rsidRDefault="00A120CF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10.79 (0.65)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A563B" w14:textId="7ADF290C" w:rsidR="00A120CF" w:rsidRDefault="00A120CF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11.01 (1.04)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AE4C8" w14:textId="6F4D18F2" w:rsidR="00A120CF" w:rsidRDefault="00A120CF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10.77 (0.94)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7B436" w14:textId="333D399A" w:rsidR="00A120CF" w:rsidRDefault="00A120CF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10.87 (0.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70)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3024" w14:textId="774B1EE4" w:rsidR="00A120CF" w:rsidRDefault="00A120CF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11.08 (0.78)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8BB94" w14:textId="77778F0A" w:rsidR="00A120CF" w:rsidRDefault="00A120CF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10.79 (0.67)</w:t>
            </w:r>
          </w:p>
        </w:tc>
      </w:tr>
      <w:tr w:rsidR="00D76043" w:rsidRPr="0012220F" w14:paraId="380DCD2E" w14:textId="77777777" w:rsidTr="001966A2">
        <w:trPr>
          <w:jc w:val="center"/>
        </w:trPr>
        <w:tc>
          <w:tcPr>
            <w:tcW w:w="1613" w:type="dxa"/>
            <w:shd w:val="clear" w:color="auto" w:fill="auto"/>
            <w:noWrap/>
            <w:vAlign w:val="center"/>
          </w:tcPr>
          <w:p w14:paraId="41C9C52A" w14:textId="77777777" w:rsidR="00D76043" w:rsidRDefault="00D76043" w:rsidP="00D76043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Ht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 xml:space="preserve"> (%)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49DB559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32.57 (1.99)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142FE6F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33.17 (3.25)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227BFC4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32.27 (2.90)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9F49B12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2.82 (2.28)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7EDC55A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33.47 (2.64)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7B8CFEE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32.54 (2.11)</w:t>
            </w:r>
          </w:p>
        </w:tc>
      </w:tr>
      <w:tr w:rsidR="00D76043" w:rsidRPr="0012220F" w14:paraId="180F20D2" w14:textId="77777777" w:rsidTr="00D76043">
        <w:trPr>
          <w:jc w:val="center"/>
        </w:trPr>
        <w:tc>
          <w:tcPr>
            <w:tcW w:w="1613" w:type="dxa"/>
            <w:shd w:val="clear" w:color="auto" w:fill="auto"/>
            <w:noWrap/>
            <w:vAlign w:val="center"/>
          </w:tcPr>
          <w:p w14:paraId="048530E3" w14:textId="77777777" w:rsidR="00D76043" w:rsidRDefault="00D76043" w:rsidP="00D76043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RBC (10</w:t>
            </w:r>
            <w:r w:rsidRPr="003647F2"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  <w:vertAlign w:val="superscript"/>
              </w:rPr>
              <w:t>4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/</w:t>
            </w:r>
            <w:r w:rsidRPr="003647F2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1"/>
              </w:rPr>
              <w:t>μ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L)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4B11969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338.3 (26.0)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9287351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343.5 (37.7)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FDC974F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335.7 (3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6.3)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CA583F9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343.9 (31.3)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4C4ABDE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351.5 (36.0)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8023745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343.8 (30.6)</w:t>
            </w:r>
          </w:p>
        </w:tc>
      </w:tr>
      <w:tr w:rsidR="00D76043" w:rsidRPr="0012220F" w14:paraId="22944741" w14:textId="77777777" w:rsidTr="00D76043">
        <w:trPr>
          <w:jc w:val="center"/>
        </w:trPr>
        <w:tc>
          <w:tcPr>
            <w:tcW w:w="1613" w:type="dxa"/>
            <w:shd w:val="clear" w:color="auto" w:fill="auto"/>
            <w:noWrap/>
            <w:vAlign w:val="center"/>
          </w:tcPr>
          <w:p w14:paraId="176AC819" w14:textId="77777777" w:rsidR="00D76043" w:rsidRDefault="00D76043" w:rsidP="00D76043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MCV (fL)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68B1635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96.5 (4.9)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0DFF91F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96.8 (5.0)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B64FC7E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96.4 (5.8)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C374CA2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95.7 (4.7)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083BB0A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95.5 (4.6)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8AB66D2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94.9 (4.9)</w:t>
            </w:r>
          </w:p>
        </w:tc>
      </w:tr>
      <w:tr w:rsidR="00D76043" w:rsidRPr="0012220F" w14:paraId="33C25C81" w14:textId="77777777" w:rsidTr="001B0BCD">
        <w:trPr>
          <w:jc w:val="center"/>
        </w:trPr>
        <w:tc>
          <w:tcPr>
            <w:tcW w:w="1613" w:type="dxa"/>
            <w:shd w:val="clear" w:color="auto" w:fill="auto"/>
            <w:noWrap/>
            <w:vAlign w:val="center"/>
          </w:tcPr>
          <w:p w14:paraId="2D7E4E99" w14:textId="77777777" w:rsidR="00D76043" w:rsidRDefault="00D76043" w:rsidP="00D76043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MCH (pg)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19A1015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31.97 (1.64)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E67E0EC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32.14 (1.76)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22CC223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32.21 (2.06)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A206AB2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31.71 (1.72)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8A9E80F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31.64 (1.75)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9386688" w14:textId="53C7E35D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31.</w:t>
            </w:r>
            <w:r w:rsidR="001E1962"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51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 xml:space="preserve"> (1.</w:t>
            </w:r>
            <w:r w:rsidR="001E1962"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85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)</w:t>
            </w:r>
          </w:p>
        </w:tc>
      </w:tr>
      <w:tr w:rsidR="00D76043" w:rsidRPr="0012220F" w14:paraId="7CD56653" w14:textId="77777777" w:rsidTr="001B0BCD">
        <w:trPr>
          <w:jc w:val="center"/>
        </w:trPr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38652" w14:textId="77777777" w:rsidR="00D76043" w:rsidRDefault="00D76043" w:rsidP="00D76043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MCHC (%)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4E03C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33.14 (0.50)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B65F1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33.20 (0.52)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2AA09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33.38 (0.61)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1327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33.12 (0.58)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B0FC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33.12 (0.56)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38A17" w14:textId="77777777" w:rsidR="00D76043" w:rsidRPr="0012220F" w:rsidRDefault="00D76043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33.18 (</w:t>
            </w:r>
            <w:r w:rsidR="001B0BCD"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0.67)</w:t>
            </w:r>
          </w:p>
        </w:tc>
      </w:tr>
    </w:tbl>
    <w:p w14:paraId="21C3736B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</w:p>
    <w:p w14:paraId="622F8DAF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</w:p>
    <w:p w14:paraId="555B6D28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7777AA" w14:textId="77777777" w:rsidR="00D76043" w:rsidRPr="00D76043" w:rsidRDefault="00D76043">
      <w:pPr>
        <w:widowControl/>
        <w:jc w:val="left"/>
        <w:rPr>
          <w:rFonts w:ascii="Times New Roman" w:hAnsi="Times New Roman" w:cs="Times New Roman"/>
          <w:b/>
        </w:rPr>
      </w:pPr>
      <w:r w:rsidRPr="00D76043">
        <w:rPr>
          <w:rFonts w:ascii="Times New Roman" w:hAnsi="Times New Roman" w:cs="Times New Roman" w:hint="eastAsia"/>
          <w:b/>
        </w:rPr>
        <w:t>Table S5. Median values of iron-related parameters.</w:t>
      </w:r>
    </w:p>
    <w:p w14:paraId="15369053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</w:p>
    <w:tbl>
      <w:tblPr>
        <w:tblW w:w="5929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5"/>
        <w:gridCol w:w="1417"/>
        <w:gridCol w:w="1418"/>
        <w:gridCol w:w="1418"/>
        <w:gridCol w:w="1418"/>
        <w:gridCol w:w="1418"/>
        <w:gridCol w:w="1418"/>
      </w:tblGrid>
      <w:tr w:rsidR="00EA2B3D" w:rsidRPr="0012220F" w14:paraId="7551A218" w14:textId="77777777" w:rsidTr="00EA2B3D">
        <w:trPr>
          <w:jc w:val="center"/>
        </w:trPr>
        <w:tc>
          <w:tcPr>
            <w:tcW w:w="164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4B7247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median (Q1, Q3)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6BFB7E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Enarodustat</w:t>
            </w: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(</w:t>
            </w:r>
            <w:r w:rsidRPr="0012220F">
              <w:rPr>
                <w:rFonts w:ascii="Times New Roman" w:eastAsia="ＭＳ 明朝" w:hAnsi="Times New Roman" w:cs="Times New Roman"/>
                <w:bCs/>
                <w:i/>
                <w:kern w:val="0"/>
                <w:sz w:val="18"/>
                <w:szCs w:val="18"/>
                <w:lang w:eastAsia="en-US"/>
              </w:rPr>
              <w:t>n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  <w:lang w:eastAsia="en-US"/>
              </w:rPr>
              <w:t xml:space="preserve"> =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86)</w:t>
            </w:r>
          </w:p>
        </w:tc>
        <w:tc>
          <w:tcPr>
            <w:tcW w:w="4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9BC140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DA</w:t>
            </w: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(</w:t>
            </w:r>
            <w:r w:rsidRPr="0012220F">
              <w:rPr>
                <w:rFonts w:ascii="Times New Roman" w:eastAsia="ＭＳ 明朝" w:hAnsi="Times New Roman" w:cs="Times New Roman"/>
                <w:bCs/>
                <w:i/>
                <w:kern w:val="0"/>
                <w:sz w:val="18"/>
                <w:szCs w:val="18"/>
                <w:lang w:eastAsia="en-US"/>
              </w:rPr>
              <w:t>n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  <w:lang w:eastAsia="en-US"/>
              </w:rPr>
              <w:t xml:space="preserve"> = </w:t>
            </w:r>
            <w:r w:rsidRPr="0012220F"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  <w:t>86)</w:t>
            </w:r>
          </w:p>
        </w:tc>
      </w:tr>
      <w:tr w:rsidR="00EA2B3D" w:rsidRPr="0012220F" w14:paraId="1C7C4558" w14:textId="77777777" w:rsidTr="00EA2B3D">
        <w:trPr>
          <w:jc w:val="center"/>
        </w:trPr>
        <w:tc>
          <w:tcPr>
            <w:tcW w:w="164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C4577F" w14:textId="77777777" w:rsidR="001B0BCD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D88D1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6800E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B99E4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CB7C98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7B8F8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FF58F" w14:textId="77777777" w:rsidR="001B0BCD" w:rsidRPr="0012220F" w:rsidRDefault="001B0BCD" w:rsidP="00EF5EAD">
            <w:pPr>
              <w:keepNext/>
              <w:widowControl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18"/>
                <w:szCs w:val="18"/>
              </w:rPr>
              <w:t>Week 24</w:t>
            </w:r>
          </w:p>
        </w:tc>
      </w:tr>
      <w:tr w:rsidR="00EA2B3D" w:rsidRPr="0012220F" w14:paraId="23DF9488" w14:textId="77777777" w:rsidTr="00EA2B3D">
        <w:trPr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 w14:paraId="667D0500" w14:textId="77777777" w:rsidR="001B0BCD" w:rsidRDefault="001B0BCD" w:rsidP="00EF5EAD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Serum iron (</w:t>
            </w:r>
            <w:r w:rsidRPr="003647F2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1"/>
              </w:rPr>
              <w:t>μ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g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/dL)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5CE81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65.5</w:t>
            </w:r>
          </w:p>
          <w:p w14:paraId="5C400E37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(50.0, 80.5)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E4EA4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84.0</w:t>
            </w:r>
          </w:p>
          <w:p w14:paraId="42CBAA51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(65.0, 109.0)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1BCDF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77.0</w:t>
            </w:r>
          </w:p>
          <w:p w14:paraId="4CC76983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(59.0, 89.0)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7B0C4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64.0</w:t>
            </w:r>
          </w:p>
          <w:p w14:paraId="22B51171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(50.0, 81.0)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AE569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60.0</w:t>
            </w:r>
          </w:p>
          <w:p w14:paraId="7AEF99F3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(48.0, 76.0)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1F0F1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63.5</w:t>
            </w:r>
          </w:p>
          <w:p w14:paraId="60B53C85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(50.5, 84.0)</w:t>
            </w:r>
          </w:p>
        </w:tc>
      </w:tr>
      <w:tr w:rsidR="00EA2B3D" w:rsidRPr="0012220F" w14:paraId="539E9488" w14:textId="77777777" w:rsidTr="00EA2B3D">
        <w:trPr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 w14:paraId="5351F38E" w14:textId="77777777" w:rsidR="001B0BCD" w:rsidRDefault="001B0BCD" w:rsidP="00EF5EAD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TIBC (</w:t>
            </w:r>
            <w:r w:rsidRPr="003647F2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1"/>
              </w:rPr>
              <w:t>μ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g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/dL)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979BD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233.0</w:t>
            </w:r>
          </w:p>
          <w:p w14:paraId="42BFF165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(213.0, 256.0)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9C9033" w14:textId="77777777" w:rsidR="001B0BCD" w:rsidRDefault="001B0BCD" w:rsidP="001B0BC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289.0</w:t>
            </w:r>
          </w:p>
          <w:p w14:paraId="0954CC92" w14:textId="77777777" w:rsidR="001B0BCD" w:rsidRPr="0012220F" w:rsidRDefault="001B0BCD" w:rsidP="001B0BC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(254.0, 334.0)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8C0ED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289.5</w:t>
            </w:r>
          </w:p>
          <w:p w14:paraId="3D4E0D4E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(259.0, 331.0)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12E91" w14:textId="77777777" w:rsidR="001B0BCD" w:rsidRDefault="001B0BCD" w:rsidP="001B0BC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243.0</w:t>
            </w:r>
          </w:p>
          <w:p w14:paraId="09446A96" w14:textId="77777777" w:rsidR="001B0BCD" w:rsidRPr="0012220F" w:rsidRDefault="001B0BCD" w:rsidP="001B0BC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(212.0, 271.0)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9C45A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242.0</w:t>
            </w:r>
          </w:p>
          <w:p w14:paraId="11AE6B98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(224.0, 286.0)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250DA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251.0</w:t>
            </w:r>
          </w:p>
          <w:p w14:paraId="35C4A299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(221.5, 285.0)</w:t>
            </w:r>
          </w:p>
        </w:tc>
      </w:tr>
      <w:tr w:rsidR="00EA2B3D" w:rsidRPr="0012220F" w14:paraId="0224AB23" w14:textId="77777777" w:rsidTr="00EA2B3D">
        <w:trPr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 w14:paraId="05B51427" w14:textId="77777777" w:rsidR="001B0BCD" w:rsidRDefault="001B0BCD" w:rsidP="00EF5EAD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TSAT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2E17B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27.0</w:t>
            </w:r>
          </w:p>
          <w:p w14:paraId="4B20DFD5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(22.5, 35.0)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7D867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29.0</w:t>
            </w:r>
          </w:p>
          <w:p w14:paraId="4475C215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(22.0, 38.0)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37139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26.0</w:t>
            </w:r>
          </w:p>
          <w:p w14:paraId="3D3B907E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(20.0, 33.0)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3041F" w14:textId="77777777" w:rsidR="001B0BCD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27.0</w:t>
            </w:r>
          </w:p>
          <w:p w14:paraId="2761E4A4" w14:textId="77777777" w:rsidR="001B0BCD" w:rsidRPr="0012220F" w:rsidRDefault="001B0BC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(21.0, 34.0)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D3713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26.0</w:t>
            </w:r>
          </w:p>
          <w:p w14:paraId="5186C964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(19.0, 32.0)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8D3FA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24.5</w:t>
            </w:r>
          </w:p>
          <w:p w14:paraId="1118DEB6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(20.0, 34.0)</w:t>
            </w:r>
          </w:p>
        </w:tc>
      </w:tr>
      <w:tr w:rsidR="00EA2B3D" w:rsidRPr="0012220F" w14:paraId="0B2BB01D" w14:textId="77777777" w:rsidTr="00EA2B3D">
        <w:trPr>
          <w:jc w:val="center"/>
        </w:trPr>
        <w:tc>
          <w:tcPr>
            <w:tcW w:w="1645" w:type="dxa"/>
            <w:shd w:val="clear" w:color="auto" w:fill="auto"/>
            <w:noWrap/>
            <w:vAlign w:val="center"/>
          </w:tcPr>
          <w:p w14:paraId="53C607F9" w14:textId="77777777" w:rsidR="001B0BCD" w:rsidRDefault="001B0BCD" w:rsidP="00EF5EAD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Ferritin (ng/mL)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2CC661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90.90</w:t>
            </w:r>
          </w:p>
          <w:p w14:paraId="23C36FCD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(49.60, 161.00)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4C8FE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74.20</w:t>
            </w:r>
          </w:p>
          <w:p w14:paraId="1BBF709F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(37.00, 172.00)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04E05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102.00</w:t>
            </w:r>
          </w:p>
          <w:p w14:paraId="15CDC985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(57.20, 184.00)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8B388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90.30</w:t>
            </w:r>
          </w:p>
          <w:p w14:paraId="52CC356F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(45.20, 141.00)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AB2AB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70.65</w:t>
            </w:r>
          </w:p>
          <w:p w14:paraId="2415580A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(34.90, 115.00)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F2C4E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84.40</w:t>
            </w:r>
          </w:p>
          <w:p w14:paraId="49B3A0C6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(38.30, 160.00)</w:t>
            </w:r>
          </w:p>
        </w:tc>
      </w:tr>
      <w:tr w:rsidR="00EA2B3D" w:rsidRPr="0012220F" w14:paraId="72CFC978" w14:textId="77777777" w:rsidTr="00EA2B3D">
        <w:trPr>
          <w:jc w:val="center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FF665" w14:textId="77777777" w:rsidR="001B0BCD" w:rsidRDefault="001B0BCD" w:rsidP="00EF5EAD">
            <w:pPr>
              <w:keepNext/>
              <w:keepLines/>
              <w:topLinePunct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Hepcidin (ng/mL)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C3A76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70.500</w:t>
            </w:r>
          </w:p>
          <w:p w14:paraId="4C0B9C6E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(27.700, 123.000)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D0073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40.250</w:t>
            </w:r>
          </w:p>
          <w:p w14:paraId="7A872978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(8.140, 85.000)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EDDCD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49.200</w:t>
            </w:r>
          </w:p>
          <w:p w14:paraId="229FC908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(15.700, 89.500)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FD4A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51.500</w:t>
            </w:r>
          </w:p>
          <w:p w14:paraId="1FD4E15E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(25.300, 97.600)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692B0" w14:textId="1C8B66E2" w:rsidR="001B0BCD" w:rsidRDefault="001E1962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40.950</w:t>
            </w:r>
          </w:p>
          <w:p w14:paraId="76C644F9" w14:textId="2AF6AABE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</w:t>
            </w:r>
            <w:r w:rsidR="001E1962"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19.900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, 74.000)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0F8E6" w14:textId="77777777" w:rsidR="001B0BCD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1"/>
              </w:rPr>
              <w:t>47.300</w:t>
            </w:r>
          </w:p>
          <w:p w14:paraId="50694D85" w14:textId="77777777" w:rsidR="00EA2B3D" w:rsidRPr="0012220F" w:rsidRDefault="00EA2B3D" w:rsidP="00EF5EAD">
            <w:pPr>
              <w:keepNext/>
              <w:keepLines/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 w:val="18"/>
                <w:szCs w:val="21"/>
              </w:rPr>
              <w:t>(21.800, 92.300)</w:t>
            </w:r>
          </w:p>
        </w:tc>
      </w:tr>
    </w:tbl>
    <w:p w14:paraId="2870FEDA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</w:p>
    <w:p w14:paraId="11EDA739" w14:textId="77777777" w:rsidR="00D76043" w:rsidRPr="00D76043" w:rsidRDefault="00D76043">
      <w:pPr>
        <w:widowControl/>
        <w:jc w:val="left"/>
        <w:rPr>
          <w:rFonts w:ascii="Times New Roman" w:hAnsi="Times New Roman" w:cs="Times New Roman"/>
        </w:rPr>
      </w:pPr>
    </w:p>
    <w:p w14:paraId="6534E7C2" w14:textId="77777777" w:rsidR="00D76043" w:rsidRDefault="00D7604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ABE434" w14:textId="77777777" w:rsidR="003D5D7D" w:rsidRDefault="00B847CD" w:rsidP="00763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8279C8" wp14:editId="5186B07E">
            <wp:extent cx="5446080" cy="3447720"/>
            <wp:effectExtent l="0" t="0" r="254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80" cy="34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79DB" w14:textId="77777777" w:rsidR="00B847CD" w:rsidRDefault="00B847CD" w:rsidP="00763DFF">
      <w:pPr>
        <w:rPr>
          <w:rFonts w:ascii="Times New Roman" w:hAnsi="Times New Roman" w:cs="Times New Roman"/>
        </w:rPr>
      </w:pPr>
    </w:p>
    <w:p w14:paraId="4D758DAA" w14:textId="6266CDBA" w:rsidR="00B847CD" w:rsidRPr="00B847CD" w:rsidRDefault="00B847CD" w:rsidP="00763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Figure S1. </w:t>
      </w:r>
      <w:r w:rsidR="00284836">
        <w:rPr>
          <w:rFonts w:ascii="Times New Roman" w:hAnsi="Times New Roman" w:cs="Times New Roman"/>
          <w:b/>
        </w:rPr>
        <w:t>Subject</w:t>
      </w:r>
      <w:r w:rsidRPr="00B847CD">
        <w:rPr>
          <w:rFonts w:ascii="Times New Roman" w:hAnsi="Times New Roman" w:cs="Times New Roman" w:hint="eastAsia"/>
          <w:b/>
        </w:rPr>
        <w:t xml:space="preserve"> disposition.</w:t>
      </w:r>
    </w:p>
    <w:p w14:paraId="31C89B0F" w14:textId="1CEF4A8A" w:rsidR="00B847CD" w:rsidRDefault="00B847CD" w:rsidP="00763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Hb, hemoglobin</w:t>
      </w:r>
      <w:r w:rsidR="00284836">
        <w:rPr>
          <w:rFonts w:ascii="Times New Roman" w:hAnsi="Times New Roman" w:cs="Times New Roman"/>
        </w:rPr>
        <w:t>; DA, darbepoetin alfa.</w:t>
      </w:r>
    </w:p>
    <w:p w14:paraId="77F1624A" w14:textId="77777777" w:rsidR="00B847CD" w:rsidRDefault="00B847C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54BAE8" w14:textId="77777777" w:rsidR="00B847CD" w:rsidRDefault="00B847CD" w:rsidP="00763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2DAC83" wp14:editId="6E3FF627">
            <wp:extent cx="5623920" cy="270216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20" cy="27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F9E0" w14:textId="77777777" w:rsidR="00B847CD" w:rsidRDefault="00B847CD" w:rsidP="00763DFF">
      <w:pPr>
        <w:rPr>
          <w:rFonts w:ascii="Times New Roman" w:hAnsi="Times New Roman" w:cs="Times New Roman"/>
        </w:rPr>
      </w:pPr>
    </w:p>
    <w:p w14:paraId="2C88C492" w14:textId="230B4E2D" w:rsidR="00B847CD" w:rsidRPr="00B847CD" w:rsidRDefault="00B847CD" w:rsidP="00763DFF">
      <w:pPr>
        <w:rPr>
          <w:rFonts w:ascii="Times New Roman" w:hAnsi="Times New Roman"/>
          <w:b/>
        </w:rPr>
      </w:pPr>
      <w:r w:rsidRPr="00B847CD">
        <w:rPr>
          <w:rFonts w:ascii="Times New Roman" w:hAnsi="Times New Roman" w:cs="Times New Roman" w:hint="eastAsia"/>
          <w:b/>
        </w:rPr>
        <w:t xml:space="preserve">Figure S2. </w:t>
      </w:r>
      <w:r w:rsidR="00284836">
        <w:rPr>
          <w:rFonts w:ascii="Times New Roman" w:hAnsi="Times New Roman"/>
          <w:b/>
        </w:rPr>
        <w:t>S</w:t>
      </w:r>
      <w:r w:rsidRPr="00B847CD">
        <w:rPr>
          <w:rFonts w:ascii="Times New Roman" w:hAnsi="Times New Roman"/>
          <w:b/>
        </w:rPr>
        <w:t>catter plot of ESA dose during the Scr period and change in Hb level at Week 4 from Week 0 in enarodustat arm.</w:t>
      </w:r>
    </w:p>
    <w:p w14:paraId="15E9D65F" w14:textId="77777777" w:rsidR="00B847CD" w:rsidRDefault="00B847CD" w:rsidP="00B84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a): rHu</w:t>
      </w:r>
      <w:r>
        <w:rPr>
          <w:rFonts w:ascii="Times New Roman" w:hAnsi="Times New Roman" w:cs="Times New Roman"/>
        </w:rPr>
        <w:t>EPO user, b): DA user. rHuEPO, recombinant human erythropoietin; DA, darbepoetin alfa.</w:t>
      </w:r>
    </w:p>
    <w:p w14:paraId="46D1ADBA" w14:textId="77777777" w:rsidR="00B847CD" w:rsidRDefault="00B847CD" w:rsidP="00B847CD">
      <w:pPr>
        <w:rPr>
          <w:rFonts w:ascii="Times New Roman" w:hAnsi="Times New Roman" w:cs="Times New Roman"/>
        </w:rPr>
      </w:pPr>
    </w:p>
    <w:p w14:paraId="75028508" w14:textId="77777777" w:rsidR="00B847CD" w:rsidRDefault="00B847C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B67EEF" w14:textId="70725D1F" w:rsidR="00B847CD" w:rsidRDefault="00F03366" w:rsidP="00B84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EE4628" wp14:editId="67357E2A">
            <wp:extent cx="5005440" cy="4776120"/>
            <wp:effectExtent l="0" t="0" r="508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40" cy="47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7CD">
        <w:rPr>
          <w:rFonts w:ascii="Times New Roman" w:hAnsi="Times New Roman" w:cs="Times New Roman"/>
          <w:noProof/>
        </w:rPr>
        <w:drawing>
          <wp:inline distT="0" distB="0" distL="0" distR="0" wp14:anchorId="56568D2C" wp14:editId="5172AE1F">
            <wp:extent cx="2514600" cy="24055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A0EC" w14:textId="77777777" w:rsidR="00B847CD" w:rsidRPr="00B847CD" w:rsidRDefault="00B847CD" w:rsidP="00B847CD">
      <w:pPr>
        <w:rPr>
          <w:rFonts w:ascii="Times New Roman" w:hAnsi="Times New Roman" w:cs="Times New Roman"/>
          <w:b/>
        </w:rPr>
      </w:pPr>
      <w:r w:rsidRPr="00B847CD">
        <w:rPr>
          <w:rFonts w:ascii="Times New Roman" w:hAnsi="Times New Roman" w:cs="Times New Roman" w:hint="eastAsia"/>
          <w:b/>
        </w:rPr>
        <w:t xml:space="preserve">Figure S3. </w:t>
      </w:r>
      <w:r w:rsidRPr="00B847CD">
        <w:rPr>
          <w:rFonts w:ascii="Times New Roman" w:hAnsi="Times New Roman" w:cs="Times New Roman"/>
          <w:b/>
        </w:rPr>
        <w:t>Changes in RBC-related parameters.</w:t>
      </w:r>
    </w:p>
    <w:p w14:paraId="649A2838" w14:textId="2D895FD1" w:rsidR="00B847CD" w:rsidRDefault="00B847CD" w:rsidP="00B847CD">
      <w:pPr>
        <w:rPr>
          <w:rFonts w:ascii="Times New Roman" w:hAnsi="Times New Roman"/>
          <w:bCs/>
        </w:rPr>
      </w:pPr>
      <w:r w:rsidRPr="00547FD3">
        <w:rPr>
          <w:rFonts w:ascii="Times New Roman" w:hAnsi="Times New Roman"/>
          <w:bCs/>
        </w:rPr>
        <w:t xml:space="preserve">Each point indicates mean </w:t>
      </w:r>
      <w:r>
        <w:rPr>
          <w:rFonts w:ascii="Times New Roman" w:hAnsi="Times New Roman"/>
        </w:rPr>
        <w:t>values</w:t>
      </w:r>
      <w:r w:rsidRPr="00547FD3">
        <w:rPr>
          <w:rFonts w:ascii="Times New Roman" w:hAnsi="Times New Roman"/>
          <w:bCs/>
        </w:rPr>
        <w:t xml:space="preserve"> in each treatment arm</w:t>
      </w:r>
      <w:r>
        <w:rPr>
          <w:rFonts w:ascii="Times New Roman" w:hAnsi="Times New Roman"/>
          <w:bCs/>
        </w:rPr>
        <w:t xml:space="preserve"> (closed circles: enarodustat arm, open circles: DA arm)</w:t>
      </w:r>
      <w:r w:rsidRPr="00547FD3">
        <w:rPr>
          <w:rFonts w:ascii="Times New Roman" w:hAnsi="Times New Roman"/>
          <w:bCs/>
        </w:rPr>
        <w:t xml:space="preserve"> on each observation day; bars indicate standard deviations.</w:t>
      </w:r>
      <w:r>
        <w:rPr>
          <w:rFonts w:ascii="Times New Roman" w:hAnsi="Times New Roman"/>
          <w:bCs/>
        </w:rPr>
        <w:t xml:space="preserve"> </w:t>
      </w:r>
      <w:r w:rsidR="00F03366">
        <w:rPr>
          <w:rFonts w:ascii="Times New Roman" w:hAnsi="Times New Roman"/>
          <w:bCs/>
        </w:rPr>
        <w:t>Inter-group comparisons of the changes at Week 24 between arms were performed for the post hoc analysis using t-test</w:t>
      </w:r>
      <w:r w:rsidR="001B7244">
        <w:rPr>
          <w:rFonts w:ascii="Times New Roman" w:hAnsi="Times New Roman"/>
          <w:bCs/>
        </w:rPr>
        <w:t xml:space="preserve"> (significance level, 5% two-sided). </w:t>
      </w:r>
      <w:r w:rsidR="001B7244" w:rsidRPr="00547FD3">
        <w:rPr>
          <w:rFonts w:ascii="Times New Roman" w:hAnsi="Times New Roman"/>
        </w:rPr>
        <w:t>*</w:t>
      </w:r>
      <w:r w:rsidR="001B7244" w:rsidRPr="00547FD3">
        <w:rPr>
          <w:rFonts w:ascii="Times New Roman" w:hAnsi="Times New Roman"/>
          <w:i/>
          <w:iCs/>
        </w:rPr>
        <w:t>p</w:t>
      </w:r>
      <w:r w:rsidR="001B7244" w:rsidRPr="00547FD3">
        <w:rPr>
          <w:rFonts w:ascii="Times New Roman" w:hAnsi="Times New Roman"/>
          <w:iCs/>
        </w:rPr>
        <w:t xml:space="preserve"> </w:t>
      </w:r>
      <w:r w:rsidR="001B7244" w:rsidRPr="00547FD3">
        <w:rPr>
          <w:rFonts w:ascii="Times New Roman" w:hAnsi="Times New Roman"/>
        </w:rPr>
        <w:t>&lt; 0.05</w:t>
      </w:r>
      <w:r w:rsidR="001B7244">
        <w:rPr>
          <w:rFonts w:ascii="Times New Roman" w:hAnsi="Times New Roman"/>
        </w:rPr>
        <w:t>.</w:t>
      </w:r>
      <w:r w:rsidR="00F033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hint="eastAsia"/>
          <w:bCs/>
        </w:rPr>
        <w:t xml:space="preserve">F-up, follow-up; Ht, hematocrit; </w:t>
      </w:r>
      <w:r>
        <w:rPr>
          <w:rFonts w:ascii="Times New Roman" w:hAnsi="Times New Roman"/>
          <w:bCs/>
        </w:rPr>
        <w:t xml:space="preserve">RBC, </w:t>
      </w:r>
      <w:r w:rsidR="00A54F3B">
        <w:rPr>
          <w:rFonts w:ascii="Times New Roman" w:hAnsi="Times New Roman"/>
          <w:bCs/>
        </w:rPr>
        <w:t>red blood cell; MCV, mean corpuscular volume; MCH, mean corpuscular hemoglobin; MCHC, mean corpuscular hemoglobin concentration.</w:t>
      </w:r>
    </w:p>
    <w:p w14:paraId="0905C5D0" w14:textId="77777777" w:rsidR="00A54F3B" w:rsidRPr="00CB3CD6" w:rsidRDefault="00A54F3B" w:rsidP="00CB3CD6">
      <w:pPr>
        <w:widowControl/>
        <w:jc w:val="left"/>
        <w:rPr>
          <w:rFonts w:ascii="Times New Roman" w:hAnsi="Times New Roman"/>
          <w:bCs/>
        </w:rPr>
      </w:pPr>
    </w:p>
    <w:sectPr w:rsidR="00A54F3B" w:rsidRPr="00CB3CD6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CB07" w14:textId="77777777" w:rsidR="00CA2AFE" w:rsidRDefault="00CA2AFE" w:rsidP="000C7AB2">
      <w:r>
        <w:separator/>
      </w:r>
    </w:p>
  </w:endnote>
  <w:endnote w:type="continuationSeparator" w:id="0">
    <w:p w14:paraId="7CA57C9E" w14:textId="77777777" w:rsidR="00CA2AFE" w:rsidRDefault="00CA2AFE" w:rsidP="000C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412976"/>
      <w:docPartObj>
        <w:docPartGallery w:val="Page Numbers (Bottom of Page)"/>
        <w:docPartUnique/>
      </w:docPartObj>
    </w:sdtPr>
    <w:sdtEndPr/>
    <w:sdtContent>
      <w:p w14:paraId="7537F65D" w14:textId="3B3351F3" w:rsidR="00362F57" w:rsidRDefault="00362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11" w:rsidRPr="00573311">
          <w:rPr>
            <w:noProof/>
            <w:lang w:val="ja-JP"/>
          </w:rPr>
          <w:t>8</w:t>
        </w:r>
        <w:r>
          <w:fldChar w:fldCharType="end"/>
        </w:r>
      </w:p>
    </w:sdtContent>
  </w:sdt>
  <w:p w14:paraId="7EF35421" w14:textId="77777777" w:rsidR="00362F57" w:rsidRDefault="00362F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8E3B" w14:textId="77777777" w:rsidR="00CA2AFE" w:rsidRDefault="00CA2AFE" w:rsidP="000C7AB2">
      <w:r>
        <w:separator/>
      </w:r>
    </w:p>
  </w:footnote>
  <w:footnote w:type="continuationSeparator" w:id="0">
    <w:p w14:paraId="0646C613" w14:textId="77777777" w:rsidR="00CA2AFE" w:rsidRDefault="00CA2AFE" w:rsidP="000C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84B"/>
    <w:multiLevelType w:val="hybridMultilevel"/>
    <w:tmpl w:val="F9CEFE98"/>
    <w:lvl w:ilvl="0" w:tplc="B3043E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1"/>
    <w:rsid w:val="00012044"/>
    <w:rsid w:val="000C7AB2"/>
    <w:rsid w:val="001256AD"/>
    <w:rsid w:val="001966A2"/>
    <w:rsid w:val="001B0BCD"/>
    <w:rsid w:val="001B4CA2"/>
    <w:rsid w:val="001B7244"/>
    <w:rsid w:val="001E1962"/>
    <w:rsid w:val="001E78FF"/>
    <w:rsid w:val="002143DE"/>
    <w:rsid w:val="00284836"/>
    <w:rsid w:val="002D4AA8"/>
    <w:rsid w:val="00305735"/>
    <w:rsid w:val="00315913"/>
    <w:rsid w:val="00362F57"/>
    <w:rsid w:val="003D5D7D"/>
    <w:rsid w:val="003F3B20"/>
    <w:rsid w:val="00420048"/>
    <w:rsid w:val="00440511"/>
    <w:rsid w:val="00573311"/>
    <w:rsid w:val="005B2D5F"/>
    <w:rsid w:val="005D49DB"/>
    <w:rsid w:val="00616AA5"/>
    <w:rsid w:val="00631123"/>
    <w:rsid w:val="00660585"/>
    <w:rsid w:val="006625CC"/>
    <w:rsid w:val="006702FC"/>
    <w:rsid w:val="00671836"/>
    <w:rsid w:val="006D0A35"/>
    <w:rsid w:val="006E0465"/>
    <w:rsid w:val="00757462"/>
    <w:rsid w:val="00763DFF"/>
    <w:rsid w:val="007819C8"/>
    <w:rsid w:val="00803C34"/>
    <w:rsid w:val="008429D0"/>
    <w:rsid w:val="00852E94"/>
    <w:rsid w:val="00861945"/>
    <w:rsid w:val="00870DDF"/>
    <w:rsid w:val="00892940"/>
    <w:rsid w:val="008D1155"/>
    <w:rsid w:val="00A120CF"/>
    <w:rsid w:val="00A43C2D"/>
    <w:rsid w:val="00A54F3B"/>
    <w:rsid w:val="00A87706"/>
    <w:rsid w:val="00A94AD4"/>
    <w:rsid w:val="00AB4364"/>
    <w:rsid w:val="00B4041D"/>
    <w:rsid w:val="00B847CD"/>
    <w:rsid w:val="00C14E21"/>
    <w:rsid w:val="00C30381"/>
    <w:rsid w:val="00C43BE9"/>
    <w:rsid w:val="00C95CD9"/>
    <w:rsid w:val="00CA2AFE"/>
    <w:rsid w:val="00CA440B"/>
    <w:rsid w:val="00CB3CD6"/>
    <w:rsid w:val="00CB7081"/>
    <w:rsid w:val="00CC0349"/>
    <w:rsid w:val="00CD1D3A"/>
    <w:rsid w:val="00D22FA4"/>
    <w:rsid w:val="00D3776B"/>
    <w:rsid w:val="00D47444"/>
    <w:rsid w:val="00D52B40"/>
    <w:rsid w:val="00D6287E"/>
    <w:rsid w:val="00D72930"/>
    <w:rsid w:val="00D759D8"/>
    <w:rsid w:val="00D76043"/>
    <w:rsid w:val="00DC3276"/>
    <w:rsid w:val="00E11161"/>
    <w:rsid w:val="00E5716C"/>
    <w:rsid w:val="00EA2B3D"/>
    <w:rsid w:val="00EC4649"/>
    <w:rsid w:val="00EC63F2"/>
    <w:rsid w:val="00EE0C75"/>
    <w:rsid w:val="00EF0EFD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8F7B9A"/>
  <w15:docId w15:val="{644CA8FD-8CB0-4ADA-9DB0-501EFDE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AB2"/>
  </w:style>
  <w:style w:type="paragraph" w:styleId="a5">
    <w:name w:val="footer"/>
    <w:basedOn w:val="a"/>
    <w:link w:val="a6"/>
    <w:uiPriority w:val="99"/>
    <w:unhideWhenUsed/>
    <w:rsid w:val="000C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B2"/>
  </w:style>
  <w:style w:type="paragraph" w:customStyle="1" w:styleId="TableHead">
    <w:name w:val="Table Head"/>
    <w:basedOn w:val="a"/>
    <w:rsid w:val="001256AD"/>
    <w:pPr>
      <w:keepNext/>
      <w:widowControl/>
      <w:topLinePunct/>
      <w:snapToGrid w:val="0"/>
      <w:jc w:val="center"/>
    </w:pPr>
    <w:rPr>
      <w:rFonts w:ascii="Times New Roman" w:eastAsia="ＭＳ 明朝" w:hAnsi="Times New Roman" w:cs="Arial"/>
      <w:b/>
      <w:bCs/>
      <w:kern w:val="0"/>
      <w:szCs w:val="21"/>
      <w:lang w:eastAsia="en-US"/>
    </w:rPr>
  </w:style>
  <w:style w:type="paragraph" w:customStyle="1" w:styleId="TableCenter-9">
    <w:name w:val="Table Center-9"/>
    <w:basedOn w:val="a"/>
    <w:rsid w:val="001256AD"/>
    <w:pPr>
      <w:keepNext/>
      <w:keepLines/>
      <w:topLinePunct/>
      <w:snapToGrid w:val="0"/>
      <w:jc w:val="center"/>
    </w:pPr>
    <w:rPr>
      <w:rFonts w:ascii="Times New Roman" w:eastAsia="ＭＳ 明朝" w:hAnsi="Times New Roman" w:cs="Times New Roman"/>
      <w:kern w:val="0"/>
      <w:sz w:val="18"/>
      <w:szCs w:val="21"/>
    </w:rPr>
  </w:style>
  <w:style w:type="character" w:styleId="a7">
    <w:name w:val="annotation reference"/>
    <w:basedOn w:val="a0"/>
    <w:rsid w:val="001256AD"/>
    <w:rPr>
      <w:sz w:val="18"/>
      <w:szCs w:val="18"/>
    </w:rPr>
  </w:style>
  <w:style w:type="paragraph" w:styleId="a8">
    <w:name w:val="annotation text"/>
    <w:basedOn w:val="a"/>
    <w:link w:val="a9"/>
    <w:rsid w:val="001256AD"/>
    <w:pPr>
      <w:topLinePunct/>
      <w:spacing w:line="360" w:lineRule="atLeast"/>
      <w:jc w:val="left"/>
    </w:pPr>
    <w:rPr>
      <w:rFonts w:ascii="Times New Roman" w:eastAsia="ＭＳ 明朝" w:hAnsi="Times New Roman" w:cs="Times New Roman"/>
      <w:kern w:val="0"/>
      <w:szCs w:val="21"/>
    </w:rPr>
  </w:style>
  <w:style w:type="character" w:customStyle="1" w:styleId="a9">
    <w:name w:val="コメント文字列 (文字)"/>
    <w:basedOn w:val="a0"/>
    <w:link w:val="a8"/>
    <w:rsid w:val="001256AD"/>
    <w:rPr>
      <w:rFonts w:ascii="Times New Roman" w:eastAsia="ＭＳ 明朝" w:hAnsi="Times New Roman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56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B2D5F"/>
    <w:pPr>
      <w:topLinePunct w:val="0"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B2D5F"/>
    <w:rPr>
      <w:rFonts w:ascii="Times New Roman" w:eastAsia="ＭＳ 明朝" w:hAnsi="Times New Roman" w:cs="Times New Roman"/>
      <w:b/>
      <w:bCs/>
      <w:kern w:val="0"/>
      <w:szCs w:val="21"/>
    </w:rPr>
  </w:style>
  <w:style w:type="paragraph" w:customStyle="1" w:styleId="TableCenter">
    <w:name w:val="Table Center"/>
    <w:basedOn w:val="a"/>
    <w:rsid w:val="00763DFF"/>
    <w:pPr>
      <w:keepNext/>
      <w:keepLines/>
      <w:topLinePunct/>
      <w:snapToGrid w:val="0"/>
      <w:jc w:val="center"/>
    </w:pPr>
    <w:rPr>
      <w:rFonts w:ascii="Times New Roman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D4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847C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日本たばこ産業株式会社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Miyazawa, Yuya</dc:creator>
  <cp:lastModifiedBy>Miyazawa, Yuya</cp:lastModifiedBy>
  <cp:revision>2</cp:revision>
  <cp:lastPrinted>2020-02-27T10:31:00Z</cp:lastPrinted>
  <dcterms:created xsi:type="dcterms:W3CDTF">2020-09-09T02:42:00Z</dcterms:created>
  <dcterms:modified xsi:type="dcterms:W3CDTF">2020-09-09T02:42:00Z</dcterms:modified>
</cp:coreProperties>
</file>