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D4" w:rsidRDefault="00124DD4">
      <w:pPr>
        <w:rPr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900"/>
        <w:gridCol w:w="3150"/>
        <w:gridCol w:w="3330"/>
        <w:gridCol w:w="1178"/>
      </w:tblGrid>
      <w:tr w:rsidR="00124DD4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4DD4" w:rsidRDefault="00425F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4DD4" w:rsidRDefault="00425F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OMIM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4DD4" w:rsidRDefault="00425F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4DD4" w:rsidRDefault="00425F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Associated phenotype (OMIM)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4DD4" w:rsidRDefault="00425F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Inheritance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FA2H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*611026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structural diversity of </w:t>
            </w:r>
            <w:proofErr w:type="spellStart"/>
            <w:r>
              <w:rPr>
                <w:sz w:val="20"/>
                <w:szCs w:val="20"/>
              </w:rPr>
              <w:t>sphingolipids</w:t>
            </w:r>
            <w:proofErr w:type="spellEnd"/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spastic paraplegia 35 (#612319) 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GAN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*605379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neurofilament</w:t>
            </w:r>
            <w:proofErr w:type="spellEnd"/>
            <w:r>
              <w:rPr>
                <w:sz w:val="20"/>
                <w:szCs w:val="20"/>
              </w:rPr>
              <w:t xml:space="preserve"> architecture, neuronal maintenance and survival, </w:t>
            </w:r>
            <w:proofErr w:type="spellStart"/>
            <w:r>
              <w:rPr>
                <w:sz w:val="20"/>
                <w:szCs w:val="20"/>
              </w:rPr>
              <w:t>ubiquitination</w:t>
            </w:r>
            <w:proofErr w:type="spellEnd"/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giant axonal </w:t>
            </w:r>
            <w:r>
              <w:rPr>
                <w:sz w:val="20"/>
                <w:szCs w:val="20"/>
              </w:rPr>
              <w:t>neuropathy-1 (#256850)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GCSH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*238330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proofErr w:type="spellStart"/>
            <w:r>
              <w:rPr>
                <w:sz w:val="20"/>
                <w:szCs w:val="20"/>
              </w:rPr>
              <w:t>glycine</w:t>
            </w:r>
            <w:proofErr w:type="spellEnd"/>
            <w:r>
              <w:rPr>
                <w:sz w:val="20"/>
                <w:szCs w:val="20"/>
              </w:rPr>
              <w:t xml:space="preserve"> cleavage system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glycine</w:t>
            </w:r>
            <w:proofErr w:type="spellEnd"/>
            <w:r>
              <w:rPr>
                <w:sz w:val="20"/>
                <w:szCs w:val="20"/>
              </w:rPr>
              <w:t xml:space="preserve"> encephalopathy (#605899)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KARS1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*601421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aminoacylation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tRNA-lys</w:t>
            </w:r>
            <w:proofErr w:type="spellEnd"/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Charcot-Marie-Tooth disease, recessive intermediate, B (#613641)</w:t>
            </w:r>
          </w:p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deafness 89 (#613916)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spacing w:after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  <w:p w:rsidR="00124DD4" w:rsidRDefault="00425F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TMEM231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*614949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component of cilia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Joubert</w:t>
            </w:r>
            <w:proofErr w:type="spellEnd"/>
            <w:r>
              <w:rPr>
                <w:sz w:val="20"/>
                <w:szCs w:val="20"/>
              </w:rPr>
              <w:t xml:space="preserve"> syndrome 20 (#614970)</w:t>
            </w:r>
          </w:p>
          <w:p w:rsidR="00124DD4" w:rsidRDefault="00425F66">
            <w:pPr>
              <w:spacing w:after="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Meckel</w:t>
            </w:r>
            <w:proofErr w:type="spellEnd"/>
            <w:r>
              <w:rPr>
                <w:sz w:val="20"/>
                <w:szCs w:val="20"/>
              </w:rPr>
              <w:t xml:space="preserve"> syndrome 11 (#615397)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spacing w:after="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  <w:p w:rsidR="00124DD4" w:rsidRDefault="00425F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CFDP1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*608108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of chromatin organization, role in embryogenesis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0F4BFC" w:rsidP="000F4BF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0F4BF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CMIP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*610112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a role in T-cell signaling pathway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linked to </w:t>
            </w:r>
            <w:r>
              <w:rPr>
                <w:sz w:val="20"/>
                <w:szCs w:val="20"/>
              </w:rPr>
              <w:t>autism spectrum disorder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0F4BF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CNTNAP4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*610518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proofErr w:type="spellStart"/>
            <w:r>
              <w:rPr>
                <w:sz w:val="20"/>
                <w:szCs w:val="20"/>
              </w:rPr>
              <w:t>neurexin</w:t>
            </w:r>
            <w:proofErr w:type="spellEnd"/>
            <w:r>
              <w:rPr>
                <w:sz w:val="20"/>
                <w:szCs w:val="20"/>
              </w:rPr>
              <w:t xml:space="preserve"> family, structural maturation of inhibitory interneuron synapses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 and attention deficit hyperactivity disorder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0F4BF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DD4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PKD1L2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*607894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proofErr w:type="spellStart"/>
            <w:r>
              <w:rPr>
                <w:sz w:val="20"/>
                <w:szCs w:val="20"/>
              </w:rPr>
              <w:t>polycystin</w:t>
            </w:r>
            <w:proofErr w:type="spellEnd"/>
            <w:r>
              <w:rPr>
                <w:sz w:val="20"/>
                <w:szCs w:val="20"/>
              </w:rPr>
              <w:t xml:space="preserve"> protein family</w:t>
            </w: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4DD4" w:rsidRDefault="00425F66">
            <w:pPr>
              <w:spacing w:after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linked to </w:t>
            </w:r>
            <w:r>
              <w:rPr>
                <w:sz w:val="20"/>
                <w:szCs w:val="20"/>
              </w:rPr>
              <w:t>neuromuscular disease in mice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DD4" w:rsidRDefault="000F4BF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4DD4" w:rsidRPr="000F4BFC" w:rsidRDefault="000F4BFC" w:rsidP="000F4BFC">
      <w:pPr>
        <w:spacing w:before="120"/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Supplementary T</w:t>
      </w:r>
      <w:r w:rsidRPr="000F4BFC">
        <w:rPr>
          <w:b/>
          <w:sz w:val="20"/>
          <w:szCs w:val="20"/>
        </w:rPr>
        <w:t>able 1.</w:t>
      </w:r>
      <w:proofErr w:type="gramEnd"/>
      <w:r w:rsidRPr="000F4BFC">
        <w:rPr>
          <w:b/>
          <w:sz w:val="20"/>
          <w:szCs w:val="20"/>
        </w:rPr>
        <w:t xml:space="preserve"> </w:t>
      </w:r>
      <w:r w:rsidR="00425F66">
        <w:rPr>
          <w:b/>
          <w:sz w:val="20"/>
          <w:szCs w:val="20"/>
        </w:rPr>
        <w:t>Genes encompassed</w:t>
      </w:r>
      <w:r w:rsidRPr="000F4BFC">
        <w:rPr>
          <w:b/>
          <w:sz w:val="20"/>
          <w:szCs w:val="20"/>
        </w:rPr>
        <w:t xml:space="preserve"> </w:t>
      </w:r>
      <w:r w:rsidR="00425F66">
        <w:rPr>
          <w:b/>
          <w:sz w:val="20"/>
          <w:szCs w:val="20"/>
        </w:rPr>
        <w:t>with</w:t>
      </w:r>
      <w:r w:rsidRPr="000F4BFC">
        <w:rPr>
          <w:b/>
          <w:sz w:val="20"/>
          <w:szCs w:val="20"/>
        </w:rPr>
        <w:t xml:space="preserve">in 16q22.2q23.3 associated with </w:t>
      </w:r>
      <w:proofErr w:type="spellStart"/>
      <w:r w:rsidRPr="000F4BFC">
        <w:rPr>
          <w:b/>
          <w:sz w:val="20"/>
          <w:szCs w:val="20"/>
        </w:rPr>
        <w:t>neurodevelopmental</w:t>
      </w:r>
      <w:proofErr w:type="spellEnd"/>
      <w:r w:rsidRPr="000F4BFC">
        <w:rPr>
          <w:b/>
          <w:sz w:val="20"/>
          <w:szCs w:val="20"/>
        </w:rPr>
        <w:t xml:space="preserve"> disorders</w:t>
      </w:r>
      <w:r w:rsidRPr="000F4BFC">
        <w:rPr>
          <w:b/>
          <w:sz w:val="20"/>
          <w:szCs w:val="20"/>
        </w:rPr>
        <w:br/>
      </w:r>
      <w:r w:rsidRPr="000F4BFC">
        <w:rPr>
          <w:sz w:val="20"/>
          <w:szCs w:val="20"/>
        </w:rPr>
        <w:t>OMIM: Online Inheritance in Man</w:t>
      </w:r>
      <w:r>
        <w:rPr>
          <w:sz w:val="20"/>
          <w:szCs w:val="20"/>
        </w:rPr>
        <w:t xml:space="preserve">; AR: </w:t>
      </w:r>
      <w:proofErr w:type="spellStart"/>
      <w:r>
        <w:rPr>
          <w:sz w:val="20"/>
          <w:szCs w:val="20"/>
        </w:rPr>
        <w:t>autosomal</w:t>
      </w:r>
      <w:proofErr w:type="spellEnd"/>
      <w:r>
        <w:rPr>
          <w:sz w:val="20"/>
          <w:szCs w:val="20"/>
        </w:rPr>
        <w:t xml:space="preserve"> recessive</w:t>
      </w:r>
    </w:p>
    <w:sectPr w:rsidR="00124DD4" w:rsidRPr="000F4BFC" w:rsidSect="00124DD4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5E81"/>
    <w:multiLevelType w:val="hybridMultilevel"/>
    <w:tmpl w:val="4C129C66"/>
    <w:lvl w:ilvl="0" w:tplc="1EB6AD3C">
      <w:numFmt w:val="bullet"/>
      <w:lvlText w:val="-"/>
      <w:lvlJc w:val="left"/>
      <w:pPr>
        <w:ind w:left="720" w:hanging="360"/>
      </w:pPr>
      <w:rPr>
        <w:rFonts w:ascii="Liberation Serif" w:eastAsia="Noto Serif CJK SC" w:hAnsi="Liberation Serif" w:cs="Lohit Devanaga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compat/>
  <w:rsids>
    <w:rsidRoot w:val="00124DD4"/>
    <w:rsid w:val="000F4BFC"/>
    <w:rsid w:val="00124DD4"/>
    <w:rsid w:val="0042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D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rsid w:val="00124DD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rsid w:val="00124DD4"/>
    <w:pPr>
      <w:spacing w:after="140" w:line="276" w:lineRule="auto"/>
    </w:pPr>
  </w:style>
  <w:style w:type="paragraph" w:styleId="Lista">
    <w:name w:val="List"/>
    <w:basedOn w:val="Szvegtrzs"/>
    <w:rsid w:val="00124DD4"/>
  </w:style>
  <w:style w:type="paragraph" w:customStyle="1" w:styleId="Caption">
    <w:name w:val="Caption"/>
    <w:basedOn w:val="Norml"/>
    <w:qFormat/>
    <w:rsid w:val="00124D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124DD4"/>
    <w:pPr>
      <w:suppressLineNumbers/>
    </w:pPr>
  </w:style>
  <w:style w:type="paragraph" w:customStyle="1" w:styleId="TableContents">
    <w:name w:val="Table Contents"/>
    <w:basedOn w:val="Norml"/>
    <w:qFormat/>
    <w:rsid w:val="00124D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anna</cp:lastModifiedBy>
  <cp:revision>10</cp:revision>
  <dcterms:created xsi:type="dcterms:W3CDTF">2020-12-08T09:41:00Z</dcterms:created>
  <dcterms:modified xsi:type="dcterms:W3CDTF">2021-01-05T09:47:00Z</dcterms:modified>
  <dc:language>en-US</dc:language>
</cp:coreProperties>
</file>