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C4F43" w14:textId="02D75064" w:rsidR="002F6A71" w:rsidRPr="002F6A71" w:rsidRDefault="002F6A71">
      <w:pPr>
        <w:rPr>
          <w:rFonts w:ascii="Times New Roman" w:hAnsi="Times New Roman" w:cs="Times New Roman"/>
          <w:b/>
          <w:bCs/>
          <w:lang w:val="en-US"/>
        </w:rPr>
      </w:pPr>
      <w:r w:rsidRPr="002F6A71">
        <w:rPr>
          <w:rFonts w:ascii="Times New Roman" w:hAnsi="Times New Roman" w:cs="Times New Roman"/>
          <w:b/>
          <w:bCs/>
          <w:lang w:val="en-US"/>
        </w:rPr>
        <w:t xml:space="preserve">Table S1: </w:t>
      </w:r>
      <w:r w:rsidRPr="002F6A71">
        <w:rPr>
          <w:rFonts w:ascii="Times New Roman" w:hAnsi="Times New Roman" w:cs="Times New Roman"/>
          <w:b/>
          <w:bCs/>
          <w:lang w:val="en-US"/>
        </w:rPr>
        <w:t>Total body</w:t>
      </w:r>
      <w:r w:rsidRPr="002F6A71">
        <w:rPr>
          <w:rFonts w:ascii="Times New Roman" w:hAnsi="Times New Roman" w:cs="Times New Roman"/>
          <w:b/>
          <w:bCs/>
          <w:lang w:val="en-US"/>
        </w:rPr>
        <w:t xml:space="preserve"> weight of rabbits</w:t>
      </w:r>
      <w:r w:rsidRPr="002F6A71">
        <w:rPr>
          <w:rFonts w:ascii="Times New Roman" w:hAnsi="Times New Roman" w:cs="Times New Roman"/>
          <w:b/>
          <w:bCs/>
          <w:lang w:val="en-US"/>
        </w:rPr>
        <w:t xml:space="preserve"> during follow up</w:t>
      </w:r>
      <w:r w:rsidRPr="002F6A71">
        <w:rPr>
          <w:rFonts w:ascii="Times New Roman" w:hAnsi="Times New Roman" w:cs="Times New Roman"/>
          <w:b/>
          <w:bCs/>
          <w:lang w:val="en-US"/>
        </w:rPr>
        <w:t xml:space="preserve"> and liver weight at the end of experiments.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  <w:gridCol w:w="2232"/>
        <w:gridCol w:w="2126"/>
        <w:gridCol w:w="1134"/>
      </w:tblGrid>
      <w:tr w:rsidR="002F6A71" w:rsidRPr="002F6A71" w14:paraId="7A29969D" w14:textId="77777777" w:rsidTr="00E37C45">
        <w:tc>
          <w:tcPr>
            <w:tcW w:w="0" w:type="auto"/>
            <w:vAlign w:val="center"/>
            <w:hideMark/>
          </w:tcPr>
          <w:p w14:paraId="7DAB38EF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Body</w:t>
            </w: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2F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weight</w:t>
            </w:r>
          </w:p>
        </w:tc>
        <w:tc>
          <w:tcPr>
            <w:tcW w:w="2232" w:type="dxa"/>
            <w:vAlign w:val="center"/>
            <w:hideMark/>
          </w:tcPr>
          <w:p w14:paraId="2CB42B33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Permanent</w:t>
            </w: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2F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PVE</w:t>
            </w: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2F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(N=6)</w:t>
            </w:r>
          </w:p>
        </w:tc>
        <w:tc>
          <w:tcPr>
            <w:tcW w:w="2126" w:type="dxa"/>
            <w:vAlign w:val="center"/>
            <w:hideMark/>
          </w:tcPr>
          <w:p w14:paraId="16EA1F78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Reversible</w:t>
            </w: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2F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PVE</w:t>
            </w: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2F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(N=5)</w:t>
            </w:r>
          </w:p>
        </w:tc>
        <w:tc>
          <w:tcPr>
            <w:tcW w:w="1134" w:type="dxa"/>
            <w:vAlign w:val="center"/>
            <w:hideMark/>
          </w:tcPr>
          <w:p w14:paraId="2EC5ED33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</w:t>
            </w: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2F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value</w:t>
            </w:r>
          </w:p>
        </w:tc>
      </w:tr>
      <w:tr w:rsidR="002F6A71" w:rsidRPr="002F6A71" w14:paraId="6CF141B4" w14:textId="77777777" w:rsidTr="00E37C45">
        <w:tc>
          <w:tcPr>
            <w:tcW w:w="0" w:type="auto"/>
            <w:vAlign w:val="center"/>
            <w:hideMark/>
          </w:tcPr>
          <w:p w14:paraId="2884041E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Day</w:t>
            </w: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2F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</w:t>
            </w: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2F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(gr)</w:t>
            </w:r>
          </w:p>
        </w:tc>
        <w:tc>
          <w:tcPr>
            <w:tcW w:w="2232" w:type="dxa"/>
            <w:vAlign w:val="center"/>
            <w:hideMark/>
          </w:tcPr>
          <w:p w14:paraId="6B9EA8C5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3300±400</w:t>
            </w:r>
          </w:p>
        </w:tc>
        <w:tc>
          <w:tcPr>
            <w:tcW w:w="2126" w:type="dxa"/>
            <w:vAlign w:val="center"/>
            <w:hideMark/>
          </w:tcPr>
          <w:p w14:paraId="40BD7E69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3380±280</w:t>
            </w:r>
          </w:p>
        </w:tc>
        <w:tc>
          <w:tcPr>
            <w:tcW w:w="1134" w:type="dxa"/>
            <w:vAlign w:val="center"/>
            <w:hideMark/>
          </w:tcPr>
          <w:p w14:paraId="40A74AE6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0.724</w:t>
            </w:r>
          </w:p>
        </w:tc>
      </w:tr>
      <w:tr w:rsidR="002F6A71" w:rsidRPr="002F6A71" w14:paraId="63EB5ABB" w14:textId="77777777" w:rsidTr="00E37C45">
        <w:tc>
          <w:tcPr>
            <w:tcW w:w="0" w:type="auto"/>
            <w:vAlign w:val="center"/>
            <w:hideMark/>
          </w:tcPr>
          <w:p w14:paraId="7E7282A9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Day</w:t>
            </w: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2F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14</w:t>
            </w: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2F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(gr)</w:t>
            </w:r>
          </w:p>
        </w:tc>
        <w:tc>
          <w:tcPr>
            <w:tcW w:w="2232" w:type="dxa"/>
            <w:vAlign w:val="center"/>
            <w:hideMark/>
          </w:tcPr>
          <w:p w14:paraId="0A0B795F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3240±410</w:t>
            </w:r>
          </w:p>
        </w:tc>
        <w:tc>
          <w:tcPr>
            <w:tcW w:w="2126" w:type="dxa"/>
            <w:vAlign w:val="center"/>
            <w:hideMark/>
          </w:tcPr>
          <w:p w14:paraId="753BDB3E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3350±250</w:t>
            </w:r>
          </w:p>
        </w:tc>
        <w:tc>
          <w:tcPr>
            <w:tcW w:w="1134" w:type="dxa"/>
            <w:vAlign w:val="center"/>
            <w:hideMark/>
          </w:tcPr>
          <w:p w14:paraId="1456E066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0.587</w:t>
            </w:r>
          </w:p>
        </w:tc>
      </w:tr>
      <w:tr w:rsidR="002F6A71" w:rsidRPr="002F6A71" w14:paraId="590E393B" w14:textId="77777777" w:rsidTr="00E37C45">
        <w:tc>
          <w:tcPr>
            <w:tcW w:w="0" w:type="auto"/>
            <w:vAlign w:val="center"/>
            <w:hideMark/>
          </w:tcPr>
          <w:p w14:paraId="5704A22E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Day</w:t>
            </w: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2F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35</w:t>
            </w: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2F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(gr)</w:t>
            </w:r>
          </w:p>
        </w:tc>
        <w:tc>
          <w:tcPr>
            <w:tcW w:w="2232" w:type="dxa"/>
            <w:vAlign w:val="center"/>
            <w:hideMark/>
          </w:tcPr>
          <w:p w14:paraId="67CEAE47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3490±355</w:t>
            </w:r>
          </w:p>
        </w:tc>
        <w:tc>
          <w:tcPr>
            <w:tcW w:w="2126" w:type="dxa"/>
            <w:vAlign w:val="center"/>
            <w:hideMark/>
          </w:tcPr>
          <w:p w14:paraId="7F00C563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3660±240</w:t>
            </w:r>
          </w:p>
        </w:tc>
        <w:tc>
          <w:tcPr>
            <w:tcW w:w="1134" w:type="dxa"/>
            <w:vAlign w:val="center"/>
            <w:hideMark/>
          </w:tcPr>
          <w:p w14:paraId="5BA160DF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0.357</w:t>
            </w:r>
          </w:p>
        </w:tc>
      </w:tr>
      <w:tr w:rsidR="002F6A71" w:rsidRPr="002F6A71" w14:paraId="05574161" w14:textId="77777777" w:rsidTr="00E37C45">
        <w:tc>
          <w:tcPr>
            <w:tcW w:w="0" w:type="auto"/>
            <w:vAlign w:val="center"/>
            <w:hideMark/>
          </w:tcPr>
          <w:p w14:paraId="11B66DB2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Weight Liver lobes</w:t>
            </w:r>
          </w:p>
        </w:tc>
        <w:tc>
          <w:tcPr>
            <w:tcW w:w="2232" w:type="dxa"/>
            <w:vAlign w:val="center"/>
            <w:hideMark/>
          </w:tcPr>
          <w:p w14:paraId="1E9AF04D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vAlign w:val="center"/>
            <w:hideMark/>
          </w:tcPr>
          <w:p w14:paraId="39017B03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vAlign w:val="center"/>
            <w:hideMark/>
          </w:tcPr>
          <w:p w14:paraId="08D8EF0B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F6A71" w:rsidRPr="002F6A71" w14:paraId="2E69E813" w14:textId="77777777" w:rsidTr="00E37C45">
        <w:tc>
          <w:tcPr>
            <w:tcW w:w="0" w:type="auto"/>
            <w:vAlign w:val="center"/>
            <w:hideMark/>
          </w:tcPr>
          <w:p w14:paraId="7F73EB8B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Total (gr)</w:t>
            </w:r>
          </w:p>
        </w:tc>
        <w:tc>
          <w:tcPr>
            <w:tcW w:w="2232" w:type="dxa"/>
            <w:vAlign w:val="center"/>
            <w:hideMark/>
          </w:tcPr>
          <w:p w14:paraId="1D203460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78±9</w:t>
            </w:r>
          </w:p>
        </w:tc>
        <w:tc>
          <w:tcPr>
            <w:tcW w:w="2126" w:type="dxa"/>
            <w:vAlign w:val="center"/>
            <w:hideMark/>
          </w:tcPr>
          <w:p w14:paraId="77860A88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85±8</w:t>
            </w:r>
          </w:p>
        </w:tc>
        <w:tc>
          <w:tcPr>
            <w:tcW w:w="1134" w:type="dxa"/>
            <w:vAlign w:val="center"/>
            <w:hideMark/>
          </w:tcPr>
          <w:p w14:paraId="6C4F046E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0.104</w:t>
            </w:r>
          </w:p>
        </w:tc>
      </w:tr>
      <w:tr w:rsidR="002F6A71" w:rsidRPr="002F6A71" w14:paraId="03D9A14F" w14:textId="77777777" w:rsidTr="00E37C45">
        <w:tc>
          <w:tcPr>
            <w:tcW w:w="0" w:type="auto"/>
            <w:vAlign w:val="center"/>
            <w:hideMark/>
          </w:tcPr>
          <w:p w14:paraId="2FF8DAF9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Cranial (embolized) (gr)</w:t>
            </w:r>
          </w:p>
        </w:tc>
        <w:tc>
          <w:tcPr>
            <w:tcW w:w="2232" w:type="dxa"/>
            <w:vAlign w:val="center"/>
            <w:hideMark/>
          </w:tcPr>
          <w:p w14:paraId="78F55387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25±11</w:t>
            </w:r>
          </w:p>
        </w:tc>
        <w:tc>
          <w:tcPr>
            <w:tcW w:w="2126" w:type="dxa"/>
            <w:vAlign w:val="center"/>
            <w:hideMark/>
          </w:tcPr>
          <w:p w14:paraId="76925069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58±13</w:t>
            </w:r>
          </w:p>
        </w:tc>
        <w:tc>
          <w:tcPr>
            <w:tcW w:w="1134" w:type="dxa"/>
            <w:vAlign w:val="center"/>
            <w:hideMark/>
          </w:tcPr>
          <w:p w14:paraId="6623BB69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0.001</w:t>
            </w:r>
          </w:p>
        </w:tc>
      </w:tr>
      <w:tr w:rsidR="002F6A71" w:rsidRPr="002F6A71" w14:paraId="71B1ACAD" w14:textId="77777777" w:rsidTr="00E37C45">
        <w:tc>
          <w:tcPr>
            <w:tcW w:w="0" w:type="auto"/>
            <w:vAlign w:val="center"/>
            <w:hideMark/>
          </w:tcPr>
          <w:p w14:paraId="4F0E1855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Caudal (non-embolized) (gr)</w:t>
            </w:r>
          </w:p>
        </w:tc>
        <w:tc>
          <w:tcPr>
            <w:tcW w:w="2232" w:type="dxa"/>
            <w:vAlign w:val="center"/>
            <w:hideMark/>
          </w:tcPr>
          <w:p w14:paraId="6AC85D67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53±5</w:t>
            </w:r>
          </w:p>
        </w:tc>
        <w:tc>
          <w:tcPr>
            <w:tcW w:w="2126" w:type="dxa"/>
            <w:vAlign w:val="center"/>
            <w:hideMark/>
          </w:tcPr>
          <w:p w14:paraId="23B4212B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27±7</w:t>
            </w:r>
          </w:p>
        </w:tc>
        <w:tc>
          <w:tcPr>
            <w:tcW w:w="1134" w:type="dxa"/>
            <w:vAlign w:val="center"/>
            <w:hideMark/>
          </w:tcPr>
          <w:p w14:paraId="50694610" w14:textId="77777777" w:rsidR="002F6A71" w:rsidRPr="002F6A71" w:rsidRDefault="002F6A71" w:rsidP="00E37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F6A7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0.0001</w:t>
            </w:r>
          </w:p>
        </w:tc>
      </w:tr>
    </w:tbl>
    <w:p w14:paraId="0C96A6BB" w14:textId="55981B35" w:rsidR="002F6A71" w:rsidRPr="00016C83" w:rsidRDefault="002F6A71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016C83">
        <w:rPr>
          <w:rFonts w:ascii="Times New Roman" w:hAnsi="Times New Roman" w:cs="Times New Roman"/>
          <w:sz w:val="18"/>
          <w:szCs w:val="18"/>
          <w:lang w:val="en-US"/>
        </w:rPr>
        <w:t>Values are represented as Mean</w:t>
      </w:r>
      <w:r w:rsidRPr="002F6A71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±</w:t>
      </w:r>
      <w:r w:rsidRPr="00016C83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en-GB"/>
        </w:rPr>
        <w:t>SD.</w:t>
      </w:r>
    </w:p>
    <w:sectPr w:rsidR="002F6A71" w:rsidRPr="00016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71"/>
    <w:rsid w:val="00016C83"/>
    <w:rsid w:val="002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D81619"/>
  <w15:chartTrackingRefBased/>
  <w15:docId w15:val="{BBC5F53A-DB04-BB45-B467-9B57E813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2">
    <w:name w:val="s2"/>
    <w:basedOn w:val="DefaultParagraphFont"/>
    <w:rsid w:val="002F6A7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1">
    <w:name w:val="s1"/>
    <w:basedOn w:val="DefaultParagraphFont"/>
    <w:rsid w:val="002F6A7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s3">
    <w:name w:val="s3"/>
    <w:basedOn w:val="DefaultParagraphFont"/>
    <w:rsid w:val="002F6A7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F6A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Ergin</dc:creator>
  <cp:keywords/>
  <dc:description/>
  <cp:lastModifiedBy>Bulent Ergin</cp:lastModifiedBy>
  <cp:revision>2</cp:revision>
  <dcterms:created xsi:type="dcterms:W3CDTF">2021-01-21T12:07:00Z</dcterms:created>
  <dcterms:modified xsi:type="dcterms:W3CDTF">2021-01-21T12:14:00Z</dcterms:modified>
</cp:coreProperties>
</file>